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038</w:t>
      </w:r>
    </w:p>
    <w:p>
      <w:pPr>
        <w:jc w:val="center"/>
      </w:pPr>
      <w:r>
        <w:rPr>
          <w:b/>
          <w:sz w:val="44"/>
        </w:rPr>
        <w:t>Schema Validation</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Open by explaining the purpose of schema validation: the database can enforce the shape and types that the application has agreed to use. The four visual blocks summarize the contract: shape, type, required fields, and the reaction to invalid data.</w:t>
      </w:r>
    </w:p>
    <w:p>
      <w:r>
        <w:rPr>
          <w:b/>
          <w:color w:val="14933B"/>
          <w:sz w:val="22"/>
        </w:rPr>
        <w:t xml:space="preserve">Key training points: </w:t>
      </w:r>
      <w:r>
        <w:rPr>
          <w:sz w:val="22"/>
        </w:rPr>
        <w:t>Keep the example fixed on Avi from Bangalore, RR Nagar. Explain that the validator is not the model itself; it is a database-enforced expression of the model.</w:t>
      </w:r>
    </w:p>
    <w:p>
      <w:r>
        <w:rPr>
          <w:b/>
          <w:color w:val="14933B"/>
          <w:sz w:val="22"/>
        </w:rPr>
        <w:t xml:space="preserve">Question / interaction: </w:t>
      </w:r>
      <w:r>
        <w:rPr>
          <w:sz w:val="22"/>
        </w:rPr>
        <w:t>Ask: What should exist before we write a validator? A clearly defined document shape.</w:t>
      </w:r>
    </w:p>
    <w:p>
      <w:r>
        <w:rPr>
          <w:b/>
          <w:color w:val="14933B"/>
          <w:sz w:val="22"/>
        </w:rPr>
        <w:t xml:space="preserve">Transition: </w:t>
      </w:r>
      <w:r>
        <w:rPr>
          <w:sz w:val="22"/>
        </w:rPr>
        <w:t>Transition: Show the problem validation is trying to prevent.</w:t>
      </w:r>
    </w:p>
    <w:p>
      <w:r>
        <w:rPr>
          <w:b/>
          <w:color w:val="14933B"/>
          <w:sz w:val="36"/>
        </w:rPr>
        <w:t>Slide 2 — Why Validate a Document?</w:t>
      </w:r>
    </w:p>
    <w:p>
      <w:r>
        <w:rPr>
          <w:b/>
          <w:color w:val="14933B"/>
          <w:sz w:val="22"/>
        </w:rPr>
        <w:t xml:space="preserve">What to say: </w:t>
      </w:r>
      <w:r>
        <w:rPr>
          <w:sz w:val="22"/>
        </w:rPr>
        <w:t>Contrast the two sides. Without validation, inconsistent shapes can accumulate silently. One document may contain a string email while another accidentally contains a number. The phone field can also drift from an array into a scalar value. With validation, those declared expectations become a guardrail.</w:t>
      </w:r>
    </w:p>
    <w:p>
      <w:r>
        <w:rPr>
          <w:b/>
          <w:color w:val="14933B"/>
          <w:sz w:val="22"/>
        </w:rPr>
        <w:t xml:space="preserve">Key training points: </w:t>
      </w:r>
      <w:r>
        <w:rPr>
          <w:sz w:val="22"/>
        </w:rPr>
        <w:t>Make clear that schema validation does not replace application logic. It protects the declared document contract at the collection boundary.</w:t>
      </w:r>
    </w:p>
    <w:p>
      <w:r>
        <w:rPr>
          <w:b/>
          <w:color w:val="14933B"/>
          <w:sz w:val="22"/>
        </w:rPr>
        <w:t xml:space="preserve">Question / interaction: </w:t>
      </w:r>
      <w:r>
        <w:rPr>
          <w:sz w:val="22"/>
        </w:rPr>
        <w:t>Ask: What type of inconsistency are we preventing? Shape and BSON type violations.</w:t>
      </w:r>
    </w:p>
    <w:p>
      <w:r>
        <w:rPr>
          <w:b/>
          <w:color w:val="14933B"/>
          <w:sz w:val="22"/>
        </w:rPr>
        <w:t xml:space="preserve">Transition: </w:t>
      </w:r>
      <w:r>
        <w:rPr>
          <w:sz w:val="22"/>
        </w:rPr>
        <w:t>Transition: Define the exact contract for Avi.</w:t>
      </w:r>
    </w:p>
    <w:p>
      <w:r>
        <w:rPr>
          <w:b/>
          <w:color w:val="14933B"/>
          <w:sz w:val="36"/>
        </w:rPr>
        <w:t>Slide 3 — Avi's Intended Document Shape</w:t>
      </w:r>
    </w:p>
    <w:p>
      <w:r>
        <w:rPr>
          <w:b/>
          <w:color w:val="14933B"/>
          <w:sz w:val="22"/>
        </w:rPr>
        <w:t xml:space="preserve">What to say: </w:t>
      </w:r>
      <w:r>
        <w:rPr>
          <w:sz w:val="22"/>
        </w:rPr>
        <w:t>Walk through Avi's document from top to bottom. Name and location are strings. Email is a string. Phones is an array whose elements are strings. Tell learners that this shape is the source of truth for the validator rules on the next slides.</w:t>
      </w:r>
    </w:p>
    <w:p>
      <w:r>
        <w:rPr>
          <w:b/>
          <w:color w:val="14933B"/>
          <w:sz w:val="22"/>
        </w:rPr>
        <w:t xml:space="preserve">Key training points: </w:t>
      </w:r>
      <w:r>
        <w:rPr>
          <w:sz w:val="22"/>
        </w:rPr>
        <w:t>Emphasize that schema validation should encode an already-understood model rather than being used as a discovery mechanism.</w:t>
      </w:r>
    </w:p>
    <w:p>
      <w:r>
        <w:rPr>
          <w:b/>
          <w:color w:val="14933B"/>
          <w:sz w:val="22"/>
        </w:rPr>
        <w:t xml:space="preserve">Question / interaction: </w:t>
      </w:r>
      <w:r>
        <w:rPr>
          <w:sz w:val="22"/>
        </w:rPr>
        <w:t>Ask: What is the difference between 'phones is an array' and 'phones contains strings'? Both are separate validation requirements.</w:t>
      </w:r>
    </w:p>
    <w:p>
      <w:r>
        <w:rPr>
          <w:b/>
          <w:color w:val="14933B"/>
          <w:sz w:val="22"/>
        </w:rPr>
        <w:t xml:space="preserve">Transition: </w:t>
      </w:r>
      <w:r>
        <w:rPr>
          <w:sz w:val="22"/>
        </w:rPr>
        <w:t>Transition: Introduce the JSON Schema keywords used to express those requirements.</w:t>
      </w:r>
    </w:p>
    <w:p>
      <w:r>
        <w:rPr>
          <w:b/>
          <w:color w:val="14933B"/>
          <w:sz w:val="36"/>
        </w:rPr>
        <w:t>Slide 4 — JSON Schema Concepts in MongoDB</w:t>
      </w:r>
    </w:p>
    <w:p>
      <w:r>
        <w:rPr>
          <w:b/>
          <w:color w:val="14933B"/>
          <w:sz w:val="22"/>
        </w:rPr>
        <w:t xml:space="preserve">What to say: </w:t>
      </w:r>
      <w:r>
        <w:rPr>
          <w:sz w:val="22"/>
        </w:rPr>
        <w:t>Explain each keyword visually. required identifies fields that must exist. bsonType identifies the expected BSON type. properties applies rules to named fields. items applies rules to array elements. additionalProperties can be used to control or document how extra fields are treated, depending on the design.</w:t>
      </w:r>
    </w:p>
    <w:p>
      <w:r>
        <w:rPr>
          <w:b/>
          <w:color w:val="14933B"/>
          <w:sz w:val="22"/>
        </w:rPr>
        <w:t xml:space="preserve">Key training points: </w:t>
      </w:r>
      <w:r>
        <w:rPr>
          <w:sz w:val="22"/>
        </w:rPr>
        <w:t>Do not overwhelm learners with every JSON Schema capability. Keep the teaching focus on the small set needed to validate Avi's document shape.</w:t>
      </w:r>
    </w:p>
    <w:p>
      <w:r>
        <w:rPr>
          <w:b/>
          <w:color w:val="14933B"/>
          <w:sz w:val="22"/>
        </w:rPr>
        <w:t xml:space="preserve">Question / interaction: </w:t>
      </w:r>
      <w:r>
        <w:rPr>
          <w:sz w:val="22"/>
        </w:rPr>
        <w:t>Ask: Which keyword defines the element type inside phones? items.</w:t>
      </w:r>
    </w:p>
    <w:p>
      <w:r>
        <w:rPr>
          <w:b/>
          <w:color w:val="14933B"/>
          <w:sz w:val="22"/>
        </w:rPr>
        <w:t xml:space="preserve">Transition: </w:t>
      </w:r>
      <w:r>
        <w:rPr>
          <w:sz w:val="22"/>
        </w:rPr>
        <w:t>Transition: Combine the keywords into one validator.</w:t>
      </w:r>
    </w:p>
    <w:p>
      <w:r>
        <w:rPr>
          <w:b/>
          <w:color w:val="14933B"/>
          <w:sz w:val="36"/>
        </w:rPr>
        <w:t>Slide 5 — Build a Validator for Avi</w:t>
      </w:r>
    </w:p>
    <w:p>
      <w:r>
        <w:rPr>
          <w:b/>
          <w:color w:val="14933B"/>
          <w:sz w:val="22"/>
        </w:rPr>
        <w:t xml:space="preserve">What to say: </w:t>
      </w:r>
      <w:r>
        <w:rPr>
          <w:sz w:val="22"/>
        </w:rPr>
        <w:t>Walk line by line through the validator. The overall document must be an object. Name, email, and phones are required. Name and email must be strings. Phones must be an array, and every array item must be a string.</w:t>
      </w:r>
    </w:p>
    <w:p>
      <w:r>
        <w:rPr>
          <w:b/>
          <w:color w:val="14933B"/>
          <w:sz w:val="22"/>
        </w:rPr>
        <w:t xml:space="preserve">Key training points: </w:t>
      </w:r>
      <w:r>
        <w:rPr>
          <w:sz w:val="22"/>
        </w:rPr>
        <w:t>Point to the rule map on the right so learners can see a one-to-one relationship between document fields and validation rules.</w:t>
      </w:r>
    </w:p>
    <w:p>
      <w:r>
        <w:rPr>
          <w:b/>
          <w:color w:val="14933B"/>
          <w:sz w:val="22"/>
        </w:rPr>
        <w:t xml:space="preserve">Question / interaction: </w:t>
      </w:r>
      <w:r>
        <w:rPr>
          <w:sz w:val="22"/>
        </w:rPr>
        <w:t>Ask: Which rule validates the type of every item in the phones array? items with bsonType string.</w:t>
      </w:r>
    </w:p>
    <w:p>
      <w:r>
        <w:rPr>
          <w:b/>
          <w:color w:val="14933B"/>
          <w:sz w:val="22"/>
        </w:rPr>
        <w:t xml:space="preserve">Transition: </w:t>
      </w:r>
      <w:r>
        <w:rPr>
          <w:sz w:val="22"/>
        </w:rPr>
        <w:t>Transition: Attach this validator to the collection.</w:t>
      </w:r>
    </w:p>
    <w:p>
      <w:r>
        <w:rPr>
          <w:b/>
          <w:color w:val="14933B"/>
          <w:sz w:val="36"/>
        </w:rPr>
        <w:t>Slide 6 — Create the Validation Rule</w:t>
      </w:r>
    </w:p>
    <w:p>
      <w:r>
        <w:rPr>
          <w:b/>
          <w:color w:val="14933B"/>
          <w:sz w:val="22"/>
        </w:rPr>
        <w:t xml:space="preserve">What to say: </w:t>
      </w:r>
      <w:r>
        <w:rPr>
          <w:sz w:val="22"/>
        </w:rPr>
        <w:t>Explain that the validator is attached to the people collection when it is created. MongoDB checks incoming documents against the validator. Emphasize the boundary: validation is about the declared document contract, while broader business behavior remains the application's responsibility.</w:t>
      </w:r>
    </w:p>
    <w:p>
      <w:r>
        <w:rPr>
          <w:b/>
          <w:color w:val="14933B"/>
          <w:sz w:val="22"/>
        </w:rPr>
        <w:t xml:space="preserve">Key training points: </w:t>
      </w:r>
      <w:r>
        <w:rPr>
          <w:sz w:val="22"/>
        </w:rPr>
        <w:t>Point out that the validator is stored as collection metadata, not as a field in Avi's document.</w:t>
      </w:r>
    </w:p>
    <w:p>
      <w:r>
        <w:rPr>
          <w:b/>
          <w:color w:val="14933B"/>
          <w:sz w:val="22"/>
        </w:rPr>
        <w:t xml:space="preserve">Question / interaction: </w:t>
      </w:r>
      <w:r>
        <w:rPr>
          <w:sz w:val="22"/>
        </w:rPr>
        <w:t>Ask: Where does the rule live? At the collection level.</w:t>
      </w:r>
    </w:p>
    <w:p>
      <w:r>
        <w:rPr>
          <w:b/>
          <w:color w:val="14933B"/>
          <w:sz w:val="22"/>
        </w:rPr>
        <w:t xml:space="preserve">Transition: </w:t>
      </w:r>
      <w:r>
        <w:rPr>
          <w:sz w:val="22"/>
        </w:rPr>
        <w:t>Transition: Now prove the contract with valid and invalid documents.</w:t>
      </w:r>
    </w:p>
    <w:p>
      <w:r>
        <w:rPr>
          <w:b/>
          <w:color w:val="14933B"/>
          <w:sz w:val="36"/>
        </w:rPr>
        <w:t>Slide 7 — Valid vs Invalid Documents</w:t>
      </w:r>
    </w:p>
    <w:p>
      <w:r>
        <w:rPr>
          <w:b/>
          <w:color w:val="14933B"/>
          <w:sz w:val="22"/>
        </w:rPr>
        <w:t xml:space="preserve">What to say: </w:t>
      </w:r>
      <w:r>
        <w:rPr>
          <w:sz w:val="22"/>
        </w:rPr>
        <w:t>Read the valid document first. Every required field has the expected type. Then inspect the invalid document: email is numeric, and phones is a string. Each violation maps directly to a declared schema rule.</w:t>
      </w:r>
    </w:p>
    <w:p>
      <w:r>
        <w:rPr>
          <w:b/>
          <w:color w:val="14933B"/>
          <w:sz w:val="22"/>
        </w:rPr>
        <w:t xml:space="preserve">Key training points: </w:t>
      </w:r>
      <w:r>
        <w:rPr>
          <w:sz w:val="22"/>
        </w:rPr>
        <w:t>Encourage learners to predict the outcome before running the insert. This turns the validator into a testable contract instead of a black box.</w:t>
      </w:r>
    </w:p>
    <w:p>
      <w:r>
        <w:rPr>
          <w:b/>
          <w:color w:val="14933B"/>
          <w:sz w:val="22"/>
        </w:rPr>
        <w:t xml:space="preserve">Question / interaction: </w:t>
      </w:r>
      <w:r>
        <w:rPr>
          <w:sz w:val="22"/>
        </w:rPr>
        <w:t>Ask: Which two rules do the invalid fields violate? Email's string type and phones' array type.</w:t>
      </w:r>
    </w:p>
    <w:p>
      <w:r>
        <w:rPr>
          <w:b/>
          <w:color w:val="14933B"/>
          <w:sz w:val="22"/>
        </w:rPr>
        <w:t xml:space="preserve">Transition: </w:t>
      </w:r>
      <w:r>
        <w:rPr>
          <w:sz w:val="22"/>
        </w:rPr>
        <w:t>Transition: Explain where validation fits in the larger modeling workflow.</w:t>
      </w:r>
    </w:p>
    <w:p>
      <w:r>
        <w:rPr>
          <w:b/>
          <w:color w:val="14933B"/>
          <w:sz w:val="36"/>
        </w:rPr>
        <w:t>Slide 8 — Validation Belongs After Modeling</w:t>
      </w:r>
    </w:p>
    <w:p>
      <w:r>
        <w:rPr>
          <w:b/>
          <w:color w:val="14933B"/>
          <w:sz w:val="22"/>
        </w:rPr>
        <w:t xml:space="preserve">What to say: </w:t>
      </w:r>
      <w:r>
        <w:rPr>
          <w:sz w:val="22"/>
        </w:rPr>
        <w:t>Walk the pipeline from requirements to testing. Requirements describe what Avi needs. Modeling decides the document shape. Validation encodes that shape. Testing confirms real documents pass or fail as expected.</w:t>
      </w:r>
    </w:p>
    <w:p>
      <w:r>
        <w:rPr>
          <w:b/>
          <w:color w:val="14933B"/>
          <w:sz w:val="22"/>
        </w:rPr>
        <w:t xml:space="preserve">Key training points: </w:t>
      </w:r>
      <w:r>
        <w:rPr>
          <w:sz w:val="22"/>
        </w:rPr>
        <w:t>Stress the phrase 'Do not use validation to discover the model.' The schema should be understood before it is enforced.</w:t>
      </w:r>
    </w:p>
    <w:p>
      <w:r>
        <w:rPr>
          <w:b/>
          <w:color w:val="14933B"/>
          <w:sz w:val="22"/>
        </w:rPr>
        <w:t xml:space="preserve">Question / interaction: </w:t>
      </w:r>
      <w:r>
        <w:rPr>
          <w:sz w:val="22"/>
        </w:rPr>
        <w:t>Ask: Why is this sequence important? It keeps implementation and validation aligned with the intended workload.</w:t>
      </w:r>
    </w:p>
    <w:p>
      <w:r>
        <w:rPr>
          <w:b/>
          <w:color w:val="14933B"/>
          <w:sz w:val="22"/>
        </w:rPr>
        <w:t xml:space="preserve">Transition: </w:t>
      </w:r>
      <w:r>
        <w:rPr>
          <w:sz w:val="22"/>
        </w:rPr>
        <w:t>Transition: Run the full demonstration with Avi.</w:t>
      </w:r>
    </w:p>
    <w:p>
      <w:r>
        <w:rPr>
          <w:b/>
          <w:color w:val="14933B"/>
          <w:sz w:val="36"/>
        </w:rPr>
        <w:t>Slide 9 — Demo Focus: Enforce Avi's Contract</w:t>
      </w:r>
    </w:p>
    <w:p>
      <w:r>
        <w:rPr>
          <w:b/>
          <w:color w:val="14933B"/>
          <w:sz w:val="22"/>
        </w:rPr>
        <w:t xml:space="preserve">What to say: </w:t>
      </w:r>
      <w:r>
        <w:rPr>
          <w:sz w:val="22"/>
        </w:rPr>
        <w:t>Run the demo from a clean database. Create the validated collection. Insert valid Avi data and verify it. Then insert the invalid email example and the invalid phones example inside try/catch blocks so the expected errors are visible without stopping the demo. Finally inspect the stored Avi document.</w:t>
      </w:r>
    </w:p>
    <w:p>
      <w:r>
        <w:rPr>
          <w:b/>
          <w:color w:val="14933B"/>
          <w:sz w:val="22"/>
        </w:rPr>
        <w:t xml:space="preserve">Key training points: </w:t>
      </w:r>
      <w:r>
        <w:rPr>
          <w:sz w:val="22"/>
        </w:rPr>
        <w:t>Keep every example centered on Avi. Pause after each failed insert and ask learners to identify the exact rule that was violated.</w:t>
      </w:r>
    </w:p>
    <w:p>
      <w:r>
        <w:rPr>
          <w:b/>
          <w:color w:val="14933B"/>
          <w:sz w:val="22"/>
        </w:rPr>
        <w:t xml:space="preserve">Question / interaction: </w:t>
      </w:r>
      <w:r>
        <w:rPr>
          <w:sz w:val="22"/>
        </w:rPr>
        <w:t>Trainer tip: show the collection metadata after the inserts so learners can see that the validation rule is attached to the collection.</w:t>
      </w:r>
    </w:p>
    <w:p>
      <w:r>
        <w:rPr>
          <w:b/>
          <w:color w:val="14933B"/>
          <w:sz w:val="22"/>
        </w:rPr>
        <w:t xml:space="preserve">Transition: </w:t>
      </w:r>
      <w:r>
        <w:rPr>
          <w:sz w:val="22"/>
        </w:rPr>
        <w:t>Transition: Finish with the four-part visual summary.</w:t>
      </w:r>
    </w:p>
    <w:p>
      <w:r>
        <w:rPr>
          <w:b/>
          <w:color w:val="14933B"/>
          <w:sz w:val="36"/>
        </w:rPr>
        <w:t>Slide 10 — Summary</w:t>
      </w:r>
    </w:p>
    <w:p>
      <w:r>
        <w:rPr>
          <w:b/>
          <w:color w:val="14933B"/>
          <w:sz w:val="22"/>
        </w:rPr>
        <w:t xml:space="preserve">What to say: </w:t>
      </w:r>
      <w:r>
        <w:rPr>
          <w:sz w:val="22"/>
        </w:rPr>
        <w:t>Walk through shape, required fields, type rules, and testing. Tell learners that the validator is a contract around the document model. It should be simple enough to understand, strict enough to catch meaningful drift, and tested with both valid and invalid examples.</w:t>
      </w:r>
    </w:p>
    <w:p>
      <w:r>
        <w:rPr>
          <w:b/>
          <w:color w:val="14933B"/>
          <w:sz w:val="22"/>
        </w:rPr>
        <w:t xml:space="preserve">Key training points: </w:t>
      </w:r>
      <w:r>
        <w:rPr>
          <w:sz w:val="22"/>
        </w:rPr>
        <w:t>Close by reinforcing the sequence: define the intended shape, attach the validator, and verify the contract with actual documents.</w:t>
      </w:r>
    </w:p>
    <w:p>
      <w:r>
        <w:rPr>
          <w:b/>
          <w:color w:val="14933B"/>
          <w:sz w:val="22"/>
        </w:rPr>
        <w:t xml:space="preserve">Question / interaction: </w:t>
      </w:r>
      <w:r>
        <w:rPr>
          <w:sz w:val="22"/>
        </w:rPr>
        <w:t>Ask learners to explain what a schema validator protects: the shape and declared BSON types of documents entering the collection.</w:t>
      </w:r>
    </w:p>
    <w:p>
      <w:r>
        <w:rPr>
          <w:b/>
          <w:color w:val="14933B"/>
          <w:sz w:val="22"/>
        </w:rPr>
        <w:t xml:space="preserve">Transition: </w:t>
      </w:r>
      <w:r>
        <w:rPr>
          <w:sz w:val="22"/>
        </w:rPr>
        <w:t>Closing: Schema validation is a database guardrail for an already-designed document contract.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