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67814"/>
          <w:sz w:val="40"/>
        </w:rPr>
        <w:t>MongoDB Ecosystem — Speaker Notes</w:t>
      </w:r>
    </w:p>
    <w:p>
      <w:pPr>
        <w:jc w:val="center"/>
      </w:pPr>
      <w:r>
        <w:rPr>
          <w:color w:val="646970"/>
          <w:sz w:val="22"/>
        </w:rPr>
        <w:t>Slide-by-slide training guide</w:t>
      </w:r>
    </w:p>
    <w:p>
      <w:r>
        <w:rPr>
          <w:b/>
          <w:color w:val="235A91"/>
          <w:sz w:val="28"/>
        </w:rPr>
        <w:t>Slide 1 — Visual Summary</w:t>
      </w:r>
    </w:p>
    <w:p>
      <w:r>
        <w:rPr>
          <w:b/>
        </w:rPr>
        <w:t xml:space="preserve">What to say: </w:t>
      </w:r>
      <w:r>
        <w:t>Understand the tools, clients, services, and integrations that surround MongoDB development.</w:t>
      </w:r>
    </w:p>
    <w:p>
      <w:r>
        <w:rPr>
          <w:b/>
        </w:rPr>
        <w:t xml:space="preserve">Key training points: </w:t>
      </w:r>
      <w:r>
        <w:t>Use the infographic to establish the mental model before diving into detail.</w:t>
      </w:r>
    </w:p>
    <w:p>
      <w:r>
        <w:rPr>
          <w:b/>
        </w:rPr>
        <w:t xml:space="preserve">Question / interaction: </w:t>
      </w:r>
      <w:r>
        <w:t>Ask learners to name one concept they already recognize.</w:t>
      </w:r>
    </w:p>
    <w:p>
      <w:r>
        <w:rPr>
          <w:b/>
        </w:rPr>
        <w:t xml:space="preserve">Transition: </w:t>
      </w:r>
      <w:r>
        <w:t>Transition into the lesson objectives.</w:t>
      </w:r>
    </w:p>
    <w:p>
      <w:r>
        <w:rPr>
          <w:b/>
          <w:color w:val="235A91"/>
          <w:sz w:val="28"/>
        </w:rPr>
        <w:t>Slide 2 — Objectives and running example</w:t>
      </w:r>
    </w:p>
    <w:p>
      <w:r>
        <w:rPr>
          <w:b/>
        </w:rPr>
        <w:t xml:space="preserve">What to say: </w:t>
      </w:r>
      <w:r>
        <w:t>Frame the lesson around the Order Management example and the stated objectives.</w:t>
      </w:r>
    </w:p>
    <w:p>
      <w:r>
        <w:rPr>
          <w:b/>
        </w:rPr>
        <w:t xml:space="preserve">Key training points: </w:t>
      </w:r>
      <w:r>
        <w:t>Keep the running example visible throughout the lesson.</w:t>
      </w:r>
    </w:p>
    <w:p>
      <w:r>
        <w:rPr>
          <w:b/>
        </w:rPr>
        <w:t xml:space="preserve">Question / interaction: </w:t>
      </w:r>
      <w:r>
        <w:t>Ask which objective feels most unfamiliar.</w:t>
      </w:r>
    </w:p>
    <w:p>
      <w:r>
        <w:rPr>
          <w:b/>
        </w:rPr>
        <w:t xml:space="preserve">Transition: </w:t>
      </w:r>
      <w:r>
        <w:t>Move into the first concept slide.</w:t>
      </w:r>
    </w:p>
    <w:p>
      <w:r>
        <w:rPr>
          <w:b/>
          <w:color w:val="235A91"/>
          <w:sz w:val="28"/>
        </w:rPr>
        <w:t>Slide — The ecosystem around MongoDB</w:t>
      </w:r>
    </w:p>
    <w:p>
      <w:r>
        <w:rPr>
          <w:b/>
        </w:rPr>
        <w:t xml:space="preserve">What to say: </w:t>
      </w:r>
      <w:r>
        <w:t>MongoDB is more than the database server alone.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MongoDB Server</w:t>
      </w:r>
    </w:p>
    <w:p>
      <w:r>
        <w:rPr>
          <w:b/>
        </w:rPr>
        <w:t xml:space="preserve">What to say: </w:t>
      </w:r>
      <w:r>
        <w:t>The server is the database engine that stores and processes application data.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Shell, drivers, and Compass</w:t>
      </w:r>
    </w:p>
    <w:p>
      <w:r>
        <w:rPr>
          <w:b/>
        </w:rPr>
        <w:t xml:space="preserve">What to say: </w:t>
      </w:r>
      <w:r>
        <w:t>mongosh provides direct interactive database access.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MongoDB Atlas and cloud access</w:t>
      </w:r>
    </w:p>
    <w:p>
      <w:r>
        <w:rPr>
          <w:b/>
        </w:rPr>
        <w:t xml:space="preserve">What to say: </w:t>
      </w:r>
      <w:r>
        <w:t>Atlas is MongoDB’s managed cloud database service.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Data import and integrations</w:t>
      </w:r>
    </w:p>
    <w:p>
      <w:r>
        <w:rPr>
          <w:b/>
        </w:rPr>
        <w:t xml:space="preserve">What to say: </w:t>
      </w:r>
      <w:r>
        <w:t>mongoimport supports repeatable ingestion of external data.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Order Management through the ecosystem</w:t>
      </w:r>
    </w:p>
    <w:p>
      <w:r>
        <w:rPr>
          <w:b/>
        </w:rPr>
        <w:t xml:space="preserve">What to say: </w:t>
      </w:r>
      <w:r>
        <w:t>A developer can inspect an order with mongosh.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Hands-on: identify the tool</w:t>
      </w:r>
    </w:p>
    <w:p>
      <w:r>
        <w:rPr>
          <w:b/>
        </w:rPr>
        <w:t xml:space="preserve">What to say: </w:t>
      </w:r>
      <w:r>
        <w:t>Check the MongoDB version from mongosh.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What to remember</w:t>
      </w:r>
    </w:p>
    <w:p>
      <w:r>
        <w:rPr>
          <w:b/>
        </w:rPr>
        <w:t xml:space="preserve">What to say: </w:t>
      </w:r>
      <w:r>
        <w:t>Server stores and processes data.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Next step</w:t>
      </w:r>
    </w:p>
    <w:p>
      <w:r>
        <w:rPr>
          <w:b/>
        </w:rPr>
        <w:t xml:space="preserve">What to say: </w:t>
      </w:r>
      <w:r>
        <w:t>Now compare two developer access paths directly: mongosh and language drivers.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Final Slide — Key Takeaways</w:t>
      </w:r>
    </w:p>
    <w:p>
      <w:r>
        <w:rPr>
          <w:b/>
        </w:rPr>
        <w:t xml:space="preserve">What to say: </w:t>
      </w:r>
      <w:r>
        <w:t>Close by reducing the lesson to the five highlighted ideas.</w:t>
      </w:r>
    </w:p>
    <w:p>
      <w:r>
        <w:rPr>
          <w:b/>
        </w:rPr>
        <w:t xml:space="preserve">Key training points: </w:t>
      </w:r>
      <w:r>
        <w:t>Repeat the application example and emphasize active practice.</w:t>
      </w:r>
    </w:p>
    <w:p>
      <w:r>
        <w:rPr>
          <w:b/>
        </w:rPr>
        <w:t xml:space="preserve">Question / interaction: </w:t>
      </w:r>
      <w:r>
        <w:t>Ask learners to explain the lesson in one sentence.</w:t>
      </w:r>
    </w:p>
    <w:p>
      <w:r>
        <w:rPr>
          <w:b/>
        </w:rPr>
        <w:t xml:space="preserve">Transition: </w:t>
      </w:r>
      <w:r>
        <w:t>Transition to the next lesson.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