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2">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3">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4">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5">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6">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7">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8">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9">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A">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B">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C">
      <w:pPr>
        <w:jc w:val="center"/>
        <w:rPr>
          <w:rFonts w:ascii="Lexend SemiBold" w:cs="Lexend SemiBold" w:eastAsia="Lexend SemiBold" w:hAnsi="Lexend SemiBold"/>
          <w:sz w:val="32"/>
          <w:szCs w:val="32"/>
          <w:u w:val="single"/>
        </w:rPr>
      </w:pPr>
      <w:r w:rsidDel="00000000" w:rsidR="00000000" w:rsidRPr="00000000">
        <w:rPr>
          <w:rtl w:val="0"/>
        </w:rPr>
      </w:r>
    </w:p>
    <w:p w:rsidR="00000000" w:rsidDel="00000000" w:rsidP="00000000" w:rsidRDefault="00000000" w:rsidRPr="00000000" w14:paraId="0000000D">
      <w:pPr>
        <w:jc w:val="center"/>
        <w:rPr>
          <w:rFonts w:ascii="Lexend SemiBold" w:cs="Lexend SemiBold" w:eastAsia="Lexend SemiBold" w:hAnsi="Lexend SemiBold"/>
          <w:sz w:val="48"/>
          <w:szCs w:val="48"/>
          <w:u w:val="single"/>
        </w:rPr>
      </w:pPr>
      <w:r w:rsidDel="00000000" w:rsidR="00000000" w:rsidRPr="00000000">
        <w:rPr>
          <w:rFonts w:ascii="Lexend SemiBold" w:cs="Lexend SemiBold" w:eastAsia="Lexend SemiBold" w:hAnsi="Lexend SemiBold"/>
          <w:sz w:val="48"/>
          <w:szCs w:val="48"/>
          <w:u w:val="single"/>
          <w:rtl w:val="0"/>
        </w:rPr>
        <w:t xml:space="preserve">[software name]</w:t>
      </w:r>
    </w:p>
    <w:p w:rsidR="00000000" w:rsidDel="00000000" w:rsidP="00000000" w:rsidRDefault="00000000" w:rsidRPr="00000000" w14:paraId="0000000E">
      <w:pPr>
        <w:jc w:val="left"/>
        <w:rPr>
          <w:rFonts w:ascii="Lexend SemiBold" w:cs="Lexend SemiBold" w:eastAsia="Lexend SemiBold" w:hAnsi="Lexend SemiBold"/>
          <w:sz w:val="32"/>
          <w:szCs w:val="32"/>
        </w:rPr>
      </w:pPr>
      <w:r w:rsidDel="00000000" w:rsidR="00000000" w:rsidRPr="00000000">
        <w:rPr>
          <w:rtl w:val="0"/>
        </w:rPr>
      </w:r>
    </w:p>
    <w:p w:rsidR="00000000" w:rsidDel="00000000" w:rsidP="00000000" w:rsidRDefault="00000000" w:rsidRPr="00000000" w14:paraId="0000000F">
      <w:pPr>
        <w:jc w:val="center"/>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tl w:val="0"/>
        </w:rPr>
        <w:t xml:space="preserve">Group Members: Sherwin Fernandes, Theo Bongolan, Kyle Torres, Ben Lopez</w:t>
      </w:r>
    </w:p>
    <w:p w:rsidR="00000000" w:rsidDel="00000000" w:rsidP="00000000" w:rsidRDefault="00000000" w:rsidRPr="00000000" w14:paraId="00000010">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1">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2">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3">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4">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5">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6">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7">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8">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9">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A">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B">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C">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D">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E">
      <w:pPr>
        <w:jc w:val="center"/>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1F">
      <w:pPr>
        <w:jc w:val="left"/>
        <w:rPr>
          <w:rFonts w:ascii="Lexend SemiBold" w:cs="Lexend SemiBold" w:eastAsia="Lexend SemiBold" w:hAnsi="Lexend SemiBold"/>
          <w:sz w:val="26"/>
          <w:szCs w:val="26"/>
        </w:rPr>
      </w:pPr>
      <w:r w:rsidDel="00000000" w:rsidR="00000000" w:rsidRPr="00000000">
        <w:rPr>
          <w:rtl w:val="0"/>
        </w:rPr>
      </w:r>
    </w:p>
    <w:p w:rsidR="00000000" w:rsidDel="00000000" w:rsidP="00000000" w:rsidRDefault="00000000" w:rsidRPr="00000000" w14:paraId="00000020">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1. Introduction and Overview</w:t>
      </w:r>
      <w:r w:rsidDel="00000000" w:rsidR="00000000" w:rsidRPr="00000000">
        <w:rPr>
          <w:rtl w:val="0"/>
        </w:rPr>
      </w:r>
    </w:p>
    <w:p w:rsidR="00000000" w:rsidDel="00000000" w:rsidP="00000000" w:rsidRDefault="00000000" w:rsidRPr="00000000" w14:paraId="0000002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1.1 Introduction</w:t>
      </w:r>
    </w:p>
    <w:p w:rsidR="00000000" w:rsidDel="00000000" w:rsidP="00000000" w:rsidRDefault="00000000" w:rsidRPr="00000000" w14:paraId="00000022">
      <w:pPr>
        <w:ind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There are a ton of artists who may have difficulty getting traction on their music while another large group of people are always ready to find new songs to listen to. This software will connect an artist to their listeners by allowing users to provide feedback on songs. This will also help listeners discover new artists based on their preferences and the music they enjoy.</w:t>
      </w:r>
    </w:p>
    <w:p w:rsidR="00000000" w:rsidDel="00000000" w:rsidP="00000000" w:rsidRDefault="00000000" w:rsidRPr="00000000" w14:paraId="00000023">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1.2 Software Overview</w:t>
      </w:r>
    </w:p>
    <w:p w:rsidR="00000000" w:rsidDel="00000000" w:rsidP="00000000" w:rsidRDefault="00000000" w:rsidRPr="00000000" w14:paraId="00000025">
      <w:pPr>
        <w:ind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software will mainly get artists to connect their work from other music platforms and allow the listeners to browse through music. With every song, listeners will be able to give a rating and feedback. With this, listeners will get more recommendations for the music they browse. </w:t>
      </w:r>
    </w:p>
    <w:p w:rsidR="00000000" w:rsidDel="00000000" w:rsidP="00000000" w:rsidRDefault="00000000" w:rsidRPr="00000000" w14:paraId="00000026">
      <w:pPr>
        <w:ind w:firstLine="72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1.3 Document Overview</w:t>
      </w:r>
    </w:p>
    <w:p w:rsidR="00000000" w:rsidDel="00000000" w:rsidP="00000000" w:rsidRDefault="00000000" w:rsidRPr="00000000" w14:paraId="00000028">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2: Software Architecture Diagram</w:t>
      </w:r>
      <w:r w:rsidDel="00000000" w:rsidR="00000000" w:rsidRPr="00000000">
        <w:rPr>
          <w:rtl w:val="0"/>
        </w:rPr>
      </w:r>
    </w:p>
    <w:p w:rsidR="00000000" w:rsidDel="00000000" w:rsidP="00000000" w:rsidRDefault="00000000" w:rsidRPr="00000000" w14:paraId="00000029">
      <w:pPr>
        <w:rPr>
          <w:rFonts w:ascii="Lexend SemiBold" w:cs="Lexend SemiBold" w:eastAsia="Lexend SemiBold" w:hAnsi="Lexend SemiBold"/>
          <w:sz w:val="24"/>
          <w:szCs w:val="24"/>
        </w:rPr>
      </w:pPr>
      <w:r w:rsidDel="00000000" w:rsidR="00000000" w:rsidRPr="00000000">
        <w:rPr>
          <w:rFonts w:ascii="Lexend Medium" w:cs="Lexend Medium" w:eastAsia="Lexend Medium" w:hAnsi="Lexend Medium"/>
          <w:sz w:val="24"/>
          <w:szCs w:val="24"/>
          <w:rtl w:val="0"/>
        </w:rPr>
        <w:t xml:space="preserve">Section 3: UML Class Diagram</w:t>
      </w:r>
      <w:r w:rsidDel="00000000" w:rsidR="00000000" w:rsidRPr="00000000">
        <w:rPr>
          <w:rtl w:val="0"/>
        </w:rPr>
      </w:r>
    </w:p>
    <w:p w:rsidR="00000000" w:rsidDel="00000000" w:rsidP="00000000" w:rsidRDefault="00000000" w:rsidRPr="00000000" w14:paraId="0000002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Section 4: Development Timeline</w:t>
      </w:r>
    </w:p>
    <w:p w:rsidR="00000000" w:rsidDel="00000000" w:rsidP="00000000" w:rsidRDefault="00000000" w:rsidRPr="00000000" w14:paraId="0000002B">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C">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D">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E">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F">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0">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1">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2">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3">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4">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5">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6">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7">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8">
      <w:pPr>
        <w:spacing w:line="36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9">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2. Software Architecture Diagram</w:t>
      </w:r>
    </w:p>
    <w:p w:rsidR="00000000" w:rsidDel="00000000" w:rsidP="00000000" w:rsidRDefault="00000000" w:rsidRPr="00000000" w14:paraId="0000003A">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2.1 Diagram</w:t>
      </w:r>
    </w:p>
    <w:p w:rsidR="00000000" w:rsidDel="00000000" w:rsidP="00000000" w:rsidRDefault="00000000" w:rsidRPr="00000000" w14:paraId="0000003B">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943600" cy="5803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2.2 Software Diagram Description</w:t>
      </w:r>
    </w:p>
    <w:p w:rsidR="00000000" w:rsidDel="00000000" w:rsidP="00000000" w:rsidRDefault="00000000" w:rsidRPr="00000000" w14:paraId="0000003D">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User</w:t>
      </w:r>
    </w:p>
    <w:p w:rsidR="00000000" w:rsidDel="00000000" w:rsidP="00000000" w:rsidRDefault="00000000" w:rsidRPr="00000000" w14:paraId="0000003E">
      <w:pPr>
        <w:ind w:left="0" w:firstLine="72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The user is an entity who will have access to the login page </w:t>
      </w:r>
    </w:p>
    <w:p w:rsidR="00000000" w:rsidDel="00000000" w:rsidP="00000000" w:rsidRDefault="00000000" w:rsidRPr="00000000" w14:paraId="0000003F">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Login</w:t>
      </w:r>
    </w:p>
    <w:p w:rsidR="00000000" w:rsidDel="00000000" w:rsidP="00000000" w:rsidRDefault="00000000" w:rsidRPr="00000000" w14:paraId="0000004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Text</w:t>
      </w:r>
    </w:p>
    <w:p w:rsidR="00000000" w:rsidDel="00000000" w:rsidP="00000000" w:rsidRDefault="00000000" w:rsidRPr="00000000" w14:paraId="0000004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Database</w:t>
      </w:r>
    </w:p>
    <w:p w:rsidR="00000000" w:rsidDel="00000000" w:rsidP="00000000" w:rsidRDefault="00000000" w:rsidRPr="00000000" w14:paraId="0000004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Text</w:t>
      </w:r>
    </w:p>
    <w:p w:rsidR="00000000" w:rsidDel="00000000" w:rsidP="00000000" w:rsidRDefault="00000000" w:rsidRPr="00000000" w14:paraId="00000043">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4">
      <w:pPr>
        <w:spacing w:line="360" w:lineRule="auto"/>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3. UML Class Diagram</w:t>
      </w:r>
    </w:p>
    <w:p w:rsidR="00000000" w:rsidDel="00000000" w:rsidP="00000000" w:rsidRDefault="00000000" w:rsidRPr="00000000" w14:paraId="00000045">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3.1 Diagram</w:t>
      </w:r>
    </w:p>
    <w:p w:rsidR="00000000" w:rsidDel="00000000" w:rsidP="00000000" w:rsidRDefault="00000000" w:rsidRPr="00000000" w14:paraId="0000004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943600" cy="3683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3.2 Class Diagram Description</w:t>
      </w:r>
    </w:p>
    <w:p w:rsidR="00000000" w:rsidDel="00000000" w:rsidP="00000000" w:rsidRDefault="00000000" w:rsidRPr="00000000" w14:paraId="00000048">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Music Sharing</w:t>
      </w:r>
    </w:p>
    <w:p w:rsidR="00000000" w:rsidDel="00000000" w:rsidP="00000000" w:rsidRDefault="00000000" w:rsidRPr="00000000" w14:paraId="0000004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4A">
      <w:pPr>
        <w:numPr>
          <w:ilvl w:val="0"/>
          <w:numId w:val="4"/>
        </w:numPr>
        <w:ind w:left="720" w:hanging="360"/>
        <w:rPr>
          <w:rFonts w:ascii="Lexend Medium" w:cs="Lexend Medium" w:eastAsia="Lexend Medium" w:hAnsi="Lexend Medium"/>
          <w:sz w:val="24"/>
          <w:szCs w:val="24"/>
          <w:u w:val="none"/>
        </w:rPr>
      </w:pPr>
      <w:r w:rsidDel="00000000" w:rsidR="00000000" w:rsidRPr="00000000">
        <w:rPr>
          <w:rtl w:val="0"/>
        </w:rPr>
      </w:r>
    </w:p>
    <w:p w:rsidR="00000000" w:rsidDel="00000000" w:rsidP="00000000" w:rsidRDefault="00000000" w:rsidRPr="00000000" w14:paraId="0000004B">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4C">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Login: allows users to log into the system</w:t>
      </w:r>
    </w:p>
    <w:p w:rsidR="00000000" w:rsidDel="00000000" w:rsidP="00000000" w:rsidRDefault="00000000" w:rsidRPr="00000000" w14:paraId="0000004D">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createAccount(name, username, email, password): takes user input to create an account for the user</w:t>
      </w:r>
    </w:p>
    <w:p w:rsidR="00000000" w:rsidDel="00000000" w:rsidP="00000000" w:rsidRDefault="00000000" w:rsidRPr="00000000" w14:paraId="0000004E">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r>
    </w:p>
    <w:p w:rsidR="00000000" w:rsidDel="00000000" w:rsidP="00000000" w:rsidRDefault="00000000" w:rsidRPr="00000000" w14:paraId="0000004F">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Users</w:t>
      </w:r>
    </w:p>
    <w:p w:rsidR="00000000" w:rsidDel="00000000" w:rsidP="00000000" w:rsidRDefault="00000000" w:rsidRPr="00000000" w14:paraId="0000005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Attributes:</w:t>
      </w:r>
    </w:p>
    <w:p w:rsidR="00000000" w:rsidDel="00000000" w:rsidP="00000000" w:rsidRDefault="00000000" w:rsidRPr="00000000" w14:paraId="00000051">
      <w:pPr>
        <w:numPr>
          <w:ilvl w:val="0"/>
          <w:numId w:val="1"/>
        </w:numPr>
        <w:ind w:left="720" w:hanging="360"/>
        <w:rPr>
          <w:rFonts w:ascii="Lexend Medium" w:cs="Lexend Medium" w:eastAsia="Lexend Medium" w:hAnsi="Lexend Medium"/>
          <w:sz w:val="24"/>
          <w:szCs w:val="24"/>
          <w:u w:val="none"/>
        </w:rPr>
      </w:pPr>
      <w:r w:rsidDel="00000000" w:rsidR="00000000" w:rsidRPr="00000000">
        <w:rPr>
          <w:rtl w:val="0"/>
        </w:rPr>
      </w:r>
    </w:p>
    <w:p w:rsidR="00000000" w:rsidDel="00000000" w:rsidP="00000000" w:rsidRDefault="00000000" w:rsidRPr="00000000" w14:paraId="0000005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Operations:</w:t>
      </w:r>
    </w:p>
    <w:p w:rsidR="00000000" w:rsidDel="00000000" w:rsidP="00000000" w:rsidRDefault="00000000" w:rsidRPr="00000000" w14:paraId="00000053">
      <w:pPr>
        <w:numPr>
          <w:ilvl w:val="0"/>
          <w:numId w:val="2"/>
        </w:numPr>
        <w:ind w:left="720" w:hanging="360"/>
        <w:rPr>
          <w:rFonts w:ascii="Lexend Medium" w:cs="Lexend Medium" w:eastAsia="Lexend Medium" w:hAnsi="Lexend Medium"/>
          <w:sz w:val="24"/>
          <w:szCs w:val="24"/>
          <w:u w:val="none"/>
        </w:rPr>
      </w:pPr>
      <w:r w:rsidDel="00000000" w:rsidR="00000000" w:rsidRPr="00000000">
        <w:rPr>
          <w:rtl w:val="0"/>
        </w:rPr>
      </w:r>
    </w:p>
    <w:p w:rsidR="00000000" w:rsidDel="00000000" w:rsidP="00000000" w:rsidRDefault="00000000" w:rsidRPr="00000000" w14:paraId="00000054">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5">
      <w:pPr>
        <w:jc w:val="left"/>
        <w:rPr>
          <w:rFonts w:ascii="Lexend SemiBold" w:cs="Lexend SemiBold" w:eastAsia="Lexend SemiBold" w:hAnsi="Lexend SemiBold"/>
          <w:sz w:val="24"/>
          <w:szCs w:val="24"/>
        </w:rPr>
      </w:pPr>
      <w:r w:rsidDel="00000000" w:rsidR="00000000" w:rsidRPr="00000000">
        <w:rPr>
          <w:rtl w:val="0"/>
        </w:rPr>
      </w:r>
    </w:p>
    <w:p w:rsidR="00000000" w:rsidDel="00000000" w:rsidP="00000000" w:rsidRDefault="00000000" w:rsidRPr="00000000" w14:paraId="00000056">
      <w:pPr>
        <w:jc w:val="left"/>
        <w:rPr>
          <w:rFonts w:ascii="Lexend SemiBold" w:cs="Lexend SemiBold" w:eastAsia="Lexend SemiBold" w:hAnsi="Lexend SemiBold"/>
          <w:sz w:val="24"/>
          <w:szCs w:val="24"/>
        </w:rPr>
      </w:pPr>
      <w:r w:rsidDel="00000000" w:rsidR="00000000" w:rsidRPr="00000000">
        <w:rPr>
          <w:rtl w:val="0"/>
        </w:rPr>
      </w:r>
    </w:p>
    <w:p w:rsidR="00000000" w:rsidDel="00000000" w:rsidP="00000000" w:rsidRDefault="00000000" w:rsidRPr="00000000" w14:paraId="00000057">
      <w:pPr>
        <w:spacing w:line="360" w:lineRule="auto"/>
        <w:rPr>
          <w:rFonts w:ascii="Lexend" w:cs="Lexend" w:eastAsia="Lexend" w:hAnsi="Lexend"/>
          <w:b w:val="1"/>
        </w:rPr>
      </w:pPr>
      <w:r w:rsidDel="00000000" w:rsidR="00000000" w:rsidRPr="00000000">
        <w:rPr>
          <w:rFonts w:ascii="Lexend" w:cs="Lexend" w:eastAsia="Lexend" w:hAnsi="Lexend"/>
          <w:b w:val="1"/>
          <w:sz w:val="32"/>
          <w:szCs w:val="32"/>
          <w:rtl w:val="0"/>
        </w:rPr>
        <w:t xml:space="preserve">4. Development Timeline</w:t>
      </w:r>
      <w:r w:rsidDel="00000000" w:rsidR="00000000" w:rsidRPr="00000000">
        <w:rPr>
          <w:rtl w:val="0"/>
        </w:rPr>
      </w:r>
    </w:p>
    <w:p w:rsidR="00000000" w:rsidDel="00000000" w:rsidP="00000000" w:rsidRDefault="00000000" w:rsidRPr="00000000" w14:paraId="00000058">
      <w:pPr>
        <w:rPr>
          <w:rFonts w:ascii="Lexend SemiBold" w:cs="Lexend SemiBold" w:eastAsia="Lexend SemiBold" w:hAnsi="Lexend SemiBold"/>
          <w:sz w:val="24"/>
          <w:szCs w:val="24"/>
        </w:rPr>
      </w:pPr>
      <w:r w:rsidDel="00000000" w:rsidR="00000000" w:rsidRPr="00000000">
        <w:rPr>
          <w:rFonts w:ascii="Lexend" w:cs="Lexend" w:eastAsia="Lexend" w:hAnsi="Lexend"/>
          <w:b w:val="1"/>
          <w:sz w:val="24"/>
          <w:szCs w:val="24"/>
          <w:rtl w:val="0"/>
        </w:rPr>
        <w:t xml:space="preserve">4.1 Timeline: View the full timeline </w:t>
      </w:r>
      <w:hyperlink r:id="rId8">
        <w:r w:rsidDel="00000000" w:rsidR="00000000" w:rsidRPr="00000000">
          <w:rPr>
            <w:rFonts w:ascii="Lexend" w:cs="Lexend" w:eastAsia="Lexend" w:hAnsi="Lexend"/>
            <w:b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59">
      <w:pPr>
        <w:jc w:val="left"/>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Pr>
        <w:drawing>
          <wp:inline distB="114300" distT="114300" distL="114300" distR="114300">
            <wp:extent cx="5419725" cy="63436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19725" cy="6343650"/>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view.officeapps.live.com/op/view.aspx?src=https%3A%2F%2Fraw.githubusercontent.com%2Femsfur%2FSoftware-Design-Specification%2Fmaster%2FSoftware%2520Design%2520Specification%2520Gantt%2520Chart.xlsx&amp;wdOrigin=BROWSE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