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HRIS Stream 1 End User Training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Identify the various components of the HRIS.
                <br/>
2. Navigate the HRIS
                <br/>
3. Update individual records on line through the HRIS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21 to 22 of Jan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Open University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AVPD Jaime Caro - eUP Project Director
                <br/>
UPOU Chancellor Grace Alfonso
                <br/>
UPOU Officials
                <br/>
Mr. Vincent Teodosio - HRIS TL
                <br/>
eUP HRIS Team
                <br/>
UPOU End Users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eUP personnel:
                <br/>
550.00 Php per head (Breakfast, AM Snack, Lunch, PM Snack and Dinner)
                <br/>
550.00 Php * 9 PAX * 2 days = 9,900.00 Php
                <br/>
                <br/>
UPOU Officials:
                <br/>
350.00 Php per head (AM Snack, Lunch, PM Snack)
                <br/>
350.00 Php * 5 PAX * 2 days = 3,500.00 Php
                <br/>
                <br/>
End Users:
                <br/>
200.00 Php per head (AM Snack, Lunch, PM Snack)
                <br/>
200.00 Php * 30 PAX * 2 days = 12,000.00 Php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25,400.00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ITINERARY: UPD-UPOU-UPD
                <br/>
1 Unit of Van Rental good for 12 Passengers (Round trip for 2 days) = 8,000.00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8,000.00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UPOU Guest house :
                <br/>
300.00 Php * 9 eUP Personnel = 2,700.00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2,700.00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2,700.00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8,000.00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25,400.00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36,100.00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