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D44A4" w14:textId="284E8515" w:rsidR="551A67F9" w:rsidRDefault="551A67F9" w:rsidP="128D5A41">
      <w:pPr>
        <w:pStyle w:val="Title"/>
      </w:pPr>
      <w:r>
        <w:t>Communication management plan</w:t>
      </w:r>
    </w:p>
    <w:p w14:paraId="51F9D69F" w14:textId="530A584D" w:rsidR="128D5A41" w:rsidRDefault="128D5A41" w:rsidP="128D5A41"/>
    <w:p w14:paraId="66513B85" w14:textId="108BC2EC" w:rsidR="15D4861E" w:rsidRDefault="15D4861E" w:rsidP="128D5A41">
      <w:pPr>
        <w:pStyle w:val="ListParagraph"/>
        <w:numPr>
          <w:ilvl w:val="0"/>
          <w:numId w:val="1"/>
        </w:numPr>
      </w:pPr>
      <w:r w:rsidRPr="55C6340D">
        <w:rPr>
          <w:rStyle w:val="Strong"/>
        </w:rPr>
        <w:t>Introduction:</w:t>
      </w:r>
    </w:p>
    <w:p w14:paraId="6E97BC0F" w14:textId="4BC63DB2" w:rsidR="15D4861E" w:rsidRDefault="15D4861E" w:rsidP="128D5A41">
      <w:pPr>
        <w:ind w:left="450" w:firstLine="270"/>
      </w:pPr>
      <w:r>
        <w:t>The following plan will outline the methods we will utilize to store, distribute, and submit files over the course of</w:t>
      </w:r>
      <w:r w:rsidR="7526F8B6">
        <w:t xml:space="preserve"> the </w:t>
      </w:r>
      <w:r w:rsidR="22A1B2E6">
        <w:t>assignment.</w:t>
      </w:r>
    </w:p>
    <w:p w14:paraId="21E09E35" w14:textId="31D39CAB" w:rsidR="55C6340D" w:rsidRDefault="55C6340D" w:rsidP="55C6340D">
      <w:pPr>
        <w:ind w:left="450" w:firstLine="270"/>
      </w:pPr>
    </w:p>
    <w:p w14:paraId="6232322B" w14:textId="7D0F0A74" w:rsidR="22A1B2E6" w:rsidRDefault="22A1B2E6" w:rsidP="128D5A41">
      <w:pPr>
        <w:pStyle w:val="ListParagraph"/>
        <w:numPr>
          <w:ilvl w:val="0"/>
          <w:numId w:val="1"/>
        </w:numPr>
      </w:pPr>
      <w:r w:rsidRPr="55C6340D">
        <w:rPr>
          <w:rStyle w:val="Strong"/>
        </w:rPr>
        <w:t>Collection and Filing structure.</w:t>
      </w:r>
    </w:p>
    <w:p w14:paraId="03429F07" w14:textId="1662DFCF" w:rsidR="22A1B2E6" w:rsidRDefault="22A1B2E6" w:rsidP="128D5A41">
      <w:pPr>
        <w:pStyle w:val="ListParagraph"/>
        <w:numPr>
          <w:ilvl w:val="1"/>
          <w:numId w:val="1"/>
        </w:numPr>
      </w:pPr>
      <w:r w:rsidRPr="55C6340D">
        <w:rPr>
          <w:rStyle w:val="Strong"/>
        </w:rPr>
        <w:t>Collection</w:t>
      </w:r>
    </w:p>
    <w:p w14:paraId="362C4B01" w14:textId="31CE3E6E" w:rsidR="22A1B2E6" w:rsidRDefault="22A1B2E6" w:rsidP="128D5A41">
      <w:pPr>
        <w:ind w:left="1080" w:firstLine="360"/>
      </w:pPr>
      <w:r>
        <w:t>Files will be stored and filed through Microsoft Teams.</w:t>
      </w:r>
      <w:r w:rsidR="533741FF">
        <w:t xml:space="preserve"> </w:t>
      </w:r>
      <w:r w:rsidR="2A222914">
        <w:t xml:space="preserve">And further finalized files will be stored in OneDrive for submission </w:t>
      </w:r>
      <w:proofErr w:type="gramStart"/>
      <w:r w:rsidR="2A222914">
        <w:t>purposes</w:t>
      </w:r>
      <w:proofErr w:type="gramEnd"/>
    </w:p>
    <w:p w14:paraId="6D484FC8" w14:textId="0B47BA4E" w:rsidR="3A32744C" w:rsidRDefault="3A32744C" w:rsidP="128D5A41">
      <w:pPr>
        <w:pStyle w:val="ListParagraph"/>
        <w:numPr>
          <w:ilvl w:val="1"/>
          <w:numId w:val="1"/>
        </w:numPr>
      </w:pPr>
      <w:r w:rsidRPr="55C6340D">
        <w:rPr>
          <w:rStyle w:val="Strong"/>
        </w:rPr>
        <w:t>Filing</w:t>
      </w:r>
    </w:p>
    <w:p w14:paraId="5E819199" w14:textId="2FFEA4A8" w:rsidR="3A32744C" w:rsidRDefault="3A32744C" w:rsidP="55C6340D">
      <w:pPr>
        <w:ind w:left="1080" w:firstLine="360"/>
      </w:pPr>
      <w:r>
        <w:t xml:space="preserve">The Filing structure we will </w:t>
      </w:r>
      <w:r w:rsidR="5758B71D">
        <w:t>utilize</w:t>
      </w:r>
      <w:r>
        <w:t xml:space="preserve"> will be the structure outlined during the lectures.</w:t>
      </w:r>
      <w:r w:rsidR="18617DA8">
        <w:t xml:space="preserve"> This is 4 folders: Research and Upskilling, Planning and Control, Communication and Teamwork, and Development and Quality Assurance</w:t>
      </w:r>
      <w:r w:rsidR="11973C84">
        <w:t xml:space="preserve">. </w:t>
      </w:r>
    </w:p>
    <w:p w14:paraId="3D5DBA90" w14:textId="39042882" w:rsidR="11973C84" w:rsidRDefault="11973C84" w:rsidP="55C6340D">
      <w:pPr>
        <w:ind w:left="1080" w:firstLine="360"/>
      </w:pPr>
      <w:r>
        <w:t>Any file developed for the project is placed in the</w:t>
      </w:r>
      <w:r w:rsidR="1E64694C">
        <w:t xml:space="preserve"> Corresponding folder, if a file has multiple places, then the file will be placed in one of them and a shortcut will be placed into the other folder.</w:t>
      </w:r>
    </w:p>
    <w:p w14:paraId="2A69284E" w14:textId="4FA053D8" w:rsidR="55C6340D" w:rsidRDefault="55C6340D" w:rsidP="55C6340D">
      <w:pPr>
        <w:ind w:left="1080" w:firstLine="360"/>
      </w:pPr>
    </w:p>
    <w:p w14:paraId="70FFF599" w14:textId="040DF6F7" w:rsidR="2D556075" w:rsidRDefault="2D556075" w:rsidP="55C6340D">
      <w:pPr>
        <w:pStyle w:val="ListParagraph"/>
        <w:numPr>
          <w:ilvl w:val="0"/>
          <w:numId w:val="1"/>
        </w:numPr>
      </w:pPr>
      <w:r w:rsidRPr="55C6340D">
        <w:rPr>
          <w:rStyle w:val="Strong"/>
        </w:rPr>
        <w:t>Distribution Structure</w:t>
      </w:r>
    </w:p>
    <w:p w14:paraId="5328B48E" w14:textId="45BBBF5A" w:rsidR="2D556075" w:rsidRDefault="2D556075" w:rsidP="55C6340D">
      <w:pPr>
        <w:ind w:left="360" w:firstLine="360"/>
      </w:pPr>
      <w:r>
        <w:t>Documents will be distributed to our client t</w:t>
      </w:r>
      <w:r w:rsidR="6B7D43E2">
        <w:t xml:space="preserve">hrough email, these emails will be done by our client </w:t>
      </w:r>
      <w:r w:rsidR="4ACFB67B">
        <w:t xml:space="preserve">liaison. For distribution to our </w:t>
      </w:r>
      <w:r w:rsidR="751008EB">
        <w:t>stakeholders,</w:t>
      </w:r>
      <w:r w:rsidR="4ACFB67B">
        <w:t xml:space="preserve"> assignment submission</w:t>
      </w:r>
      <w:r w:rsidR="579CE343">
        <w:t xml:space="preserve"> files will be uploaded to OneDrive.</w:t>
      </w:r>
    </w:p>
    <w:p w14:paraId="673B3B3F" w14:textId="5149354C" w:rsidR="55C6340D" w:rsidRDefault="55C6340D" w:rsidP="55C6340D">
      <w:pPr>
        <w:ind w:left="360" w:firstLine="360"/>
      </w:pPr>
    </w:p>
    <w:p w14:paraId="729D3A3D" w14:textId="13727905" w:rsidR="2D556075" w:rsidRDefault="2D556075" w:rsidP="55C6340D">
      <w:pPr>
        <w:pStyle w:val="ListParagraph"/>
        <w:numPr>
          <w:ilvl w:val="0"/>
          <w:numId w:val="1"/>
        </w:numPr>
      </w:pPr>
      <w:r w:rsidRPr="55C6340D">
        <w:rPr>
          <w:rStyle w:val="Strong"/>
        </w:rPr>
        <w:t>Format, Content, and Level of detail of key project information</w:t>
      </w:r>
    </w:p>
    <w:p w14:paraId="1C58C1A0" w14:textId="67A9B591" w:rsidR="2FBCF119" w:rsidRDefault="2FBCF119" w:rsidP="55C6340D">
      <w:pPr>
        <w:ind w:left="360" w:firstLine="360"/>
      </w:pPr>
      <w:r>
        <w:t xml:space="preserve">All documents are in the format of </w:t>
      </w:r>
      <w:commentRangeStart w:id="0"/>
      <w:r>
        <w:t>Word Documents</w:t>
      </w:r>
      <w:commentRangeEnd w:id="0"/>
      <w:r w:rsidR="00054613">
        <w:rPr>
          <w:rStyle w:val="CommentReference"/>
        </w:rPr>
        <w:commentReference w:id="0"/>
      </w:r>
      <w:r>
        <w:t>. These documents will give a</w:t>
      </w:r>
      <w:r w:rsidR="75943B0D">
        <w:t xml:space="preserve"> level of detail that allows for someone to understand their content without needing to reference other documents. Should a document be referenced then the location of that document should also be </w:t>
      </w:r>
      <w:proofErr w:type="gramStart"/>
      <w:r w:rsidR="75943B0D">
        <w:t>outlined</w:t>
      </w:r>
      <w:proofErr w:type="gramEnd"/>
    </w:p>
    <w:p w14:paraId="627FCDC1" w14:textId="55E41CCE" w:rsidR="2D556075" w:rsidRDefault="2D556075" w:rsidP="55C6340D">
      <w:pPr>
        <w:pStyle w:val="ListParagraph"/>
        <w:numPr>
          <w:ilvl w:val="0"/>
          <w:numId w:val="1"/>
        </w:numPr>
        <w:rPr>
          <w:rStyle w:val="Strong"/>
        </w:rPr>
      </w:pPr>
      <w:r w:rsidRPr="55C6340D">
        <w:rPr>
          <w:rStyle w:val="Strong"/>
        </w:rPr>
        <w:t xml:space="preserve">Production schedule and resources for producing key project </w:t>
      </w:r>
      <w:proofErr w:type="gramStart"/>
      <w:r w:rsidRPr="55C6340D">
        <w:rPr>
          <w:rStyle w:val="Strong"/>
        </w:rPr>
        <w:t>information</w:t>
      </w:r>
      <w:proofErr w:type="gramEnd"/>
    </w:p>
    <w:p w14:paraId="52BC51E2" w14:textId="5E1BF152" w:rsidR="6610D8A8" w:rsidRDefault="6610D8A8" w:rsidP="55C6340D">
      <w:pPr>
        <w:ind w:left="360" w:firstLine="360"/>
      </w:pPr>
      <w:r>
        <w:t xml:space="preserve">Group meetings with Matthew Kuo, the project </w:t>
      </w:r>
      <w:r w:rsidR="45634B41">
        <w:t>mentor,</w:t>
      </w:r>
      <w:r>
        <w:t xml:space="preserve"> are held weekly with an additional developer meeting held on </w:t>
      </w:r>
      <w:r w:rsidR="26B5BE38">
        <w:t xml:space="preserve">Saturday. All </w:t>
      </w:r>
      <w:r w:rsidR="2B1C543E">
        <w:t>Key project information will be stored in the Teams file structure outlined above.</w:t>
      </w:r>
    </w:p>
    <w:p w14:paraId="1805A773" w14:textId="5F41A06B" w:rsidR="2D556075" w:rsidRDefault="2D556075" w:rsidP="55C6340D">
      <w:pPr>
        <w:pStyle w:val="ListParagraph"/>
        <w:numPr>
          <w:ilvl w:val="0"/>
          <w:numId w:val="1"/>
        </w:numPr>
        <w:rPr>
          <w:rStyle w:val="Strong"/>
        </w:rPr>
      </w:pPr>
      <w:r w:rsidRPr="55C6340D">
        <w:rPr>
          <w:rStyle w:val="Strong"/>
        </w:rPr>
        <w:t>Technologies, access methods, and frequency of communication</w:t>
      </w:r>
    </w:p>
    <w:p w14:paraId="396802F6" w14:textId="3FE81EDF" w:rsidR="10D55D3B" w:rsidRDefault="10D55D3B" w:rsidP="55C6340D">
      <w:r>
        <w:t xml:space="preserve">Discord will be the main method for regular Team discussions as well as for the </w:t>
      </w:r>
      <w:r w:rsidR="0151FAD6">
        <w:t>team's</w:t>
      </w:r>
      <w:r>
        <w:t xml:space="preserve"> weekly developer meeting. Any discussions with Matthew Kuo </w:t>
      </w:r>
      <w:r w:rsidR="35C70405">
        <w:t>will be held through either Teams or Email</w:t>
      </w:r>
      <w:r w:rsidR="330D74EB">
        <w:t>.</w:t>
      </w:r>
    </w:p>
    <w:p w14:paraId="4CAE2115" w14:textId="3C5B50F2" w:rsidR="2D556075" w:rsidRDefault="2D556075" w:rsidP="55C6340D">
      <w:pPr>
        <w:pStyle w:val="ListParagraph"/>
        <w:numPr>
          <w:ilvl w:val="0"/>
          <w:numId w:val="1"/>
        </w:numPr>
      </w:pPr>
      <w:r>
        <w:t xml:space="preserve">Method for updating the communications management </w:t>
      </w:r>
      <w:proofErr w:type="gramStart"/>
      <w:r>
        <w:t>plan</w:t>
      </w:r>
      <w:proofErr w:type="gramEnd"/>
    </w:p>
    <w:p w14:paraId="5F56607E" w14:textId="650A3CDB" w:rsidR="37065CD0" w:rsidRDefault="37065CD0" w:rsidP="55C6340D">
      <w:r>
        <w:t xml:space="preserve">Should the Communications plan need updating then a discussion with the development team and project mentor be held with what changes are required. When changes are agreed </w:t>
      </w:r>
      <w:r w:rsidR="3174B188">
        <w:t xml:space="preserve">on </w:t>
      </w:r>
      <w:r>
        <w:t>then the file will be updated on</w:t>
      </w:r>
      <w:r w:rsidR="7D7EF95C">
        <w:t xml:space="preserve"> Teams</w:t>
      </w:r>
      <w:r w:rsidR="3DAD0CF9">
        <w:t>.</w:t>
      </w:r>
    </w:p>
    <w:p w14:paraId="7EC1AC32" w14:textId="3AB9E8F1" w:rsidR="2D556075" w:rsidRDefault="2D556075" w:rsidP="55C6340D">
      <w:pPr>
        <w:pStyle w:val="ListParagraph"/>
        <w:numPr>
          <w:ilvl w:val="0"/>
          <w:numId w:val="1"/>
        </w:numPr>
      </w:pPr>
      <w:r>
        <w:t>Escalation procedures</w:t>
      </w:r>
    </w:p>
    <w:p w14:paraId="57D9E393" w14:textId="155F5960" w:rsidR="37DB47EC" w:rsidRDefault="37DB47EC" w:rsidP="55C6340D">
      <w:r>
        <w:t xml:space="preserve">The Management chain starts with the development team reporting to the project Mentor, who will discuss with either the paper leaders </w:t>
      </w:r>
      <w:r w:rsidR="6A373277">
        <w:t>if the issue is internal or the industrial advisor if the issue is with the client.</w:t>
      </w:r>
    </w:p>
    <w:p w14:paraId="705449B0" w14:textId="18DC4734" w:rsidR="2D556075" w:rsidRDefault="2D556075" w:rsidP="55C6340D">
      <w:pPr>
        <w:pStyle w:val="ListParagraph"/>
        <w:numPr>
          <w:ilvl w:val="0"/>
          <w:numId w:val="1"/>
        </w:numPr>
      </w:pPr>
      <w:r>
        <w:t>Stakeholder communication analysis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110"/>
        <w:gridCol w:w="1594"/>
        <w:gridCol w:w="1185"/>
        <w:gridCol w:w="1337"/>
        <w:gridCol w:w="1262"/>
        <w:gridCol w:w="1624"/>
        <w:gridCol w:w="1365"/>
      </w:tblGrid>
      <w:tr w:rsidR="32D09D72" w14:paraId="78098A46" w14:textId="77777777" w:rsidTr="00028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5314C59" w14:textId="6D71421D" w:rsidR="07F38FDE" w:rsidRDefault="07F38FDE" w:rsidP="32D09D72">
            <w:r>
              <w:t>Audience</w:t>
            </w:r>
          </w:p>
        </w:tc>
        <w:tc>
          <w:tcPr>
            <w:tcW w:w="1594" w:type="dxa"/>
          </w:tcPr>
          <w:p w14:paraId="3DA2D0F9" w14:textId="3031466E" w:rsidR="07F38FDE" w:rsidRDefault="07F38FDE" w:rsidP="32D09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  <w:tc>
          <w:tcPr>
            <w:tcW w:w="1185" w:type="dxa"/>
          </w:tcPr>
          <w:p w14:paraId="6491B5E5" w14:textId="0737C76E" w:rsidR="07F38FDE" w:rsidRDefault="07F38FDE" w:rsidP="32D09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337" w:type="dxa"/>
          </w:tcPr>
          <w:p w14:paraId="24FD1262" w14:textId="5C7C3FDB" w:rsidR="07F38FDE" w:rsidRDefault="07F38FDE" w:rsidP="32D09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  <w:tc>
          <w:tcPr>
            <w:tcW w:w="1262" w:type="dxa"/>
          </w:tcPr>
          <w:p w14:paraId="13A589A8" w14:textId="58C47AB8" w:rsidR="07F38FDE" w:rsidRDefault="07F38FDE" w:rsidP="32D09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timing</w:t>
            </w:r>
          </w:p>
        </w:tc>
        <w:tc>
          <w:tcPr>
            <w:tcW w:w="1624" w:type="dxa"/>
          </w:tcPr>
          <w:p w14:paraId="6A357EBB" w14:textId="385F1A23" w:rsidR="07F38FDE" w:rsidRDefault="07F38FDE" w:rsidP="32D09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responsibility</w:t>
            </w:r>
          </w:p>
        </w:tc>
        <w:tc>
          <w:tcPr>
            <w:tcW w:w="1365" w:type="dxa"/>
          </w:tcPr>
          <w:p w14:paraId="65FC2739" w14:textId="3C40873A" w:rsidR="07F38FDE" w:rsidRDefault="07F38FDE" w:rsidP="32D09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Mechanism</w:t>
            </w:r>
          </w:p>
        </w:tc>
      </w:tr>
      <w:tr w:rsidR="32D09D72" w14:paraId="58B7C888" w14:textId="77777777" w:rsidTr="00028C01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AE3CBCF" w14:textId="7842F5A1" w:rsidR="07F38FDE" w:rsidRDefault="07F38FDE" w:rsidP="32D09D72">
            <w:r>
              <w:t>Dev team</w:t>
            </w:r>
          </w:p>
        </w:tc>
        <w:tc>
          <w:tcPr>
            <w:tcW w:w="1594" w:type="dxa"/>
          </w:tcPr>
          <w:p w14:paraId="788560F4" w14:textId="5F2B1706" w:rsidR="07F38FDE" w:rsidRDefault="07F38FDE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Progress checkup with Matthew</w:t>
            </w:r>
          </w:p>
        </w:tc>
        <w:tc>
          <w:tcPr>
            <w:tcW w:w="1185" w:type="dxa"/>
          </w:tcPr>
          <w:p w14:paraId="05602BAF" w14:textId="78A1F51A" w:rsidR="07F38FDE" w:rsidRDefault="07F38FDE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Face-to-Face meeting</w:t>
            </w:r>
          </w:p>
        </w:tc>
        <w:tc>
          <w:tcPr>
            <w:tcW w:w="1337" w:type="dxa"/>
          </w:tcPr>
          <w:p w14:paraId="6C1EEE24" w14:textId="75BBB2C0" w:rsidR="16EBB765" w:rsidRDefault="16EBB765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1262" w:type="dxa"/>
          </w:tcPr>
          <w:p w14:paraId="26B4E905" w14:textId="2ADB26AA" w:rsidR="16EBB765" w:rsidRDefault="16EBB765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  <w:p w14:paraId="7F66ED69" w14:textId="32511CAE" w:rsidR="16EBB765" w:rsidRDefault="16EBB765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10:00am</w:t>
            </w:r>
          </w:p>
          <w:p w14:paraId="36FAF4BF" w14:textId="00D740B3" w:rsidR="16EBB765" w:rsidRDefault="16EBB765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WZ1101</w:t>
            </w:r>
          </w:p>
        </w:tc>
        <w:tc>
          <w:tcPr>
            <w:tcW w:w="1624" w:type="dxa"/>
          </w:tcPr>
          <w:p w14:paraId="05AE6FBF" w14:textId="2E4716F5" w:rsidR="16EBB765" w:rsidRDefault="16EBB765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Leader</w:t>
            </w:r>
          </w:p>
        </w:tc>
        <w:tc>
          <w:tcPr>
            <w:tcW w:w="1365" w:type="dxa"/>
          </w:tcPr>
          <w:p w14:paraId="2E89983C" w14:textId="60C58139" w:rsidR="4C0C8E60" w:rsidRDefault="4C0C8E60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feedback from Mathew</w:t>
            </w:r>
          </w:p>
        </w:tc>
      </w:tr>
      <w:tr w:rsidR="32D09D72" w14:paraId="17B4976E" w14:textId="77777777" w:rsidTr="00028C01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42154E07" w14:textId="7565C57E" w:rsidR="4C0C8E60" w:rsidRDefault="4C0C8E60" w:rsidP="32D09D72">
            <w:r>
              <w:t>Matthew</w:t>
            </w:r>
          </w:p>
        </w:tc>
        <w:tc>
          <w:tcPr>
            <w:tcW w:w="1594" w:type="dxa"/>
          </w:tcPr>
          <w:p w14:paraId="76118BB8" w14:textId="6D5FEECC" w:rsidR="4C0C8E60" w:rsidRDefault="4C0C8E60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Progress report</w:t>
            </w:r>
          </w:p>
        </w:tc>
        <w:tc>
          <w:tcPr>
            <w:tcW w:w="1185" w:type="dxa"/>
          </w:tcPr>
          <w:p w14:paraId="67CB40A7" w14:textId="0A363105" w:rsidR="4C0C8E60" w:rsidRDefault="4C0C8E60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Face-To-Face Meeting</w:t>
            </w:r>
          </w:p>
        </w:tc>
        <w:tc>
          <w:tcPr>
            <w:tcW w:w="1337" w:type="dxa"/>
          </w:tcPr>
          <w:p w14:paraId="1C9F8A1B" w14:textId="59781168" w:rsidR="4C0C8E60" w:rsidRDefault="4C0C8E60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1262" w:type="dxa"/>
          </w:tcPr>
          <w:p w14:paraId="0F29C935" w14:textId="7B0D27FD" w:rsidR="4C0C8E60" w:rsidRDefault="4C0C8E60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  <w:r w:rsidR="127D03E6">
              <w:t>s</w:t>
            </w:r>
            <w:r>
              <w:t>day 10:00am</w:t>
            </w:r>
          </w:p>
          <w:p w14:paraId="207BF4B7" w14:textId="28145307" w:rsidR="4C0C8E60" w:rsidRDefault="4C0C8E60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WZ1101</w:t>
            </w:r>
          </w:p>
        </w:tc>
        <w:tc>
          <w:tcPr>
            <w:tcW w:w="1624" w:type="dxa"/>
          </w:tcPr>
          <w:p w14:paraId="6F8EE1A6" w14:textId="3DA67831" w:rsidR="4C0C8E60" w:rsidRDefault="4C0C8E60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Leader</w:t>
            </w:r>
          </w:p>
        </w:tc>
        <w:tc>
          <w:tcPr>
            <w:tcW w:w="1365" w:type="dxa"/>
          </w:tcPr>
          <w:p w14:paraId="7844506F" w14:textId="4FB53A95" w:rsidR="4C0C8E60" w:rsidRDefault="4C0C8E60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Teams</w:t>
            </w:r>
          </w:p>
        </w:tc>
      </w:tr>
      <w:tr w:rsidR="32D09D72" w14:paraId="4E372F02" w14:textId="77777777" w:rsidTr="00028C01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63B74577" w14:textId="6D0960C7" w:rsidR="177EA05A" w:rsidRDefault="177EA05A" w:rsidP="32D09D72">
            <w:pPr>
              <w:spacing w:line="259" w:lineRule="auto"/>
            </w:pPr>
            <w:r>
              <w:t>Client</w:t>
            </w:r>
          </w:p>
        </w:tc>
        <w:tc>
          <w:tcPr>
            <w:tcW w:w="1594" w:type="dxa"/>
          </w:tcPr>
          <w:p w14:paraId="7F1B8A79" w14:textId="63A80EE1" w:rsidR="177EA05A" w:rsidRDefault="177EA05A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to discuss requirements and what needs to be done</w:t>
            </w:r>
          </w:p>
        </w:tc>
        <w:tc>
          <w:tcPr>
            <w:tcW w:w="1185" w:type="dxa"/>
          </w:tcPr>
          <w:p w14:paraId="04431632" w14:textId="50B144D6" w:rsidR="177EA05A" w:rsidRDefault="177EA05A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Face-To-Face</w:t>
            </w:r>
          </w:p>
        </w:tc>
        <w:tc>
          <w:tcPr>
            <w:tcW w:w="1337" w:type="dxa"/>
          </w:tcPr>
          <w:p w14:paraId="38377C87" w14:textId="1F6E15EF" w:rsidR="177EA05A" w:rsidRDefault="177EA05A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per Semester</w:t>
            </w:r>
          </w:p>
        </w:tc>
        <w:tc>
          <w:tcPr>
            <w:tcW w:w="1262" w:type="dxa"/>
          </w:tcPr>
          <w:p w14:paraId="59FAF1CB" w14:textId="287A6BFF" w:rsidR="177EA05A" w:rsidRDefault="177EA05A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few weeks of the semester</w:t>
            </w:r>
          </w:p>
        </w:tc>
        <w:tc>
          <w:tcPr>
            <w:tcW w:w="1624" w:type="dxa"/>
          </w:tcPr>
          <w:p w14:paraId="1A68D4F8" w14:textId="44DDB282" w:rsidR="177EA05A" w:rsidRDefault="177EA05A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Leader</w:t>
            </w:r>
          </w:p>
        </w:tc>
        <w:tc>
          <w:tcPr>
            <w:tcW w:w="1365" w:type="dxa"/>
          </w:tcPr>
          <w:p w14:paraId="0DF2AE9D" w14:textId="4AB12592" w:rsidR="177EA05A" w:rsidRDefault="177EA05A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Emails, Teams</w:t>
            </w:r>
          </w:p>
        </w:tc>
      </w:tr>
      <w:tr w:rsidR="32D09D72" w14:paraId="08A41567" w14:textId="77777777" w:rsidTr="00028C01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3B6CCCF4" w14:textId="68542BAF" w:rsidR="177EA05A" w:rsidRDefault="177EA05A" w:rsidP="32D09D72">
            <w:pPr>
              <w:spacing w:line="259" w:lineRule="auto"/>
            </w:pPr>
            <w:r>
              <w:t>Dev Team</w:t>
            </w:r>
          </w:p>
        </w:tc>
        <w:tc>
          <w:tcPr>
            <w:tcW w:w="1594" w:type="dxa"/>
          </w:tcPr>
          <w:p w14:paraId="257B79DC" w14:textId="33AF701C" w:rsidR="177EA05A" w:rsidRDefault="177EA05A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progress checkup</w:t>
            </w:r>
          </w:p>
        </w:tc>
        <w:tc>
          <w:tcPr>
            <w:tcW w:w="1185" w:type="dxa"/>
          </w:tcPr>
          <w:p w14:paraId="2900C140" w14:textId="6F779765" w:rsidR="177EA05A" w:rsidRDefault="177EA05A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video call</w:t>
            </w:r>
          </w:p>
        </w:tc>
        <w:tc>
          <w:tcPr>
            <w:tcW w:w="1337" w:type="dxa"/>
          </w:tcPr>
          <w:p w14:paraId="6432BAEC" w14:textId="51A25AFA" w:rsidR="177EA05A" w:rsidRDefault="177EA05A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1262" w:type="dxa"/>
          </w:tcPr>
          <w:p w14:paraId="65ADE116" w14:textId="2ED22137" w:rsidR="177EA05A" w:rsidRDefault="177EA05A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Saturday</w:t>
            </w:r>
          </w:p>
          <w:p w14:paraId="35A27CA3" w14:textId="38832C5F" w:rsidR="177EA05A" w:rsidRDefault="177EA05A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9:00-12:00</w:t>
            </w:r>
          </w:p>
          <w:p w14:paraId="3EC7C5E6" w14:textId="74DB65BA" w:rsidR="177EA05A" w:rsidRDefault="177EA05A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</w:t>
            </w:r>
          </w:p>
        </w:tc>
        <w:tc>
          <w:tcPr>
            <w:tcW w:w="1624" w:type="dxa"/>
          </w:tcPr>
          <w:p w14:paraId="0AA4663A" w14:textId="26AA8438" w:rsidR="177EA05A" w:rsidRDefault="177EA05A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1365" w:type="dxa"/>
          </w:tcPr>
          <w:p w14:paraId="7D784415" w14:textId="4EDFEC41" w:rsidR="177EA05A" w:rsidRDefault="177EA05A" w:rsidP="32D09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Teams</w:t>
            </w:r>
          </w:p>
        </w:tc>
      </w:tr>
      <w:tr w:rsidR="00028C01" w14:paraId="60ECF80F" w14:textId="77777777" w:rsidTr="00028C01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06344F7C" w14:textId="5D0BA07C" w:rsidR="70F4D7D4" w:rsidRDefault="70F4D7D4" w:rsidP="00028C01">
            <w:pPr>
              <w:spacing w:line="259" w:lineRule="auto"/>
            </w:pPr>
            <w:r>
              <w:t xml:space="preserve">Client </w:t>
            </w:r>
          </w:p>
        </w:tc>
        <w:tc>
          <w:tcPr>
            <w:tcW w:w="1594" w:type="dxa"/>
          </w:tcPr>
          <w:p w14:paraId="5AFE1CCA" w14:textId="5B6EC145" w:rsidR="70F4D7D4" w:rsidRDefault="70F4D7D4" w:rsidP="00028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 progress review</w:t>
            </w:r>
          </w:p>
        </w:tc>
        <w:tc>
          <w:tcPr>
            <w:tcW w:w="1185" w:type="dxa"/>
          </w:tcPr>
          <w:p w14:paraId="7AA1B565" w14:textId="3BA0E608" w:rsidR="70F4D7D4" w:rsidRDefault="70F4D7D4" w:rsidP="00028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337" w:type="dxa"/>
          </w:tcPr>
          <w:p w14:paraId="263BA112" w14:textId="633BE07B" w:rsidR="70F4D7D4" w:rsidRDefault="70F4D7D4" w:rsidP="00028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1262" w:type="dxa"/>
          </w:tcPr>
          <w:p w14:paraId="57289419" w14:textId="1A092406" w:rsidR="70F4D7D4" w:rsidRDefault="70F4D7D4" w:rsidP="00028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624" w:type="dxa"/>
          </w:tcPr>
          <w:p w14:paraId="330B9A13" w14:textId="25BFAED0" w:rsidR="70F4D7D4" w:rsidRDefault="70F4D7D4" w:rsidP="00028C0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Leader</w:t>
            </w:r>
          </w:p>
        </w:tc>
        <w:tc>
          <w:tcPr>
            <w:tcW w:w="1365" w:type="dxa"/>
          </w:tcPr>
          <w:p w14:paraId="7F630269" w14:textId="36AACD0D" w:rsidR="70F4D7D4" w:rsidRDefault="70F4D7D4" w:rsidP="00028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</w:tbl>
    <w:p w14:paraId="3804566A" w14:textId="634C5472" w:rsidR="32D09D72" w:rsidRDefault="32D09D72" w:rsidP="32D09D72"/>
    <w:sectPr w:rsidR="32D09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ne Jung" w:date="2023-08-21T12:17:00Z" w:initials="j">
    <w:p w14:paraId="47A06A81" w14:textId="77777777" w:rsidR="00054613" w:rsidRDefault="00054613">
      <w:pPr>
        <w:pStyle w:val="CommentText"/>
      </w:pPr>
      <w:r>
        <w:rPr>
          <w:rStyle w:val="CommentReference"/>
        </w:rPr>
        <w:annotationRef/>
      </w:r>
      <w:r>
        <w:t>Possibly change to pdfs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7A06A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8DD473" w16cex:dateUtc="2023-08-21T0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7A06A81" w16cid:durableId="288DD4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BCDDB" w14:textId="77777777" w:rsidR="00353162" w:rsidRDefault="00353162" w:rsidP="00C91499">
      <w:pPr>
        <w:spacing w:after="0" w:line="240" w:lineRule="auto"/>
      </w:pPr>
      <w:r>
        <w:separator/>
      </w:r>
    </w:p>
  </w:endnote>
  <w:endnote w:type="continuationSeparator" w:id="0">
    <w:p w14:paraId="07A2C2B8" w14:textId="77777777" w:rsidR="00353162" w:rsidRDefault="00353162" w:rsidP="00C91499">
      <w:pPr>
        <w:spacing w:after="0" w:line="240" w:lineRule="auto"/>
      </w:pPr>
      <w:r>
        <w:continuationSeparator/>
      </w:r>
    </w:p>
  </w:endnote>
  <w:endnote w:type="continuationNotice" w:id="1">
    <w:p w14:paraId="5B95E0AF" w14:textId="77777777" w:rsidR="00353162" w:rsidRDefault="003531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3D5B5" w14:textId="77777777" w:rsidR="00353162" w:rsidRDefault="00353162" w:rsidP="00C91499">
      <w:pPr>
        <w:spacing w:after="0" w:line="240" w:lineRule="auto"/>
      </w:pPr>
      <w:r>
        <w:separator/>
      </w:r>
    </w:p>
  </w:footnote>
  <w:footnote w:type="continuationSeparator" w:id="0">
    <w:p w14:paraId="12DBAC4F" w14:textId="77777777" w:rsidR="00353162" w:rsidRDefault="00353162" w:rsidP="00C91499">
      <w:pPr>
        <w:spacing w:after="0" w:line="240" w:lineRule="auto"/>
      </w:pPr>
      <w:r>
        <w:continuationSeparator/>
      </w:r>
    </w:p>
  </w:footnote>
  <w:footnote w:type="continuationNotice" w:id="1">
    <w:p w14:paraId="5B19E4D4" w14:textId="77777777" w:rsidR="00353162" w:rsidRDefault="003531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D7015"/>
    <w:multiLevelType w:val="hybridMultilevel"/>
    <w:tmpl w:val="78D2AF08"/>
    <w:lvl w:ilvl="0" w:tplc="654C6F5E">
      <w:start w:val="1"/>
      <w:numFmt w:val="decimal"/>
      <w:lvlText w:val="%1."/>
      <w:lvlJc w:val="left"/>
      <w:pPr>
        <w:ind w:left="720" w:hanging="360"/>
      </w:pPr>
    </w:lvl>
    <w:lvl w:ilvl="1" w:tplc="0C849642">
      <w:start w:val="1"/>
      <w:numFmt w:val="lowerLetter"/>
      <w:lvlText w:val="%2."/>
      <w:lvlJc w:val="left"/>
      <w:pPr>
        <w:ind w:left="1440" w:hanging="360"/>
      </w:pPr>
    </w:lvl>
    <w:lvl w:ilvl="2" w:tplc="ED7444B6">
      <w:start w:val="1"/>
      <w:numFmt w:val="lowerRoman"/>
      <w:lvlText w:val="%3."/>
      <w:lvlJc w:val="right"/>
      <w:pPr>
        <w:ind w:left="2160" w:hanging="180"/>
      </w:pPr>
    </w:lvl>
    <w:lvl w:ilvl="3" w:tplc="7C727EB2">
      <w:start w:val="1"/>
      <w:numFmt w:val="decimal"/>
      <w:lvlText w:val="%4."/>
      <w:lvlJc w:val="left"/>
      <w:pPr>
        <w:ind w:left="2880" w:hanging="360"/>
      </w:pPr>
    </w:lvl>
    <w:lvl w:ilvl="4" w:tplc="047423EE">
      <w:start w:val="1"/>
      <w:numFmt w:val="lowerLetter"/>
      <w:lvlText w:val="%5."/>
      <w:lvlJc w:val="left"/>
      <w:pPr>
        <w:ind w:left="3600" w:hanging="360"/>
      </w:pPr>
    </w:lvl>
    <w:lvl w:ilvl="5" w:tplc="C1AC58B4">
      <w:start w:val="1"/>
      <w:numFmt w:val="lowerRoman"/>
      <w:lvlText w:val="%6."/>
      <w:lvlJc w:val="right"/>
      <w:pPr>
        <w:ind w:left="4320" w:hanging="180"/>
      </w:pPr>
    </w:lvl>
    <w:lvl w:ilvl="6" w:tplc="5ABEA5B0">
      <w:start w:val="1"/>
      <w:numFmt w:val="decimal"/>
      <w:lvlText w:val="%7."/>
      <w:lvlJc w:val="left"/>
      <w:pPr>
        <w:ind w:left="5040" w:hanging="360"/>
      </w:pPr>
    </w:lvl>
    <w:lvl w:ilvl="7" w:tplc="CD5254B6">
      <w:start w:val="1"/>
      <w:numFmt w:val="lowerLetter"/>
      <w:lvlText w:val="%8."/>
      <w:lvlJc w:val="left"/>
      <w:pPr>
        <w:ind w:left="5760" w:hanging="360"/>
      </w:pPr>
    </w:lvl>
    <w:lvl w:ilvl="8" w:tplc="2FA8D01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5894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ne Jung">
    <w15:presenceInfo w15:providerId="AD" w15:userId="S::ssr1891@autuni.ac.nz::cb7f3237-34a0-4a8e-972c-2dc929097b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87A43"/>
    <w:rsid w:val="00028C01"/>
    <w:rsid w:val="00054613"/>
    <w:rsid w:val="000FD997"/>
    <w:rsid w:val="00353162"/>
    <w:rsid w:val="00B507D6"/>
    <w:rsid w:val="00B74C7D"/>
    <w:rsid w:val="00C91499"/>
    <w:rsid w:val="00CA61DD"/>
    <w:rsid w:val="0151FAD6"/>
    <w:rsid w:val="03892392"/>
    <w:rsid w:val="053E1C50"/>
    <w:rsid w:val="07F38FDE"/>
    <w:rsid w:val="0A82485C"/>
    <w:rsid w:val="0C1E18BD"/>
    <w:rsid w:val="0E10EE84"/>
    <w:rsid w:val="0ECBD639"/>
    <w:rsid w:val="10D55D3B"/>
    <w:rsid w:val="11973C84"/>
    <w:rsid w:val="11A0EBAB"/>
    <w:rsid w:val="127D03E6"/>
    <w:rsid w:val="128D5A41"/>
    <w:rsid w:val="139F475C"/>
    <w:rsid w:val="14D88C6D"/>
    <w:rsid w:val="15D4861E"/>
    <w:rsid w:val="16EBB765"/>
    <w:rsid w:val="177EA05A"/>
    <w:rsid w:val="18102D2F"/>
    <w:rsid w:val="18617DA8"/>
    <w:rsid w:val="1A0E88E0"/>
    <w:rsid w:val="1D4629A2"/>
    <w:rsid w:val="1E64694C"/>
    <w:rsid w:val="1EE1FA03"/>
    <w:rsid w:val="1EFB2260"/>
    <w:rsid w:val="207DCA64"/>
    <w:rsid w:val="22A1B2E6"/>
    <w:rsid w:val="25C94ACD"/>
    <w:rsid w:val="26B5BE38"/>
    <w:rsid w:val="277E438B"/>
    <w:rsid w:val="27CF9404"/>
    <w:rsid w:val="2A222914"/>
    <w:rsid w:val="2B0734C6"/>
    <w:rsid w:val="2B1C543E"/>
    <w:rsid w:val="2B71A153"/>
    <w:rsid w:val="2D556075"/>
    <w:rsid w:val="2F98FCB0"/>
    <w:rsid w:val="2F9CCD68"/>
    <w:rsid w:val="2FBCF119"/>
    <w:rsid w:val="3174B188"/>
    <w:rsid w:val="31DF43AD"/>
    <w:rsid w:val="32289004"/>
    <w:rsid w:val="32D09D72"/>
    <w:rsid w:val="330D74EB"/>
    <w:rsid w:val="34BF51E3"/>
    <w:rsid w:val="3532001E"/>
    <w:rsid w:val="35C70405"/>
    <w:rsid w:val="365B2244"/>
    <w:rsid w:val="37065CD0"/>
    <w:rsid w:val="37DB47EC"/>
    <w:rsid w:val="3A32744C"/>
    <w:rsid w:val="3C569DA1"/>
    <w:rsid w:val="3DAD0CF9"/>
    <w:rsid w:val="3DDFB472"/>
    <w:rsid w:val="455D2C33"/>
    <w:rsid w:val="45634B41"/>
    <w:rsid w:val="4997ABF9"/>
    <w:rsid w:val="4AC87A43"/>
    <w:rsid w:val="4ACFB67B"/>
    <w:rsid w:val="4C0C8E60"/>
    <w:rsid w:val="50A7CC60"/>
    <w:rsid w:val="533741FF"/>
    <w:rsid w:val="550CEBC8"/>
    <w:rsid w:val="551A67F9"/>
    <w:rsid w:val="55C6340D"/>
    <w:rsid w:val="56A8BC29"/>
    <w:rsid w:val="5758B71D"/>
    <w:rsid w:val="579CE343"/>
    <w:rsid w:val="5C243ABA"/>
    <w:rsid w:val="5F221FC9"/>
    <w:rsid w:val="6110D43A"/>
    <w:rsid w:val="616866C6"/>
    <w:rsid w:val="629B69C4"/>
    <w:rsid w:val="63043727"/>
    <w:rsid w:val="6410894E"/>
    <w:rsid w:val="64373A25"/>
    <w:rsid w:val="64C08442"/>
    <w:rsid w:val="65BC00EF"/>
    <w:rsid w:val="65D30A86"/>
    <w:rsid w:val="6610D8A8"/>
    <w:rsid w:val="676EDAE7"/>
    <w:rsid w:val="67B2A2E6"/>
    <w:rsid w:val="690AAB48"/>
    <w:rsid w:val="691BE61F"/>
    <w:rsid w:val="6A373277"/>
    <w:rsid w:val="6A9E8E23"/>
    <w:rsid w:val="6B7D43E2"/>
    <w:rsid w:val="6DDE1C6B"/>
    <w:rsid w:val="70F4D7D4"/>
    <w:rsid w:val="72A9A008"/>
    <w:rsid w:val="72B18D8E"/>
    <w:rsid w:val="7321AF4E"/>
    <w:rsid w:val="7331568E"/>
    <w:rsid w:val="744D5DEF"/>
    <w:rsid w:val="751008EB"/>
    <w:rsid w:val="7526F8B6"/>
    <w:rsid w:val="75926512"/>
    <w:rsid w:val="75943B0D"/>
    <w:rsid w:val="77510044"/>
    <w:rsid w:val="777F0969"/>
    <w:rsid w:val="7981ECD0"/>
    <w:rsid w:val="79A09812"/>
    <w:rsid w:val="7B3C6873"/>
    <w:rsid w:val="7CD838D4"/>
    <w:rsid w:val="7D7EF95C"/>
    <w:rsid w:val="7DF44035"/>
    <w:rsid w:val="7EB5B26E"/>
    <w:rsid w:val="7F20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87A43"/>
  <w15:chartTrackingRefBased/>
  <w15:docId w15:val="{D889D986-036E-48A4-887F-7277DCC7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91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499"/>
  </w:style>
  <w:style w:type="paragraph" w:styleId="Footer">
    <w:name w:val="footer"/>
    <w:basedOn w:val="Normal"/>
    <w:link w:val="FooterChar"/>
    <w:uiPriority w:val="99"/>
    <w:unhideWhenUsed/>
    <w:rsid w:val="00C91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499"/>
  </w:style>
  <w:style w:type="character" w:styleId="CommentReference">
    <w:name w:val="annotation reference"/>
    <w:basedOn w:val="DefaultParagraphFont"/>
    <w:uiPriority w:val="99"/>
    <w:semiHidden/>
    <w:unhideWhenUsed/>
    <w:rsid w:val="00054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6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6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6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6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2" ma:contentTypeDescription="Create a new document." ma:contentTypeScope="" ma:versionID="e6b6d82e53475f9c6e9befbff8fc4be8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bbacaa39ea48cf0806b859a900033ab4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8A32E2-7E43-471C-A29A-6D6B0116BC42}"/>
</file>

<file path=customXml/itemProps2.xml><?xml version="1.0" encoding="utf-8"?>
<ds:datastoreItem xmlns:ds="http://schemas.openxmlformats.org/officeDocument/2006/customXml" ds:itemID="{11385455-3555-4F56-9515-F564CE3875DF}">
  <ds:schemaRefs>
    <ds:schemaRef ds:uri="http://schemas.microsoft.com/office/2006/metadata/properties"/>
    <ds:schemaRef ds:uri="http://schemas.microsoft.com/office/infopath/2007/PartnerControls"/>
    <ds:schemaRef ds:uri="cd17f007-d4af-4935-8f28-7fb971be323d"/>
    <ds:schemaRef ds:uri="a0098a47-68dd-4f36-935e-94253c1ae58d"/>
  </ds:schemaRefs>
</ds:datastoreItem>
</file>

<file path=customXml/itemProps3.xml><?xml version="1.0" encoding="utf-8"?>
<ds:datastoreItem xmlns:ds="http://schemas.openxmlformats.org/officeDocument/2006/customXml" ds:itemID="{91E6675D-AE57-40DA-BAFB-0E557E11E7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2620</Characters>
  <Application>Microsoft Office Word</Application>
  <DocSecurity>4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Ladowsky</dc:creator>
  <cp:keywords/>
  <dc:description/>
  <cp:lastModifiedBy>Joshua Ladowsky</cp:lastModifiedBy>
  <cp:revision>3</cp:revision>
  <dcterms:created xsi:type="dcterms:W3CDTF">2023-03-14T18:27:00Z</dcterms:created>
  <dcterms:modified xsi:type="dcterms:W3CDTF">2023-08-21T19:18:00Z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