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54BF" w14:textId="77777777" w:rsidR="002A40D6" w:rsidRPr="002A40D6" w:rsidRDefault="002A40D6" w:rsidP="00246240">
      <w:pPr>
        <w:pStyle w:val="Heading1"/>
        <w:keepNext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line="276" w:lineRule="auto"/>
        <w:jc w:val="left"/>
        <w:rPr>
          <w:rStyle w:val="Heading1Char"/>
          <w:rFonts w:asciiTheme="minorHAnsi" w:eastAsiaTheme="minorEastAsia" w:hAnsiTheme="minorHAnsi" w:cstheme="minorBidi"/>
          <w:color w:val="FFFFFF" w:themeColor="background1"/>
          <w:sz w:val="22"/>
          <w:szCs w:val="22"/>
          <w:shd w:val="clear" w:color="auto" w:fill="4F81BD" w:themeFill="accent1"/>
          <w:lang w:val="en-NZ" w:eastAsia="zh-CN"/>
        </w:rPr>
      </w:pPr>
      <w:r w:rsidRPr="002A40D6">
        <w:rPr>
          <w:rStyle w:val="Heading1Char"/>
          <w:rFonts w:asciiTheme="minorHAnsi" w:eastAsiaTheme="minorEastAsia" w:hAnsiTheme="minorHAnsi" w:cstheme="minorBidi"/>
          <w:color w:val="FFFFFF" w:themeColor="background1"/>
          <w:sz w:val="22"/>
          <w:szCs w:val="22"/>
          <w:shd w:val="clear" w:color="auto" w:fill="4F81BD" w:themeFill="accent1"/>
          <w:lang w:val="en-NZ" w:eastAsia="zh-CN"/>
        </w:rPr>
        <w:t>Quality Assurance plan</w:t>
      </w:r>
    </w:p>
    <w:p w14:paraId="288D146E"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Abstract</w:t>
      </w:r>
    </w:p>
    <w:p w14:paraId="47557CE1"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Introduction</w:t>
      </w:r>
    </w:p>
    <w:p w14:paraId="35A49111" w14:textId="77777777" w:rsidR="00A33CB0" w:rsidRPr="00A33CB0" w:rsidRDefault="00A33CB0" w:rsidP="00A33CB0">
      <w:pPr>
        <w:spacing w:after="160" w:line="259" w:lineRule="auto"/>
        <w:ind w:left="792"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While developing a dashboard for integration in industrial settings, it is vital that we ensure that there are no issues that could cause damage to the product, environment, or equipment involved. To prevent this, we must implement a consistent process of testing and review that we’ll ensure we detect potential issues before they are introduced into a production environment.</w:t>
      </w:r>
    </w:p>
    <w:p w14:paraId="055DFE0A"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Purpose</w:t>
      </w:r>
    </w:p>
    <w:p w14:paraId="01E77657"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The follow is a plan to establish guidelines to Assure the quality of any code developed for this project. Defining the expectations for the testing of any developed feature or code will assist in ensuring that any problems that are found will be consistent and efficient. </w:t>
      </w:r>
    </w:p>
    <w:p w14:paraId="27B39DA1"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Scope</w:t>
      </w:r>
      <w:r w:rsidRPr="00A33CB0">
        <w:rPr>
          <w:rFonts w:ascii="Calibri" w:eastAsia="Calibri" w:hAnsi="Calibri" w:cs="Calibri"/>
          <w:b/>
          <w:bCs/>
          <w:sz w:val="20"/>
          <w:szCs w:val="20"/>
          <w:lang w:eastAsia="zh-CN"/>
        </w:rPr>
        <w:tab/>
      </w:r>
    </w:p>
    <w:p w14:paraId="30B301E8"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The Quality Assurance Plan focuses on the testing of features as they are developed along with the documentation of those tests along with the process and documentation of code reviews and Q.A. Evaluation. </w:t>
      </w:r>
    </w:p>
    <w:p w14:paraId="5E5CF8A5"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2FBBCA34" w14:textId="77777777" w:rsidR="00A33CB0" w:rsidRPr="00A33CB0" w:rsidRDefault="00A33CB0" w:rsidP="00A33CB0">
      <w:pPr>
        <w:spacing w:after="160" w:line="259" w:lineRule="auto"/>
        <w:ind w:left="720" w:firstLine="201"/>
        <w:contextualSpacing/>
        <w:rPr>
          <w:rFonts w:ascii="Calibri" w:eastAsia="Calibri" w:hAnsi="Calibri" w:cs="Calibri"/>
          <w:b/>
          <w:bCs/>
          <w:sz w:val="20"/>
          <w:szCs w:val="20"/>
          <w:lang w:eastAsia="zh-CN"/>
        </w:rPr>
      </w:pPr>
      <w:r w:rsidRPr="00A33CB0">
        <w:rPr>
          <w:rFonts w:ascii="Calibri" w:eastAsia="Calibri" w:hAnsi="Calibri"/>
          <w:kern w:val="2"/>
          <w:sz w:val="22"/>
          <w:szCs w:val="22"/>
          <w14:ligatures w14:val="standardContextual"/>
        </w:rPr>
        <w:t>This plan is necessary to ensure that no feature we develop will cause damage to the warehouse environment that the system is to be deployed into and the machinery that it is implemented with.</w:t>
      </w:r>
    </w:p>
    <w:p w14:paraId="5248F4D2"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Policy Statement</w:t>
      </w:r>
    </w:p>
    <w:p w14:paraId="53E50483" w14:textId="77777777" w:rsidR="00A33CB0" w:rsidRPr="00A33CB0" w:rsidRDefault="00A33CB0" w:rsidP="00A33CB0">
      <w:pPr>
        <w:spacing w:after="160" w:line="259" w:lineRule="auto"/>
        <w:ind w:left="720" w:firstLine="201"/>
        <w:contextualSpacing/>
        <w:rPr>
          <w:rFonts w:ascii="Calibri" w:eastAsia="Calibri" w:hAnsi="Calibri" w:cs="Calibri"/>
          <w:b/>
          <w:bCs/>
          <w:sz w:val="20"/>
          <w:szCs w:val="20"/>
        </w:rPr>
      </w:pPr>
      <w:r w:rsidRPr="00A33CB0">
        <w:rPr>
          <w:rFonts w:ascii="Calibri" w:eastAsia="Calibri" w:hAnsi="Calibri"/>
          <w:kern w:val="2"/>
          <w:sz w:val="22"/>
          <w:szCs w:val="22"/>
          <w14:ligatures w14:val="standardContextual"/>
        </w:rPr>
        <w:t>We will strive to produce an effective and quality product that will modernize Jadcup’s production line.</w:t>
      </w:r>
      <w:r w:rsidRPr="00A33CB0">
        <w:rPr>
          <w:rFonts w:ascii="Calibri" w:eastAsia="Calibri" w:hAnsi="Calibri"/>
          <w:kern w:val="2"/>
          <w:sz w:val="22"/>
          <w:szCs w:val="22"/>
          <w14:ligatures w14:val="standardContextual"/>
        </w:rPr>
        <w:br/>
        <w:t>In our endeavor to achieve this we will:</w:t>
      </w:r>
    </w:p>
    <w:p w14:paraId="13EB08D5"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Nurture a team culture that strives for quality.</w:t>
      </w:r>
    </w:p>
    <w:p w14:paraId="3ABE94CB"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Ensure internal testing standards.</w:t>
      </w:r>
    </w:p>
    <w:p w14:paraId="3C5EF92D"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Create an environment where feedback is encouraged.</w:t>
      </w:r>
    </w:p>
    <w:p w14:paraId="228A0D7D"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Record testing results for internal evaluation of current Q.A. procedures.</w:t>
      </w:r>
    </w:p>
    <w:p w14:paraId="25343B98"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Review of QA Metric results to identify common issues in development.</w:t>
      </w:r>
    </w:p>
    <w:p w14:paraId="5FDEFF1F" w14:textId="77777777" w:rsidR="00A33CB0" w:rsidRPr="00A33CB0" w:rsidRDefault="00A33CB0" w:rsidP="00A33CB0">
      <w:pPr>
        <w:numPr>
          <w:ilvl w:val="0"/>
          <w:numId w:val="7"/>
        </w:numPr>
        <w:spacing w:before="10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Ensure that any requirements proved by the client are fulfilled.</w:t>
      </w:r>
    </w:p>
    <w:p w14:paraId="08EE3E5A" w14:textId="77777777" w:rsidR="00A33CB0" w:rsidRPr="00A33CB0" w:rsidRDefault="00A33CB0" w:rsidP="00A33CB0">
      <w:pPr>
        <w:spacing w:after="160" w:line="259" w:lineRule="auto"/>
        <w:ind w:left="720" w:firstLine="201"/>
        <w:contextualSpacing/>
        <w:rPr>
          <w:rFonts w:ascii="Calibri" w:eastAsia="Calibri" w:hAnsi="Calibri" w:cs="Calibri"/>
          <w:b/>
          <w:bCs/>
          <w:sz w:val="20"/>
          <w:szCs w:val="20"/>
          <w:lang w:eastAsia="zh-CN"/>
        </w:rPr>
      </w:pPr>
    </w:p>
    <w:p w14:paraId="36DAC05D"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 xml:space="preserve">Management </w:t>
      </w:r>
    </w:p>
    <w:p w14:paraId="01127612"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Organizational Structure</w:t>
      </w:r>
    </w:p>
    <w:p w14:paraId="3C48528D" w14:textId="77777777" w:rsidR="00A33CB0" w:rsidRPr="00A33CB0" w:rsidRDefault="00A33CB0" w:rsidP="00A33CB0">
      <w:pPr>
        <w:spacing w:after="160" w:line="259" w:lineRule="auto"/>
        <w:ind w:left="792" w:firstLine="201"/>
        <w:contextualSpacing/>
        <w:rPr>
          <w:rFonts w:ascii="Calibri" w:eastAsia="Calibri" w:hAnsi="Calibri" w:cs="Calibri"/>
          <w:bCs/>
          <w:sz w:val="22"/>
          <w:szCs w:val="22"/>
          <w:lang w:eastAsia="zh-CN"/>
        </w:rPr>
      </w:pPr>
      <w:r w:rsidRPr="00A33CB0">
        <w:rPr>
          <w:rFonts w:ascii="Calibri" w:eastAsia="Calibri" w:hAnsi="Calibri" w:cs="Calibri"/>
          <w:bCs/>
          <w:sz w:val="22"/>
          <w:szCs w:val="22"/>
          <w:lang w:eastAsia="zh-CN"/>
        </w:rPr>
        <w:t>Members</w:t>
      </w:r>
      <w:r w:rsidRPr="00A33CB0">
        <w:rPr>
          <w:rFonts w:ascii="Calibri" w:eastAsia="Calibri" w:hAnsi="Calibri" w:cs="Calibri"/>
          <w:bCs/>
          <w:sz w:val="20"/>
          <w:szCs w:val="20"/>
          <w:lang w:eastAsia="zh-CN"/>
        </w:rPr>
        <w:t xml:space="preserve"> of the Quality Assurance and Technical Team report to Senior Management who further reports to the client. However, it is the responsibility of the Q.A./ Technical Team to develop, plan, and execute Testing and Reviews as they occur. </w:t>
      </w:r>
    </w:p>
    <w:p w14:paraId="3D93C60A" w14:textId="77777777" w:rsidR="00A33CB0" w:rsidRPr="00A33CB0" w:rsidRDefault="00A33CB0" w:rsidP="00A33CB0">
      <w:pPr>
        <w:spacing w:after="160" w:line="259" w:lineRule="auto"/>
        <w:ind w:left="792"/>
        <w:contextualSpacing/>
        <w:rPr>
          <w:rFonts w:ascii="Calibri" w:eastAsia="Calibri" w:hAnsi="Calibri" w:cs="Calibri"/>
          <w:sz w:val="20"/>
          <w:szCs w:val="20"/>
          <w:lang w:eastAsia="zh-CN"/>
        </w:rPr>
      </w:pPr>
      <w:r w:rsidRPr="00A33CB0">
        <w:rPr>
          <w:rFonts w:ascii="Calibri" w:eastAsia="Calibri" w:hAnsi="Calibri" w:cs="Calibri"/>
          <w:bCs/>
          <w:sz w:val="20"/>
          <w:szCs w:val="20"/>
          <w:lang w:eastAsia="zh-CN"/>
        </w:rPr>
        <w:t xml:space="preserve">Because we are utilizing a Kanban </w:t>
      </w:r>
      <w:proofErr w:type="gramStart"/>
      <w:r w:rsidRPr="00A33CB0">
        <w:rPr>
          <w:rFonts w:ascii="Calibri" w:eastAsia="Calibri" w:hAnsi="Calibri" w:cs="Calibri"/>
          <w:bCs/>
          <w:sz w:val="20"/>
          <w:szCs w:val="20"/>
          <w:lang w:eastAsia="zh-CN"/>
        </w:rPr>
        <w:t>methodology</w:t>
      </w:r>
      <w:proofErr w:type="gramEnd"/>
      <w:r w:rsidRPr="00A33CB0">
        <w:rPr>
          <w:rFonts w:ascii="Calibri" w:eastAsia="Calibri" w:hAnsi="Calibri" w:cs="Calibri"/>
          <w:bCs/>
          <w:sz w:val="20"/>
          <w:szCs w:val="20"/>
          <w:lang w:eastAsia="zh-CN"/>
        </w:rPr>
        <w:t xml:space="preserve"> we will not be utilizing a QA Manager who would focus on developing acceptance tests and test code. </w:t>
      </w:r>
      <w:proofErr w:type="gramStart"/>
      <w:r w:rsidRPr="00A33CB0">
        <w:rPr>
          <w:rFonts w:ascii="Calibri" w:eastAsia="Calibri" w:hAnsi="Calibri" w:cs="Calibri"/>
          <w:bCs/>
          <w:sz w:val="20"/>
          <w:szCs w:val="20"/>
          <w:lang w:eastAsia="zh-CN"/>
        </w:rPr>
        <w:t>Instead</w:t>
      </w:r>
      <w:proofErr w:type="gramEnd"/>
      <w:r w:rsidRPr="00A33CB0">
        <w:rPr>
          <w:rFonts w:ascii="Calibri" w:eastAsia="Calibri" w:hAnsi="Calibri" w:cs="Calibri"/>
          <w:bCs/>
          <w:sz w:val="20"/>
          <w:szCs w:val="20"/>
          <w:lang w:eastAsia="zh-CN"/>
        </w:rPr>
        <w:t xml:space="preserve"> a member of the QA team will take on that role for a specific card on our Kanban board.</w:t>
      </w:r>
    </w:p>
    <w:p w14:paraId="69213244"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Roles and Responsibilities</w:t>
      </w:r>
    </w:p>
    <w:p w14:paraId="3992433B" w14:textId="77777777" w:rsidR="00A33CB0" w:rsidRPr="00A33CB0" w:rsidRDefault="00A33CB0" w:rsidP="00A33CB0">
      <w:pPr>
        <w:numPr>
          <w:ilvl w:val="2"/>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Senior Management</w:t>
      </w:r>
    </w:p>
    <w:p w14:paraId="3B29F0D2" w14:textId="77777777" w:rsidR="00A33CB0" w:rsidRPr="00A33CB0" w:rsidRDefault="00A33CB0" w:rsidP="00A33CB0">
      <w:pPr>
        <w:spacing w:after="160" w:line="259" w:lineRule="auto"/>
        <w:ind w:left="1276"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Matthew Kuo will act as Senior Management for Quality Assurance, however in this role his main responsibilities will be acting as a third party for any issues that could arise in the process of Q.A. disputes.</w:t>
      </w:r>
    </w:p>
    <w:p w14:paraId="53087F94" w14:textId="77777777" w:rsidR="00A33CB0" w:rsidRPr="00A33CB0" w:rsidRDefault="00A33CB0" w:rsidP="00A33CB0">
      <w:pPr>
        <w:numPr>
          <w:ilvl w:val="2"/>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 xml:space="preserve"> Task Lead</w:t>
      </w:r>
    </w:p>
    <w:p w14:paraId="08134210" w14:textId="77777777" w:rsidR="00A33CB0" w:rsidRPr="00A33CB0" w:rsidRDefault="00A33CB0" w:rsidP="00A33CB0">
      <w:pPr>
        <w:spacing w:after="160" w:line="259" w:lineRule="auto"/>
        <w:ind w:left="1276"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Any task listed on the Kanban board will be assigned a task leader who is responsible for delivering the item for testing and review, this member will not be able to act as a member of the QA Team for that specific item.</w:t>
      </w:r>
    </w:p>
    <w:p w14:paraId="65DA0580" w14:textId="77777777" w:rsidR="00A33CB0" w:rsidRPr="00A33CB0" w:rsidRDefault="00A33CB0" w:rsidP="00A33CB0">
      <w:pPr>
        <w:spacing w:after="160" w:line="259" w:lineRule="auto"/>
        <w:ind w:left="1276" w:firstLine="201"/>
        <w:contextualSpacing/>
        <w:rPr>
          <w:rFonts w:ascii="Calibri" w:eastAsia="Calibri" w:hAnsi="Calibri"/>
          <w:kern w:val="2"/>
          <w:sz w:val="22"/>
          <w:szCs w:val="22"/>
          <w14:ligatures w14:val="standardContextual"/>
        </w:rPr>
      </w:pPr>
    </w:p>
    <w:p w14:paraId="7811E759" w14:textId="77777777" w:rsidR="00A33CB0" w:rsidRPr="00A33CB0" w:rsidRDefault="00A33CB0" w:rsidP="00A33CB0">
      <w:pPr>
        <w:numPr>
          <w:ilvl w:val="2"/>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 xml:space="preserve"> Quality Assurance/ Technical Team</w:t>
      </w:r>
    </w:p>
    <w:p w14:paraId="61E53817" w14:textId="77777777" w:rsidR="00A33CB0" w:rsidRPr="00A33CB0" w:rsidRDefault="00A33CB0" w:rsidP="00A33CB0">
      <w:pPr>
        <w:spacing w:after="160" w:line="259" w:lineRule="auto"/>
        <w:ind w:left="1276"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Q.A. and Technical Team will be a single team made up of the Development team.</w:t>
      </w:r>
    </w:p>
    <w:p w14:paraId="31A5C6D0" w14:textId="77777777" w:rsidR="00A33CB0" w:rsidRPr="00A33CB0" w:rsidRDefault="00A33CB0" w:rsidP="00A33CB0">
      <w:pPr>
        <w:numPr>
          <w:ilvl w:val="3"/>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Quality Assurance Team</w:t>
      </w:r>
    </w:p>
    <w:p w14:paraId="3FC8E816" w14:textId="77777777" w:rsidR="00A33CB0" w:rsidRPr="00A33CB0" w:rsidRDefault="00A33CB0" w:rsidP="00A33CB0">
      <w:pPr>
        <w:spacing w:after="160" w:line="259" w:lineRule="auto"/>
        <w:ind w:left="1728" w:firstLine="257"/>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Quality Assurance Team members are responsible for the testing of cards and recording the results.</w:t>
      </w:r>
    </w:p>
    <w:p w14:paraId="197C7B9F" w14:textId="77777777" w:rsidR="00A33CB0" w:rsidRPr="00A33CB0" w:rsidRDefault="00A33CB0" w:rsidP="00A33CB0">
      <w:pPr>
        <w:numPr>
          <w:ilvl w:val="3"/>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Technical Team</w:t>
      </w:r>
    </w:p>
    <w:p w14:paraId="579F3E41" w14:textId="77777777" w:rsidR="00A33CB0" w:rsidRPr="00A33CB0" w:rsidRDefault="00A33CB0" w:rsidP="00A33CB0">
      <w:pPr>
        <w:spacing w:after="160" w:line="259" w:lineRule="auto"/>
        <w:ind w:left="1728"/>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Technical Team members undertake the process of code walkthroughs and review the tests that have been done.</w:t>
      </w:r>
    </w:p>
    <w:p w14:paraId="132425FF"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Q.A. procedure</w:t>
      </w:r>
    </w:p>
    <w:p w14:paraId="6CD26E11" w14:textId="77777777" w:rsidR="00A33CB0" w:rsidRPr="00A33CB0" w:rsidRDefault="00A33CB0" w:rsidP="00A33CB0">
      <w:pPr>
        <w:spacing w:after="160" w:line="259" w:lineRule="auto"/>
        <w:ind w:left="360" w:firstLine="207"/>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The Key to Ensuring our Q.A. Procedures are moving smoothly is using our Kanban Board on Trello to visualize the process and make it easy to detect </w:t>
      </w:r>
      <w:proofErr w:type="gramStart"/>
      <w:r w:rsidRPr="00A33CB0">
        <w:rPr>
          <w:rFonts w:ascii="Calibri" w:eastAsia="Calibri" w:hAnsi="Calibri"/>
          <w:kern w:val="2"/>
          <w:sz w:val="22"/>
          <w:szCs w:val="22"/>
          <w14:ligatures w14:val="standardContextual"/>
        </w:rPr>
        <w:t>at a glance</w:t>
      </w:r>
      <w:proofErr w:type="gramEnd"/>
      <w:r w:rsidRPr="00A33CB0">
        <w:rPr>
          <w:rFonts w:ascii="Calibri" w:eastAsia="Calibri" w:hAnsi="Calibri"/>
          <w:kern w:val="2"/>
          <w:sz w:val="22"/>
          <w:szCs w:val="22"/>
          <w14:ligatures w14:val="standardContextual"/>
        </w:rPr>
        <w:t xml:space="preserve"> what should be prioritized.  Utilizing the Trello environment, we </w:t>
      </w:r>
      <w:proofErr w:type="gramStart"/>
      <w:r w:rsidRPr="00A33CB0">
        <w:rPr>
          <w:rFonts w:ascii="Calibri" w:eastAsia="Calibri" w:hAnsi="Calibri"/>
          <w:kern w:val="2"/>
          <w:sz w:val="22"/>
          <w:szCs w:val="22"/>
          <w14:ligatures w14:val="standardContextual"/>
        </w:rPr>
        <w:t>are able to</w:t>
      </w:r>
      <w:proofErr w:type="gramEnd"/>
      <w:r w:rsidRPr="00A33CB0">
        <w:rPr>
          <w:rFonts w:ascii="Calibri" w:eastAsia="Calibri" w:hAnsi="Calibri"/>
          <w:kern w:val="2"/>
          <w:sz w:val="22"/>
          <w:szCs w:val="22"/>
          <w14:ligatures w14:val="standardContextual"/>
        </w:rPr>
        <w:t xml:space="preserve"> assign developers and add reports and other documents for ease of communication as well as allowing us to work remotely.</w:t>
      </w:r>
    </w:p>
    <w:p w14:paraId="5FD5787C" w14:textId="77777777" w:rsidR="00A33CB0" w:rsidRPr="00A33CB0" w:rsidRDefault="00A33CB0" w:rsidP="00A33CB0">
      <w:pPr>
        <w:spacing w:after="160" w:line="259" w:lineRule="auto"/>
        <w:ind w:left="360" w:firstLine="207"/>
        <w:contextualSpacing/>
        <w:rPr>
          <w:rFonts w:ascii="Calibri" w:eastAsia="Calibri" w:hAnsi="Calibri"/>
          <w:kern w:val="2"/>
          <w:sz w:val="22"/>
          <w:szCs w:val="22"/>
          <w14:ligatures w14:val="standardContextual"/>
        </w:rPr>
      </w:pPr>
    </w:p>
    <w:p w14:paraId="1B7C260F" w14:textId="77777777" w:rsidR="00A33CB0" w:rsidRPr="00A33CB0" w:rsidRDefault="00A33CB0" w:rsidP="00A33CB0">
      <w:pPr>
        <w:spacing w:after="160" w:line="259" w:lineRule="auto"/>
        <w:ind w:left="360" w:firstLine="207"/>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While typically the Q.A. process is underdone when members of the respective teams are available, should a test need to be expedited then the card can be colored red so it is visually marked as urgent additionally members of the team will be alerted by the Task Lead that this card must be done quickly. A card may require an expedited timeline due to its importance to the stability of the project or because it is holding up further development of other cards. Any card that is marked to be expedited will not be counted against the flow rate of the systems.</w:t>
      </w:r>
    </w:p>
    <w:p w14:paraId="04CCCE57" w14:textId="77777777" w:rsidR="00A33CB0" w:rsidRPr="00A33CB0" w:rsidRDefault="00A33CB0" w:rsidP="00A33CB0">
      <w:pPr>
        <w:spacing w:after="160" w:line="259" w:lineRule="auto"/>
        <w:ind w:left="360" w:firstLine="207"/>
        <w:contextualSpacing/>
        <w:rPr>
          <w:rFonts w:ascii="Calibri" w:eastAsia="Calibri" w:hAnsi="Calibri"/>
          <w:kern w:val="2"/>
          <w:sz w:val="22"/>
          <w:szCs w:val="22"/>
          <w14:ligatures w14:val="standardContextual"/>
        </w:rPr>
      </w:pPr>
    </w:p>
    <w:p w14:paraId="40149E9F"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Testing</w:t>
      </w:r>
    </w:p>
    <w:p w14:paraId="72160A62" w14:textId="77777777" w:rsidR="00A33CB0" w:rsidRPr="00A33CB0" w:rsidRDefault="00A33CB0" w:rsidP="00A33CB0">
      <w:pPr>
        <w:spacing w:after="160" w:line="259" w:lineRule="auto"/>
        <w:ind w:left="720" w:firstLine="201"/>
        <w:contextualSpacing/>
        <w:rPr>
          <w:rFonts w:ascii="Calibri" w:eastAsia="Calibri" w:hAnsi="Calibri"/>
          <w:iCs/>
          <w:kern w:val="2"/>
          <w:sz w:val="22"/>
          <w:szCs w:val="22"/>
          <w14:ligatures w14:val="standardContextual"/>
        </w:rPr>
      </w:pPr>
      <w:r w:rsidRPr="00A33CB0">
        <w:rPr>
          <w:rFonts w:ascii="Calibri" w:eastAsia="Calibri" w:hAnsi="Calibri"/>
          <w:kern w:val="2"/>
          <w:sz w:val="22"/>
          <w:szCs w:val="22"/>
          <w14:ligatures w14:val="standardContextual"/>
        </w:rPr>
        <w:t xml:space="preserve">Once a developer has finished working on a given card the developer utilizes the Kanban Board to move the card from the </w:t>
      </w:r>
      <w:r w:rsidRPr="00A33CB0">
        <w:rPr>
          <w:rFonts w:ascii="Calibri" w:eastAsia="Calibri" w:hAnsi="Calibri"/>
          <w:i/>
          <w:iCs/>
          <w:kern w:val="2"/>
          <w:sz w:val="22"/>
          <w:szCs w:val="22"/>
          <w14:ligatures w14:val="standardContextual"/>
        </w:rPr>
        <w:t>In Development</w:t>
      </w:r>
      <w:r w:rsidRPr="00A33CB0">
        <w:rPr>
          <w:rFonts w:ascii="Calibri" w:eastAsia="Calibri" w:hAnsi="Calibri"/>
          <w:kern w:val="2"/>
          <w:sz w:val="22"/>
          <w:szCs w:val="22"/>
          <w14:ligatures w14:val="standardContextual"/>
        </w:rPr>
        <w:t xml:space="preserve"> column to the </w:t>
      </w:r>
      <w:r w:rsidRPr="00A33CB0">
        <w:rPr>
          <w:rFonts w:ascii="Calibri" w:eastAsia="Calibri" w:hAnsi="Calibri"/>
          <w:i/>
          <w:iCs/>
          <w:kern w:val="2"/>
          <w:sz w:val="22"/>
          <w:szCs w:val="22"/>
          <w14:ligatures w14:val="standardContextual"/>
        </w:rPr>
        <w:t xml:space="preserve">Waiting for Testing </w:t>
      </w:r>
      <w:r w:rsidRPr="00A33CB0">
        <w:rPr>
          <w:rFonts w:ascii="Calibri" w:eastAsia="Calibri" w:hAnsi="Calibri"/>
          <w:iCs/>
          <w:kern w:val="2"/>
          <w:sz w:val="22"/>
          <w:szCs w:val="22"/>
          <w14:ligatures w14:val="standardContextual"/>
        </w:rPr>
        <w:t>column,</w:t>
      </w:r>
      <w:r w:rsidRPr="00A33CB0">
        <w:rPr>
          <w:rFonts w:ascii="Calibri" w:eastAsia="Calibri" w:hAnsi="Calibri"/>
          <w:i/>
          <w:iCs/>
          <w:kern w:val="2"/>
          <w:sz w:val="22"/>
          <w:szCs w:val="22"/>
          <w14:ligatures w14:val="standardContextual"/>
        </w:rPr>
        <w:t xml:space="preserve"> </w:t>
      </w:r>
      <w:r w:rsidRPr="00A33CB0">
        <w:rPr>
          <w:rFonts w:ascii="Calibri" w:eastAsia="Calibri" w:hAnsi="Calibri"/>
          <w:iCs/>
          <w:kern w:val="2"/>
          <w:sz w:val="22"/>
          <w:szCs w:val="22"/>
          <w14:ligatures w14:val="standardContextual"/>
        </w:rPr>
        <w:t>adding a link to the corresponding push request through Github. Once the card has been moved to the new column a member of the Q.A. Team can be added to create unit tests, integration tests, and/or, Functional tests depending on the requirements of a given card. Any test that is used should be run several times to ensure consistency.</w:t>
      </w:r>
    </w:p>
    <w:p w14:paraId="52993C86"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5BB3C24F"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Should the tests fail, the card will be moved back into the In Development Column, the push request will be declined, and the Task Lead will be notified. Should the Testing succeed, the card will be moved into the </w:t>
      </w:r>
      <w:r w:rsidRPr="00A33CB0">
        <w:rPr>
          <w:rFonts w:ascii="Calibri" w:eastAsia="Calibri" w:hAnsi="Calibri"/>
          <w:i/>
          <w:kern w:val="2"/>
          <w:sz w:val="22"/>
          <w:szCs w:val="22"/>
          <w14:ligatures w14:val="standardContextual"/>
        </w:rPr>
        <w:t>In Review</w:t>
      </w:r>
      <w:r w:rsidRPr="00A33CB0">
        <w:rPr>
          <w:rFonts w:ascii="Calibri" w:eastAsia="Calibri" w:hAnsi="Calibri"/>
          <w:kern w:val="2"/>
          <w:sz w:val="22"/>
          <w:szCs w:val="22"/>
          <w14:ligatures w14:val="standardContextual"/>
        </w:rPr>
        <w:t xml:space="preserve"> column.</w:t>
      </w:r>
    </w:p>
    <w:p w14:paraId="1A32448A"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157C34EE"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Once testing has concluded then a Testing Results matrix will be attached to the card as outlined in </w:t>
      </w:r>
      <w:r w:rsidRPr="00A33CB0">
        <w:rPr>
          <w:rFonts w:ascii="Calibri" w:eastAsia="Calibri" w:hAnsi="Calibri"/>
          <w:i/>
          <w:kern w:val="2"/>
          <w:sz w:val="22"/>
          <w:szCs w:val="22"/>
          <w14:ligatures w14:val="standardContextual"/>
        </w:rPr>
        <w:t>4.1 Testing Matrices.</w:t>
      </w:r>
      <w:r w:rsidRPr="00A33CB0">
        <w:rPr>
          <w:rFonts w:ascii="Calibri" w:eastAsia="Calibri" w:hAnsi="Calibri"/>
          <w:kern w:val="2"/>
          <w:sz w:val="22"/>
          <w:szCs w:val="22"/>
          <w14:ligatures w14:val="standardContextual"/>
        </w:rPr>
        <w:t xml:space="preserve"> And records any applicable data into the Metric Record as outlined in </w:t>
      </w:r>
      <w:r w:rsidRPr="00A33CB0">
        <w:rPr>
          <w:rFonts w:ascii="Calibri" w:eastAsia="Calibri" w:hAnsi="Calibri"/>
          <w:i/>
          <w:kern w:val="2"/>
          <w:sz w:val="22"/>
          <w:szCs w:val="22"/>
          <w14:ligatures w14:val="standardContextual"/>
        </w:rPr>
        <w:t>4.3. Q.A. Metric Record.</w:t>
      </w:r>
    </w:p>
    <w:p w14:paraId="59075D49"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0A9296A9"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Code Walkthrough</w:t>
      </w:r>
    </w:p>
    <w:p w14:paraId="34AA7C68"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Code walkthrough is key in ensuring that testing and coding standards are being upheld but also can act as a teaching tool where members of the development team they are less knowledgeable about a topic can learn.</w:t>
      </w:r>
    </w:p>
    <w:p w14:paraId="0B735F4D"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641BC551"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When a Card has been tested and has moved into the </w:t>
      </w:r>
      <w:r w:rsidRPr="00A33CB0">
        <w:rPr>
          <w:rFonts w:ascii="Calibri" w:eastAsia="Calibri" w:hAnsi="Calibri"/>
          <w:i/>
          <w:kern w:val="2"/>
          <w:sz w:val="22"/>
          <w:szCs w:val="22"/>
          <w14:ligatures w14:val="standardContextual"/>
        </w:rPr>
        <w:t xml:space="preserve">In Review </w:t>
      </w:r>
      <w:r w:rsidRPr="00A33CB0">
        <w:rPr>
          <w:rFonts w:ascii="Calibri" w:eastAsia="Calibri" w:hAnsi="Calibri"/>
          <w:kern w:val="2"/>
          <w:sz w:val="22"/>
          <w:szCs w:val="22"/>
          <w14:ligatures w14:val="standardContextual"/>
        </w:rPr>
        <w:t xml:space="preserve">Column then a review of both the card and code is undertaken, the review process is underdone by members of the technical team that did not work on developing the card, this includes the member of the Q.A. team that produced the tests. </w:t>
      </w:r>
    </w:p>
    <w:p w14:paraId="186DA50C"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4161710F"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In the case where there are no eligible members of the technical team remaining, the walkthrough will be done with a selection of the Developer team that feels they did not work on enough amount of the feature to be biased in any way.</w:t>
      </w:r>
    </w:p>
    <w:p w14:paraId="523B3306"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44216092"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During the Walkthrough process the Technical Team will review both the code of the feature and testing that has been done. Should the team find that more tests are required then the card will return to the </w:t>
      </w:r>
      <w:r w:rsidRPr="00A33CB0">
        <w:rPr>
          <w:rFonts w:ascii="Calibri" w:eastAsia="Calibri" w:hAnsi="Calibri"/>
          <w:i/>
          <w:kern w:val="2"/>
          <w:sz w:val="22"/>
          <w:szCs w:val="22"/>
          <w14:ligatures w14:val="standardContextual"/>
        </w:rPr>
        <w:t>In Testing</w:t>
      </w:r>
      <w:r w:rsidRPr="00A33CB0">
        <w:rPr>
          <w:rFonts w:ascii="Calibri" w:eastAsia="Calibri" w:hAnsi="Calibri"/>
          <w:kern w:val="2"/>
          <w:sz w:val="22"/>
          <w:szCs w:val="22"/>
          <w14:ligatures w14:val="standardContextual"/>
        </w:rPr>
        <w:t xml:space="preserve"> Column. If the team determines that the code overreaches the scope of a given card, then they will reach out to the Task Lead for justification.  If this Justification is not sufficient then the card will be moved back to the </w:t>
      </w:r>
      <w:r w:rsidRPr="00A33CB0">
        <w:rPr>
          <w:rFonts w:ascii="Calibri" w:eastAsia="Calibri" w:hAnsi="Calibri"/>
          <w:i/>
          <w:kern w:val="2"/>
          <w:sz w:val="22"/>
          <w:szCs w:val="22"/>
          <w14:ligatures w14:val="standardContextual"/>
        </w:rPr>
        <w:t>In Development</w:t>
      </w:r>
      <w:r w:rsidRPr="00A33CB0">
        <w:rPr>
          <w:rFonts w:ascii="Calibri" w:eastAsia="Calibri" w:hAnsi="Calibri"/>
          <w:kern w:val="2"/>
          <w:sz w:val="22"/>
          <w:szCs w:val="22"/>
          <w14:ligatures w14:val="standardContextual"/>
        </w:rPr>
        <w:t xml:space="preserve"> column. </w:t>
      </w:r>
      <w:proofErr w:type="gramStart"/>
      <w:r w:rsidRPr="00A33CB0">
        <w:rPr>
          <w:rFonts w:ascii="Calibri" w:eastAsia="Calibri" w:hAnsi="Calibri"/>
          <w:kern w:val="2"/>
          <w:sz w:val="22"/>
          <w:szCs w:val="22"/>
          <w14:ligatures w14:val="standardContextual"/>
        </w:rPr>
        <w:t>Otherwise</w:t>
      </w:r>
      <w:proofErr w:type="gramEnd"/>
      <w:r w:rsidRPr="00A33CB0">
        <w:rPr>
          <w:rFonts w:ascii="Calibri" w:eastAsia="Calibri" w:hAnsi="Calibri"/>
          <w:kern w:val="2"/>
          <w:sz w:val="22"/>
          <w:szCs w:val="22"/>
          <w14:ligatures w14:val="standardContextual"/>
        </w:rPr>
        <w:t xml:space="preserve"> once review is completed the Technical Team will move the card to the </w:t>
      </w:r>
      <w:r w:rsidRPr="00A33CB0">
        <w:rPr>
          <w:rFonts w:ascii="Calibri" w:eastAsia="Calibri" w:hAnsi="Calibri"/>
          <w:i/>
          <w:kern w:val="2"/>
          <w:sz w:val="22"/>
          <w:szCs w:val="22"/>
          <w14:ligatures w14:val="standardContextual"/>
        </w:rPr>
        <w:t xml:space="preserve">Release </w:t>
      </w:r>
      <w:r w:rsidRPr="00A33CB0">
        <w:rPr>
          <w:rFonts w:ascii="Calibri" w:eastAsia="Calibri" w:hAnsi="Calibri"/>
          <w:kern w:val="2"/>
          <w:sz w:val="22"/>
          <w:szCs w:val="22"/>
          <w14:ligatures w14:val="standardContextual"/>
        </w:rPr>
        <w:t>column.</w:t>
      </w:r>
    </w:p>
    <w:p w14:paraId="4F829063"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5EEA0D84"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Once the code walkthrough has concluded for any of the above reasons a Code Review document will be attached to the given card as outlined in </w:t>
      </w:r>
      <w:r w:rsidRPr="00A33CB0">
        <w:rPr>
          <w:rFonts w:ascii="Calibri" w:eastAsia="Calibri" w:hAnsi="Calibri"/>
          <w:i/>
          <w:kern w:val="2"/>
          <w:sz w:val="22"/>
          <w:szCs w:val="22"/>
          <w14:ligatures w14:val="standardContextual"/>
        </w:rPr>
        <w:t>4.2. Code Review Reports</w:t>
      </w:r>
      <w:r w:rsidRPr="00A33CB0">
        <w:rPr>
          <w:rFonts w:ascii="Calibri" w:eastAsia="Calibri" w:hAnsi="Calibri"/>
          <w:kern w:val="2"/>
          <w:sz w:val="22"/>
          <w:szCs w:val="22"/>
          <w14:ligatures w14:val="standardContextual"/>
        </w:rPr>
        <w:t>.</w:t>
      </w:r>
    </w:p>
    <w:p w14:paraId="54155BD7"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Q.A. Evaluations</w:t>
      </w:r>
    </w:p>
    <w:p w14:paraId="52712D9B"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Evaluations are the processes we utilize to ensure the products overall health, through the review of the Q.A. Metric Record as</w:t>
      </w:r>
      <w:r w:rsidRPr="00A33CB0">
        <w:rPr>
          <w:rFonts w:ascii="Calibri" w:eastAsia="Calibri" w:hAnsi="Calibri"/>
          <w:i/>
          <w:iCs/>
          <w:color w:val="404040"/>
          <w:kern w:val="2"/>
          <w:sz w:val="22"/>
          <w:szCs w:val="22"/>
          <w14:ligatures w14:val="standardContextual"/>
        </w:rPr>
        <w:t xml:space="preserve"> </w:t>
      </w:r>
      <w:r w:rsidRPr="00A33CB0">
        <w:rPr>
          <w:rFonts w:ascii="Calibri" w:eastAsia="Calibri" w:hAnsi="Calibri"/>
          <w:kern w:val="2"/>
          <w:sz w:val="22"/>
          <w:szCs w:val="22"/>
          <w14:ligatures w14:val="standardContextual"/>
        </w:rPr>
        <w:t>an overview of testing results and any key or repeating issues can be found and a discussion on possible changes can be undertaken.</w:t>
      </w:r>
    </w:p>
    <w:p w14:paraId="5AEF7FBA"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3103FC68"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Evaluation reviews of the Metric Record, along with any key issues that are detected and collated into an Evaluation Report such that it can be used as evidence and or justification in a change request.</w:t>
      </w:r>
    </w:p>
    <w:p w14:paraId="00F6E299"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p w14:paraId="1A5FBFA2"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Required Documentation</w:t>
      </w:r>
    </w:p>
    <w:p w14:paraId="6647583B"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Testing Matrices</w:t>
      </w:r>
    </w:p>
    <w:p w14:paraId="5A10C57B"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Testing Matrices are utilized to record and display the testing that has occurred on a given card. These matrices are designed so that anyone who views them can quickly review the tests that have occurred, test description, the expected outcomes, and the actual outcome. Along with dates and who developed the tests. </w:t>
      </w:r>
    </w:p>
    <w:p w14:paraId="5074F35F"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p>
    <w:tbl>
      <w:tblPr>
        <w:tblStyle w:val="GridTable4-Accent62"/>
        <w:tblW w:w="8995" w:type="dxa"/>
        <w:tblLook w:val="04A0" w:firstRow="1" w:lastRow="0" w:firstColumn="1" w:lastColumn="0" w:noHBand="0" w:noVBand="1"/>
      </w:tblPr>
      <w:tblGrid>
        <w:gridCol w:w="704"/>
        <w:gridCol w:w="709"/>
        <w:gridCol w:w="3442"/>
        <w:gridCol w:w="1800"/>
        <w:gridCol w:w="1260"/>
        <w:gridCol w:w="1080"/>
      </w:tblGrid>
      <w:tr w:rsidR="00A33CB0" w:rsidRPr="00A33CB0" w14:paraId="63C669DE" w14:textId="77777777" w:rsidTr="00A33CB0">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704" w:type="dxa"/>
          </w:tcPr>
          <w:p w14:paraId="31A96EBC" w14:textId="77777777" w:rsidR="00A33CB0" w:rsidRPr="00A33CB0" w:rsidRDefault="00A33CB0" w:rsidP="00A33CB0">
            <w:pPr>
              <w:contextualSpacing/>
              <w:rPr>
                <w:kern w:val="2"/>
                <w:sz w:val="22"/>
                <w:szCs w:val="22"/>
                <w14:ligatures w14:val="standardContextual"/>
              </w:rPr>
            </w:pPr>
            <w:r w:rsidRPr="00A33CB0">
              <w:rPr>
                <w:kern w:val="2"/>
                <w14:ligatures w14:val="standardContextual"/>
              </w:rPr>
              <w:t>Test type</w:t>
            </w:r>
          </w:p>
        </w:tc>
        <w:tc>
          <w:tcPr>
            <w:tcW w:w="709" w:type="dxa"/>
          </w:tcPr>
          <w:p w14:paraId="4C09F95D" w14:textId="77777777" w:rsidR="00A33CB0" w:rsidRPr="00A33CB0" w:rsidRDefault="00A33CB0" w:rsidP="00A33CB0">
            <w:pPr>
              <w:contextualSpacing/>
              <w:cnfStyle w:val="100000000000" w:firstRow="1"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Test #</w:t>
            </w:r>
          </w:p>
        </w:tc>
        <w:tc>
          <w:tcPr>
            <w:tcW w:w="3442" w:type="dxa"/>
          </w:tcPr>
          <w:p w14:paraId="35B0412C" w14:textId="77777777" w:rsidR="00A33CB0" w:rsidRPr="00A33CB0" w:rsidRDefault="00A33CB0" w:rsidP="00A33CB0">
            <w:pPr>
              <w:contextualSpacing/>
              <w:cnfStyle w:val="100000000000" w:firstRow="1"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Test Description</w:t>
            </w:r>
          </w:p>
        </w:tc>
        <w:tc>
          <w:tcPr>
            <w:tcW w:w="1800" w:type="dxa"/>
          </w:tcPr>
          <w:p w14:paraId="45C10D66" w14:textId="77777777" w:rsidR="00A33CB0" w:rsidRPr="00A33CB0" w:rsidRDefault="00A33CB0" w:rsidP="00A33CB0">
            <w:pPr>
              <w:contextualSpacing/>
              <w:cnfStyle w:val="100000000000" w:firstRow="1"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Expected outcome</w:t>
            </w:r>
          </w:p>
        </w:tc>
        <w:tc>
          <w:tcPr>
            <w:tcW w:w="1260" w:type="dxa"/>
          </w:tcPr>
          <w:p w14:paraId="1A2BE8C9" w14:textId="77777777" w:rsidR="00A33CB0" w:rsidRPr="00A33CB0" w:rsidRDefault="00A33CB0" w:rsidP="00A33CB0">
            <w:pPr>
              <w:contextualSpacing/>
              <w:cnfStyle w:val="100000000000" w:firstRow="1"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Actual Outcome</w:t>
            </w:r>
          </w:p>
        </w:tc>
        <w:tc>
          <w:tcPr>
            <w:tcW w:w="1080" w:type="dxa"/>
          </w:tcPr>
          <w:p w14:paraId="218E1B9F" w14:textId="77777777" w:rsidR="00A33CB0" w:rsidRPr="00A33CB0" w:rsidRDefault="00A33CB0" w:rsidP="00A33CB0">
            <w:pPr>
              <w:contextualSpacing/>
              <w:cnfStyle w:val="100000000000" w:firstRow="1"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Test Pass</w:t>
            </w:r>
          </w:p>
        </w:tc>
      </w:tr>
      <w:tr w:rsidR="00A33CB0" w:rsidRPr="00A33CB0" w14:paraId="79F5ADAA" w14:textId="77777777" w:rsidTr="00A33CB0">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704" w:type="dxa"/>
          </w:tcPr>
          <w:p w14:paraId="4DD851F3" w14:textId="77777777" w:rsidR="00A33CB0" w:rsidRPr="00A33CB0" w:rsidRDefault="00A33CB0" w:rsidP="00A33CB0">
            <w:pPr>
              <w:contextualSpacing/>
              <w:rPr>
                <w:kern w:val="2"/>
                <w:sz w:val="22"/>
                <w:szCs w:val="22"/>
                <w14:ligatures w14:val="standardContextual"/>
              </w:rPr>
            </w:pPr>
            <w:r w:rsidRPr="00A33CB0">
              <w:rPr>
                <w:kern w:val="2"/>
                <w14:ligatures w14:val="standardContextual"/>
              </w:rPr>
              <w:t>Unit Test</w:t>
            </w:r>
          </w:p>
        </w:tc>
        <w:tc>
          <w:tcPr>
            <w:tcW w:w="709" w:type="dxa"/>
          </w:tcPr>
          <w:p w14:paraId="7ECCAB1E"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14:ligatures w14:val="standardContextual"/>
              </w:rPr>
            </w:pPr>
          </w:p>
        </w:tc>
        <w:tc>
          <w:tcPr>
            <w:tcW w:w="3442" w:type="dxa"/>
          </w:tcPr>
          <w:p w14:paraId="0CCDA7EB"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Testing for correct read of machine output</w:t>
            </w:r>
          </w:p>
        </w:tc>
        <w:tc>
          <w:tcPr>
            <w:tcW w:w="1800" w:type="dxa"/>
          </w:tcPr>
          <w:p w14:paraId="48AFAC53"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14:ligatures w14:val="standardContextual"/>
              </w:rPr>
            </w:pPr>
          </w:p>
        </w:tc>
        <w:tc>
          <w:tcPr>
            <w:tcW w:w="1260" w:type="dxa"/>
          </w:tcPr>
          <w:p w14:paraId="1672D0B5"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14:ligatures w14:val="standardContextual"/>
              </w:rPr>
            </w:pPr>
          </w:p>
        </w:tc>
        <w:tc>
          <w:tcPr>
            <w:tcW w:w="1080" w:type="dxa"/>
          </w:tcPr>
          <w:p w14:paraId="4DBD8073"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Test fail</w:t>
            </w:r>
          </w:p>
        </w:tc>
      </w:tr>
      <w:tr w:rsidR="00A33CB0" w:rsidRPr="00A33CB0" w14:paraId="1695B67C" w14:textId="77777777" w:rsidTr="00411CF3">
        <w:trPr>
          <w:trHeight w:val="298"/>
        </w:trPr>
        <w:tc>
          <w:tcPr>
            <w:cnfStyle w:val="001000000000" w:firstRow="0" w:lastRow="0" w:firstColumn="1" w:lastColumn="0" w:oddVBand="0" w:evenVBand="0" w:oddHBand="0" w:evenHBand="0" w:firstRowFirstColumn="0" w:firstRowLastColumn="0" w:lastRowFirstColumn="0" w:lastRowLastColumn="0"/>
            <w:tcW w:w="704" w:type="dxa"/>
          </w:tcPr>
          <w:p w14:paraId="6114568E" w14:textId="77777777" w:rsidR="00A33CB0" w:rsidRPr="00A33CB0" w:rsidRDefault="00A33CB0" w:rsidP="00A33CB0">
            <w:pPr>
              <w:contextualSpacing/>
              <w:rPr>
                <w:kern w:val="2"/>
                <w14:ligatures w14:val="standardContextual"/>
              </w:rPr>
            </w:pPr>
          </w:p>
        </w:tc>
        <w:tc>
          <w:tcPr>
            <w:tcW w:w="709" w:type="dxa"/>
          </w:tcPr>
          <w:p w14:paraId="644972E8"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1</w:t>
            </w:r>
          </w:p>
        </w:tc>
        <w:tc>
          <w:tcPr>
            <w:tcW w:w="3442" w:type="dxa"/>
          </w:tcPr>
          <w:p w14:paraId="70CA08A4"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14:ligatures w14:val="standardContextual"/>
              </w:rPr>
            </w:pPr>
          </w:p>
        </w:tc>
        <w:tc>
          <w:tcPr>
            <w:tcW w:w="1800" w:type="dxa"/>
          </w:tcPr>
          <w:p w14:paraId="11BA7E08"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159</w:t>
            </w:r>
          </w:p>
        </w:tc>
        <w:tc>
          <w:tcPr>
            <w:tcW w:w="1260" w:type="dxa"/>
          </w:tcPr>
          <w:p w14:paraId="3A81B586"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28</w:t>
            </w:r>
          </w:p>
        </w:tc>
        <w:tc>
          <w:tcPr>
            <w:tcW w:w="1080" w:type="dxa"/>
          </w:tcPr>
          <w:p w14:paraId="1D1DAD80"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Fail</w:t>
            </w:r>
          </w:p>
        </w:tc>
      </w:tr>
      <w:tr w:rsidR="00A33CB0" w:rsidRPr="00A33CB0" w14:paraId="583F2287" w14:textId="77777777" w:rsidTr="00A33CB0">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04" w:type="dxa"/>
          </w:tcPr>
          <w:p w14:paraId="08866241" w14:textId="77777777" w:rsidR="00A33CB0" w:rsidRPr="00A33CB0" w:rsidRDefault="00A33CB0" w:rsidP="00A33CB0">
            <w:pPr>
              <w:contextualSpacing/>
              <w:rPr>
                <w:kern w:val="2"/>
                <w14:ligatures w14:val="standardContextual"/>
              </w:rPr>
            </w:pPr>
          </w:p>
        </w:tc>
        <w:tc>
          <w:tcPr>
            <w:tcW w:w="709" w:type="dxa"/>
          </w:tcPr>
          <w:p w14:paraId="26741BBA"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2</w:t>
            </w:r>
          </w:p>
        </w:tc>
        <w:tc>
          <w:tcPr>
            <w:tcW w:w="3442" w:type="dxa"/>
          </w:tcPr>
          <w:p w14:paraId="4F586651"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14:ligatures w14:val="standardContextual"/>
              </w:rPr>
            </w:pPr>
          </w:p>
        </w:tc>
        <w:tc>
          <w:tcPr>
            <w:tcW w:w="1800" w:type="dxa"/>
          </w:tcPr>
          <w:p w14:paraId="0D5A10AA"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159</w:t>
            </w:r>
          </w:p>
        </w:tc>
        <w:tc>
          <w:tcPr>
            <w:tcW w:w="1260" w:type="dxa"/>
          </w:tcPr>
          <w:p w14:paraId="533DF810"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28</w:t>
            </w:r>
          </w:p>
        </w:tc>
        <w:tc>
          <w:tcPr>
            <w:tcW w:w="1080" w:type="dxa"/>
          </w:tcPr>
          <w:p w14:paraId="0B626165" w14:textId="77777777" w:rsidR="00A33CB0" w:rsidRPr="00A33CB0" w:rsidRDefault="00A33CB0" w:rsidP="00A33CB0">
            <w:pPr>
              <w:contextualSpacing/>
              <w:cnfStyle w:val="000000100000" w:firstRow="0" w:lastRow="0" w:firstColumn="0" w:lastColumn="0" w:oddVBand="0" w:evenVBand="0" w:oddHBand="1" w:evenHBand="0" w:firstRowFirstColumn="0" w:firstRowLastColumn="0" w:lastRowFirstColumn="0" w:lastRowLastColumn="0"/>
              <w:rPr>
                <w:kern w:val="2"/>
                <w:sz w:val="22"/>
                <w:szCs w:val="22"/>
                <w14:ligatures w14:val="standardContextual"/>
              </w:rPr>
            </w:pPr>
            <w:r w:rsidRPr="00A33CB0">
              <w:rPr>
                <w:kern w:val="2"/>
                <w14:ligatures w14:val="standardContextual"/>
              </w:rPr>
              <w:t>Fail</w:t>
            </w:r>
          </w:p>
        </w:tc>
      </w:tr>
      <w:tr w:rsidR="00A33CB0" w:rsidRPr="00A33CB0" w14:paraId="22147E2C" w14:textId="77777777" w:rsidTr="00411CF3">
        <w:trPr>
          <w:trHeight w:val="298"/>
        </w:trPr>
        <w:tc>
          <w:tcPr>
            <w:cnfStyle w:val="001000000000" w:firstRow="0" w:lastRow="0" w:firstColumn="1" w:lastColumn="0" w:oddVBand="0" w:evenVBand="0" w:oddHBand="0" w:evenHBand="0" w:firstRowFirstColumn="0" w:firstRowLastColumn="0" w:lastRowFirstColumn="0" w:lastRowLastColumn="0"/>
            <w:tcW w:w="704" w:type="dxa"/>
          </w:tcPr>
          <w:p w14:paraId="091C6FC9" w14:textId="77777777" w:rsidR="00A33CB0" w:rsidRPr="00A33CB0" w:rsidRDefault="00A33CB0" w:rsidP="00A33CB0">
            <w:pPr>
              <w:contextualSpacing/>
              <w:rPr>
                <w:kern w:val="2"/>
                <w14:ligatures w14:val="standardContextual"/>
              </w:rPr>
            </w:pPr>
          </w:p>
        </w:tc>
        <w:tc>
          <w:tcPr>
            <w:tcW w:w="709" w:type="dxa"/>
          </w:tcPr>
          <w:p w14:paraId="22F92439"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3</w:t>
            </w:r>
          </w:p>
        </w:tc>
        <w:tc>
          <w:tcPr>
            <w:tcW w:w="3442" w:type="dxa"/>
          </w:tcPr>
          <w:p w14:paraId="4AEF6D02"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14:ligatures w14:val="standardContextual"/>
              </w:rPr>
            </w:pPr>
          </w:p>
        </w:tc>
        <w:tc>
          <w:tcPr>
            <w:tcW w:w="1800" w:type="dxa"/>
          </w:tcPr>
          <w:p w14:paraId="5E35B872"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159</w:t>
            </w:r>
          </w:p>
        </w:tc>
        <w:tc>
          <w:tcPr>
            <w:tcW w:w="1260" w:type="dxa"/>
          </w:tcPr>
          <w:p w14:paraId="4DF1DBA2"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28</w:t>
            </w:r>
          </w:p>
        </w:tc>
        <w:tc>
          <w:tcPr>
            <w:tcW w:w="1080" w:type="dxa"/>
          </w:tcPr>
          <w:p w14:paraId="5283B71C" w14:textId="77777777" w:rsidR="00A33CB0" w:rsidRPr="00A33CB0" w:rsidRDefault="00A33CB0" w:rsidP="00A33CB0">
            <w:pPr>
              <w:contextualSpacing/>
              <w:cnfStyle w:val="000000000000" w:firstRow="0" w:lastRow="0" w:firstColumn="0" w:lastColumn="0" w:oddVBand="0" w:evenVBand="0" w:oddHBand="0" w:evenHBand="0" w:firstRowFirstColumn="0" w:firstRowLastColumn="0" w:lastRowFirstColumn="0" w:lastRowLastColumn="0"/>
              <w:rPr>
                <w:kern w:val="2"/>
                <w:sz w:val="22"/>
                <w:szCs w:val="22"/>
                <w14:ligatures w14:val="standardContextual"/>
              </w:rPr>
            </w:pPr>
            <w:r w:rsidRPr="00A33CB0">
              <w:rPr>
                <w:kern w:val="2"/>
                <w14:ligatures w14:val="standardContextual"/>
              </w:rPr>
              <w:t>Fail</w:t>
            </w:r>
          </w:p>
        </w:tc>
      </w:tr>
    </w:tbl>
    <w:p w14:paraId="07391F07" w14:textId="77777777" w:rsidR="00A33CB0" w:rsidRPr="00A33CB0" w:rsidRDefault="00A33CB0" w:rsidP="00A33CB0">
      <w:pPr>
        <w:spacing w:after="160" w:line="259" w:lineRule="auto"/>
        <w:contextualSpacing/>
        <w:rPr>
          <w:rFonts w:ascii="Calibri" w:eastAsia="Calibri" w:hAnsi="Calibri"/>
          <w:kern w:val="2"/>
          <w:sz w:val="22"/>
          <w:szCs w:val="22"/>
          <w14:ligatures w14:val="standardContextual"/>
        </w:rPr>
      </w:pPr>
    </w:p>
    <w:p w14:paraId="3567F622"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Code Review Reports</w:t>
      </w:r>
    </w:p>
    <w:p w14:paraId="705A3EBB"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 xml:space="preserve">Code Review Documents are used to identify issues and determine any weak points in our testing and development cycles. The document records any notes that the Technical Team has regarding any aspect of either tests </w:t>
      </w:r>
      <w:proofErr w:type="gramStart"/>
      <w:r w:rsidRPr="00A33CB0">
        <w:rPr>
          <w:rFonts w:ascii="Calibri" w:eastAsia="Calibri" w:hAnsi="Calibri"/>
          <w:kern w:val="2"/>
          <w:sz w:val="22"/>
          <w:szCs w:val="22"/>
          <w14:ligatures w14:val="standardContextual"/>
        </w:rPr>
        <w:t>used</w:t>
      </w:r>
      <w:proofErr w:type="gramEnd"/>
      <w:r w:rsidRPr="00A33CB0">
        <w:rPr>
          <w:rFonts w:ascii="Calibri" w:eastAsia="Calibri" w:hAnsi="Calibri"/>
          <w:kern w:val="2"/>
          <w:sz w:val="22"/>
          <w:szCs w:val="22"/>
          <w14:ligatures w14:val="standardContextual"/>
        </w:rPr>
        <w:t xml:space="preserve"> or code written. The document is key in detailing any reason that a card has failed the walkthrough and may be shorter if there are no such issues.</w:t>
      </w:r>
    </w:p>
    <w:p w14:paraId="5125779B"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Q.A. Metric Record.</w:t>
      </w:r>
    </w:p>
    <w:p w14:paraId="256A4FE6" w14:textId="77777777" w:rsidR="00A33CB0" w:rsidRPr="00A33CB0" w:rsidRDefault="00A33CB0" w:rsidP="00A33CB0">
      <w:pPr>
        <w:spacing w:after="160" w:line="259" w:lineRule="auto"/>
        <w:ind w:left="720" w:firstLine="201"/>
        <w:contextualSpacing/>
        <w:rPr>
          <w:rFonts w:ascii="Calibri" w:eastAsia="Calibri" w:hAnsi="Calibri"/>
          <w:i/>
          <w:kern w:val="2"/>
          <w:sz w:val="22"/>
          <w:szCs w:val="22"/>
          <w14:ligatures w14:val="standardContextual"/>
        </w:rPr>
      </w:pPr>
      <w:proofErr w:type="gramStart"/>
      <w:r w:rsidRPr="00A33CB0">
        <w:rPr>
          <w:rFonts w:ascii="Calibri" w:eastAsia="Calibri" w:hAnsi="Calibri"/>
          <w:kern w:val="2"/>
          <w:sz w:val="22"/>
          <w:szCs w:val="22"/>
          <w14:ligatures w14:val="standardContextual"/>
        </w:rPr>
        <w:lastRenderedPageBreak/>
        <w:t>The Metric</w:t>
      </w:r>
      <w:proofErr w:type="gramEnd"/>
      <w:r w:rsidRPr="00A33CB0">
        <w:rPr>
          <w:rFonts w:ascii="Calibri" w:eastAsia="Calibri" w:hAnsi="Calibri"/>
          <w:kern w:val="2"/>
          <w:sz w:val="22"/>
          <w:szCs w:val="22"/>
          <w14:ligatures w14:val="standardContextual"/>
        </w:rPr>
        <w:t xml:space="preserve"> Record is used to collate and record results from Testing matrices and Review Reports. The document acts as a living document that allows us to </w:t>
      </w:r>
      <w:proofErr w:type="gramStart"/>
      <w:r w:rsidRPr="00A33CB0">
        <w:rPr>
          <w:rFonts w:ascii="Calibri" w:eastAsia="Calibri" w:hAnsi="Calibri"/>
          <w:kern w:val="2"/>
          <w:sz w:val="22"/>
          <w:szCs w:val="22"/>
          <w14:ligatures w14:val="standardContextual"/>
        </w:rPr>
        <w:t>at a glance</w:t>
      </w:r>
      <w:proofErr w:type="gramEnd"/>
      <w:r w:rsidRPr="00A33CB0">
        <w:rPr>
          <w:rFonts w:ascii="Calibri" w:eastAsia="Calibri" w:hAnsi="Calibri"/>
          <w:kern w:val="2"/>
          <w:sz w:val="22"/>
          <w:szCs w:val="22"/>
          <w14:ligatures w14:val="standardContextual"/>
        </w:rPr>
        <w:t xml:space="preserve"> determine any issues that occur. The metrics recorded and the reasons for them can be found in </w:t>
      </w:r>
      <w:r w:rsidRPr="00A33CB0">
        <w:rPr>
          <w:rFonts w:ascii="Calibri" w:eastAsia="Calibri" w:hAnsi="Calibri"/>
          <w:i/>
          <w:kern w:val="2"/>
          <w:sz w:val="22"/>
          <w:szCs w:val="22"/>
          <w14:ligatures w14:val="standardContextual"/>
        </w:rPr>
        <w:t>6.0 Quality Assurance Metrics.</w:t>
      </w:r>
    </w:p>
    <w:p w14:paraId="7A87F52E"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Evaluation Reports</w:t>
      </w:r>
    </w:p>
    <w:p w14:paraId="4CD5E29E" w14:textId="77777777" w:rsidR="00A33CB0" w:rsidRPr="00A33CB0" w:rsidRDefault="00A33CB0" w:rsidP="00A33CB0">
      <w:pPr>
        <w:spacing w:after="160" w:line="259" w:lineRule="auto"/>
        <w:ind w:left="720"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Evaluation Reports are Documents that record evaluation sessions and document what metrics and reoccurring issues have been detected, detailing specific instances if required. The document is detailed just that it can be used as evidence in a Change Request Form and should be comprehensive enough to not require someone to review individual Review Reports and Test Matrices.</w:t>
      </w:r>
    </w:p>
    <w:p w14:paraId="44639972"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Problem Reporting Procedures</w:t>
      </w:r>
    </w:p>
    <w:p w14:paraId="3C028048" w14:textId="77777777" w:rsidR="00A33CB0" w:rsidRPr="00A33CB0" w:rsidRDefault="00A33CB0" w:rsidP="00A33CB0">
      <w:pPr>
        <w:numPr>
          <w:ilvl w:val="1"/>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Noncompliance Reporting procedure</w:t>
      </w:r>
    </w:p>
    <w:p w14:paraId="47002A24" w14:textId="77777777" w:rsidR="00A33CB0" w:rsidRPr="00A33CB0" w:rsidRDefault="00A33CB0" w:rsidP="00A33CB0">
      <w:pPr>
        <w:spacing w:after="160" w:line="259" w:lineRule="auto"/>
        <w:ind w:left="792"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Should a member of the Q.A. Team or Technical Team find that cards are being repeatedly submitted without the required changes having been resolved then that member should bring this to attention in the following meeting and a discussion must be made regarding why the changes are not being made.</w:t>
      </w:r>
    </w:p>
    <w:p w14:paraId="6C5D74B4" w14:textId="77777777" w:rsidR="00A33CB0" w:rsidRPr="00A33CB0" w:rsidRDefault="00A33CB0" w:rsidP="00A33CB0">
      <w:pPr>
        <w:spacing w:after="160" w:line="259" w:lineRule="auto"/>
        <w:ind w:left="792" w:firstLine="201"/>
        <w:contextualSpacing/>
        <w:rPr>
          <w:rFonts w:ascii="Calibri" w:eastAsia="Calibri" w:hAnsi="Calibri"/>
          <w:kern w:val="2"/>
          <w:sz w:val="22"/>
          <w:szCs w:val="22"/>
          <w14:ligatures w14:val="standardContextual"/>
        </w:rPr>
      </w:pPr>
    </w:p>
    <w:p w14:paraId="5852FE1F" w14:textId="77777777" w:rsidR="00A33CB0" w:rsidRPr="00A33CB0" w:rsidRDefault="00A33CB0" w:rsidP="00A33CB0">
      <w:pPr>
        <w:spacing w:after="160" w:line="259" w:lineRule="auto"/>
        <w:ind w:left="792"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Should this become a recurring issue the problem will be escalated to Senior Management members for assistance in finding an amicable resolution.</w:t>
      </w:r>
    </w:p>
    <w:p w14:paraId="02EBD849" w14:textId="77777777" w:rsidR="00A33CB0" w:rsidRPr="00A33CB0" w:rsidRDefault="00A33CB0" w:rsidP="00A33CB0">
      <w:pPr>
        <w:spacing w:after="160" w:line="259" w:lineRule="auto"/>
        <w:ind w:left="792" w:firstLine="201"/>
        <w:contextualSpacing/>
        <w:rPr>
          <w:rFonts w:ascii="Calibri" w:eastAsia="Calibri" w:hAnsi="Calibri"/>
          <w:kern w:val="2"/>
          <w:sz w:val="22"/>
          <w:szCs w:val="22"/>
          <w14:ligatures w14:val="standardContextual"/>
        </w:rPr>
      </w:pPr>
    </w:p>
    <w:p w14:paraId="2CD52703" w14:textId="77777777" w:rsidR="00A33CB0" w:rsidRPr="00A33CB0" w:rsidRDefault="00A33CB0" w:rsidP="00A33CB0">
      <w:pPr>
        <w:numPr>
          <w:ilvl w:val="0"/>
          <w:numId w:val="6"/>
        </w:numPr>
        <w:spacing w:before="100" w:after="160" w:line="259" w:lineRule="auto"/>
        <w:contextualSpacing/>
        <w:rPr>
          <w:rFonts w:ascii="Calibri" w:eastAsia="Calibri" w:hAnsi="Calibri" w:cs="Calibri"/>
          <w:b/>
          <w:bCs/>
          <w:sz w:val="20"/>
          <w:szCs w:val="20"/>
          <w:lang w:eastAsia="zh-CN"/>
        </w:rPr>
      </w:pPr>
      <w:r w:rsidRPr="00A33CB0">
        <w:rPr>
          <w:rFonts w:ascii="Calibri" w:eastAsia="Calibri" w:hAnsi="Calibri" w:cs="Calibri"/>
          <w:b/>
          <w:bCs/>
          <w:sz w:val="20"/>
          <w:szCs w:val="20"/>
          <w:lang w:eastAsia="zh-CN"/>
        </w:rPr>
        <w:t>Quality Assurance Metrics</w:t>
      </w:r>
    </w:p>
    <w:p w14:paraId="0846644E" w14:textId="77777777" w:rsidR="00A33CB0" w:rsidRPr="00A33CB0" w:rsidRDefault="00A33CB0" w:rsidP="00A33CB0">
      <w:pPr>
        <w:spacing w:after="160" w:line="259" w:lineRule="auto"/>
        <w:ind w:left="360" w:firstLine="207"/>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following Section outlines what Metrics we will use to gage the effectiveness of our QA process and assist in identifying repeating issues.</w:t>
      </w:r>
    </w:p>
    <w:p w14:paraId="0F82B006" w14:textId="77777777" w:rsidR="00A33CB0" w:rsidRPr="00A33CB0" w:rsidRDefault="00A33CB0" w:rsidP="00A33CB0">
      <w:pPr>
        <w:numPr>
          <w:ilvl w:val="1"/>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Test Coverage</w:t>
      </w:r>
    </w:p>
    <w:p w14:paraId="23A785B0" w14:textId="77777777" w:rsidR="00A33CB0" w:rsidRPr="00A33CB0" w:rsidRDefault="00A33CB0" w:rsidP="00A33CB0">
      <w:pPr>
        <w:numPr>
          <w:ilvl w:val="2"/>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Test Execution</w:t>
      </w:r>
    </w:p>
    <w:p w14:paraId="6CC06A8E" w14:textId="77777777" w:rsidR="00A33CB0" w:rsidRPr="00A33CB0" w:rsidRDefault="00A33CB0" w:rsidP="00A33CB0">
      <w:pPr>
        <w:spacing w:after="160" w:line="259" w:lineRule="auto"/>
        <w:ind w:left="1224" w:firstLine="194"/>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Test Execution measures the number of tests we run and their results. Results are classified as pass or fail. Can be used alongside other metrics or alone.</w:t>
      </w:r>
    </w:p>
    <w:p w14:paraId="2CC4BD94" w14:textId="77777777" w:rsidR="00A33CB0" w:rsidRPr="00A33CB0" w:rsidRDefault="00A33CB0" w:rsidP="00A33CB0">
      <w:pPr>
        <w:numPr>
          <w:ilvl w:val="2"/>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Tests Per Card</w:t>
      </w:r>
    </w:p>
    <w:p w14:paraId="12A99123" w14:textId="77777777" w:rsidR="00A33CB0" w:rsidRPr="00A33CB0" w:rsidRDefault="00A33CB0" w:rsidP="00A33CB0">
      <w:pPr>
        <w:spacing w:after="160" w:line="259" w:lineRule="auto"/>
        <w:ind w:left="1224" w:firstLine="194"/>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TPC Measures how many tests we are running on a given card, this metric allows us to identify if we are under/over testing our cards. Can be used with other metrics or alone.</w:t>
      </w:r>
    </w:p>
    <w:p w14:paraId="0E31B24D" w14:textId="77777777" w:rsidR="00A33CB0" w:rsidRPr="00A33CB0" w:rsidRDefault="00A33CB0" w:rsidP="00A33CB0">
      <w:pPr>
        <w:numPr>
          <w:ilvl w:val="2"/>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Bug per card</w:t>
      </w:r>
    </w:p>
    <w:p w14:paraId="2391EB7F" w14:textId="77777777" w:rsidR="00A33CB0" w:rsidRPr="00A33CB0" w:rsidRDefault="00A33CB0" w:rsidP="00A33CB0">
      <w:pPr>
        <w:spacing w:after="160" w:line="259" w:lineRule="auto"/>
        <w:ind w:left="1224" w:firstLine="194"/>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This metric allows us to find how effective our methods are at detecting bugs in a system. It is important to know that this metric does not need to be high but should act as a tool alongside other metrics such as test Execution and TPC to measure quality in our testing.</w:t>
      </w:r>
    </w:p>
    <w:p w14:paraId="30043178" w14:textId="77777777" w:rsidR="00A33CB0" w:rsidRPr="00A33CB0" w:rsidRDefault="00A33CB0" w:rsidP="00A33CB0">
      <w:pPr>
        <w:numPr>
          <w:ilvl w:val="1"/>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Bug distribution</w:t>
      </w:r>
    </w:p>
    <w:p w14:paraId="2BEA8344" w14:textId="57B8D498" w:rsidR="001A7A27" w:rsidRDefault="00A33CB0" w:rsidP="00A33CB0">
      <w:pPr>
        <w:spacing w:after="160" w:line="259" w:lineRule="auto"/>
        <w:ind w:left="792" w:firstLine="201"/>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Bug Distribution Allows us to identify common sources of issues such as integration, performance, security, unit level, eta. By measuring this distribution, we can identify weak points in our skills and determine where we should be putting extra focus during our testing.</w:t>
      </w:r>
    </w:p>
    <w:p w14:paraId="6AE469B9" w14:textId="77777777" w:rsidR="00A33CB0" w:rsidRPr="00A33CB0" w:rsidRDefault="001A7A27" w:rsidP="00A33CB0">
      <w:pPr>
        <w:spacing w:after="160" w:line="259" w:lineRule="auto"/>
        <w:ind w:left="792" w:firstLine="201"/>
        <w:contextualSpacing/>
        <w:rPr>
          <w:rFonts w:ascii="Calibri" w:eastAsia="Calibri" w:hAnsi="Calibri"/>
          <w:kern w:val="2"/>
          <w:sz w:val="22"/>
          <w:szCs w:val="22"/>
          <w14:ligatures w14:val="standardContextual"/>
        </w:rPr>
      </w:pPr>
      <w:r>
        <w:rPr>
          <w:rFonts w:ascii="Calibri" w:eastAsia="Calibri" w:hAnsi="Calibri"/>
          <w:kern w:val="2"/>
          <w:sz w:val="22"/>
          <w:szCs w:val="22"/>
          <w14:ligatures w14:val="standardContextual"/>
        </w:rPr>
        <w:br w:type="column"/>
      </w:r>
    </w:p>
    <w:p w14:paraId="5EBA83CB" w14:textId="77777777" w:rsidR="00A33CB0" w:rsidRPr="00A33CB0" w:rsidRDefault="00A33CB0" w:rsidP="00A33CB0">
      <w:pPr>
        <w:numPr>
          <w:ilvl w:val="0"/>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Quality Standards</w:t>
      </w:r>
    </w:p>
    <w:p w14:paraId="345EF683" w14:textId="77777777" w:rsidR="00A33CB0" w:rsidRPr="00A33CB0" w:rsidRDefault="00A33CB0" w:rsidP="00A33CB0">
      <w:pPr>
        <w:numPr>
          <w:ilvl w:val="1"/>
          <w:numId w:val="6"/>
        </w:numPr>
        <w:spacing w:before="100" w:after="160" w:line="259" w:lineRule="auto"/>
        <w:contextualSpacing/>
        <w:rPr>
          <w:rFonts w:ascii="Calibri" w:eastAsia="Calibri" w:hAnsi="Calibri"/>
          <w:b/>
          <w:kern w:val="2"/>
          <w:sz w:val="20"/>
          <w:szCs w:val="20"/>
          <w14:ligatures w14:val="standardContextual"/>
        </w:rPr>
      </w:pPr>
      <w:r w:rsidRPr="00A33CB0">
        <w:rPr>
          <w:rFonts w:ascii="Calibri" w:eastAsia="Calibri" w:hAnsi="Calibri"/>
          <w:b/>
          <w:kern w:val="2"/>
          <w:sz w:val="20"/>
          <w:szCs w:val="20"/>
          <w14:ligatures w14:val="standardContextual"/>
        </w:rPr>
        <w:t>Definition of Ready (DoR)</w:t>
      </w:r>
    </w:p>
    <w:p w14:paraId="3A23CB6B" w14:textId="77777777" w:rsidR="00A33CB0" w:rsidRPr="00A33CB0" w:rsidRDefault="00A33CB0" w:rsidP="00A33CB0">
      <w:pPr>
        <w:spacing w:after="160" w:line="259" w:lineRule="auto"/>
        <w:ind w:left="792"/>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Definition of Ready defines how we decide if a user story is viable to start developing on. By using this metric, we can guarantee that we are not starting work that we cannot finish. For example, if a user story requires a database to be running and the story that develops the database has not been finished, then that user story should not start.</w:t>
      </w:r>
    </w:p>
    <w:p w14:paraId="0A3F9AD2" w14:textId="77777777" w:rsidR="00A33CB0" w:rsidRPr="00A33CB0" w:rsidRDefault="00A33CB0" w:rsidP="00A33CB0">
      <w:pPr>
        <w:numPr>
          <w:ilvl w:val="1"/>
          <w:numId w:val="6"/>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b/>
          <w:kern w:val="2"/>
          <w:sz w:val="20"/>
          <w:szCs w:val="20"/>
          <w14:ligatures w14:val="standardContextual"/>
        </w:rPr>
        <w:t>Definition of Done (DoD)</w:t>
      </w:r>
      <w:r w:rsidRPr="00A33CB0">
        <w:rPr>
          <w:rFonts w:ascii="Calibri" w:eastAsia="Calibri" w:hAnsi="Calibri"/>
          <w:kern w:val="2"/>
          <w:sz w:val="22"/>
          <w:szCs w:val="22"/>
          <w14:ligatures w14:val="standardContextual"/>
        </w:rPr>
        <w:br/>
        <w:t>The Definition of Done is a metric used to ensure that all developers understand what an outcome should look like when deciding if their systems are ready to be considered finalized. By using this metric, we can standardize the both the testing and review stages to ensure that there are no discrepancies between user stories as well as ensure that user stories are not entering testing and review stages before they should.</w:t>
      </w:r>
      <w:r w:rsidRPr="00A33CB0">
        <w:rPr>
          <w:rFonts w:ascii="Calibri" w:eastAsia="Calibri" w:hAnsi="Calibri"/>
          <w:kern w:val="2"/>
          <w:sz w:val="22"/>
          <w:szCs w:val="22"/>
          <w14:ligatures w14:val="standardContextual"/>
        </w:rPr>
        <w:br/>
        <w:t>When considering if a user story meets the DoD, then we must consider the following for the following stages:</w:t>
      </w:r>
    </w:p>
    <w:p w14:paraId="452320B0" w14:textId="77777777" w:rsidR="00A33CB0" w:rsidRPr="00A33CB0" w:rsidRDefault="00A33CB0" w:rsidP="00A33CB0">
      <w:pPr>
        <w:numPr>
          <w:ilvl w:val="0"/>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Development:</w:t>
      </w:r>
    </w:p>
    <w:p w14:paraId="6FA9D4D4"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code only affects necessary systems.</w:t>
      </w:r>
    </w:p>
    <w:p w14:paraId="6156C180"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Developers have reasonable expectations that the code will pass testing and review.</w:t>
      </w:r>
    </w:p>
    <w:p w14:paraId="584A2856"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Code achieves user story.</w:t>
      </w:r>
    </w:p>
    <w:p w14:paraId="2FFA471B" w14:textId="77777777" w:rsidR="00A33CB0" w:rsidRPr="00A33CB0" w:rsidRDefault="00A33CB0" w:rsidP="00A33CB0">
      <w:pPr>
        <w:numPr>
          <w:ilvl w:val="0"/>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Testing:</w:t>
      </w:r>
    </w:p>
    <w:p w14:paraId="2F86A4CF"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code passes unit tests.</w:t>
      </w:r>
    </w:p>
    <w:p w14:paraId="5B6D7669"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code passes integration tests.</w:t>
      </w:r>
    </w:p>
    <w:p w14:paraId="1164727D"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Test matrix filled and attached to card.</w:t>
      </w:r>
    </w:p>
    <w:p w14:paraId="5588DECE"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Matrix added to metric record.</w:t>
      </w:r>
    </w:p>
    <w:p w14:paraId="7ED863EB" w14:textId="77777777" w:rsidR="00A33CB0" w:rsidRPr="00A33CB0" w:rsidRDefault="00A33CB0" w:rsidP="00A33CB0">
      <w:pPr>
        <w:numPr>
          <w:ilvl w:val="0"/>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Review:</w:t>
      </w:r>
    </w:p>
    <w:p w14:paraId="4E7E1B77"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Code fulfills programming standards.</w:t>
      </w:r>
    </w:p>
    <w:p w14:paraId="56F0900D"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The code is well documented.</w:t>
      </w:r>
    </w:p>
    <w:p w14:paraId="65D32B2C"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Testing done is relevant and effective.</w:t>
      </w:r>
    </w:p>
    <w:p w14:paraId="712C18C3" w14:textId="77777777" w:rsidR="00A33CB0" w:rsidRPr="00A33CB0" w:rsidRDefault="00A33CB0" w:rsidP="00A33CB0">
      <w:pPr>
        <w:numPr>
          <w:ilvl w:val="1"/>
          <w:numId w:val="8"/>
        </w:numPr>
        <w:spacing w:before="240" w:after="160" w:line="259" w:lineRule="auto"/>
        <w:contextualSpacing/>
        <w:rPr>
          <w:rFonts w:ascii="Calibri" w:eastAsia="Calibri" w:hAnsi="Calibri"/>
          <w:kern w:val="2"/>
          <w:sz w:val="22"/>
          <w:szCs w:val="22"/>
          <w14:ligatures w14:val="standardContextual"/>
        </w:rPr>
      </w:pPr>
      <w:r w:rsidRPr="00A33CB0">
        <w:rPr>
          <w:rFonts w:ascii="Calibri" w:eastAsia="Calibri" w:hAnsi="Calibri"/>
          <w:kern w:val="2"/>
          <w:sz w:val="22"/>
          <w:szCs w:val="22"/>
          <w14:ligatures w14:val="standardContextual"/>
        </w:rPr>
        <w:t>Evaluation report written and attached to card.</w:t>
      </w:r>
    </w:p>
    <w:p w14:paraId="6DD6D8AF" w14:textId="03429B4F" w:rsidR="002A40D6" w:rsidRPr="002A40D6" w:rsidRDefault="002A40D6" w:rsidP="00A33CB0">
      <w:pPr>
        <w:spacing w:after="160" w:line="259" w:lineRule="auto"/>
        <w:contextualSpacing/>
        <w:rPr>
          <w:rFonts w:ascii="Calibri" w:eastAsia="Calibri" w:hAnsi="Calibri"/>
          <w:kern w:val="2"/>
          <w:sz w:val="22"/>
          <w:szCs w:val="22"/>
          <w14:ligatures w14:val="standardContextual"/>
        </w:rPr>
      </w:pPr>
    </w:p>
    <w:sectPr w:rsidR="002A40D6" w:rsidRPr="002A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ont13208">
    <w:altName w:val="Times New Roman"/>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entireDocument int2:id="f5niBrx8">
      <int2:extLst>
        <oel:ext uri="E302BA01-7950-474C-9AD3-286E660C40A8">
          <int2:similaritySummary int2:version="1" int2:runId="1679184386904" int2:tilesCheckedInThisRun="62" int2:totalNumOfTiles="62" int2:similarityAnnotationCount="0" int2:numWords="855" int2:numFlaggedWords="0"/>
        </oel:ext>
      </int2:extLst>
    </int2:entireDocument>
  </int2:observations>
  <int2:intelligenceSettings/>
  <int2:onDemandWorkflows>
    <int2:onDemandWorkflow int2:type="SimilarityCheck" int2:paragraphVersions="0BD6790E-4EFDFBC7 3DEECCCE-77777777 0D33C695-39054F41 1655FED3-77777777 7C1D9D12-1F690F27 171FB321-0D048453 01550DBE-2DA78775 440EB676-77777777 3627A892-3166B8F4 4CD23777-037A9B79 11AB12D4-77777777 2A7AA9A1-1163AA27 22FB829D-35E6B142 6E2AF5FC-0B890075 3A8CD0DF-4FA86DCC 3BBFAC40-30AF49A1 7FDFAEEB-6AFE0663 2E47E6B9-77777777 3ECA4EFE-2F775403 0FDEB0A3-157AD702 75C78CD7-77777777 72454761-63DBA40A 66D03DA9-7C3112C8 5C91D086-37556BAB 0501B336-77777777 5DDA6C1C-7A77AF6D 3FFA9F8D-25AF1572 48D6774D-2BA06659 03015610-2EBA5D29 3E94B6CD-722AC233 5E7C0DFA-2D7C2B5F 6D6917AF-77777777 654F45FA-55E59928 367A1B21-6FBABAEB 2D3C816F-233BDEDE 4AE1BD98-5C216A59 08F9BBEA-77777777 053E423D-2E3D1749 407FD981-5374A7A4 3D501B6A-41224F85 7A1C4A52-77777777 03C7FE50-2D3E1981 42653BAF-57E44489 2A73EB60-7AE75578 17C6DB73-55505F6E 3C199113-2A0DF83F 5B609271-4BF1E4CC 57474517-7E05581D 74F95ADB-27E417A2 05D87587-77777777 3BDF5F84-2E124979 0E996108-0CCEDA32 03602E16-6A1F6A8E 5247C272-53135B39 3C8EA253-7E0EDE10 289F842F-1E8E7967 1BD4C162-19542722 009EB6A6-4FBE4FF5 3047F1C8-3B2993A7 4C0B99B4-096B4879 73C80B24-0D02E96F 0E76D750-77777777 741464B5-048E54C0 26296133-1D4BC7B1 4D68572F-33F0F206 6B4CD790-4DD8F871 18A0BE35-77777777 36E5816A-74481298 13BC057E-6ED4D3A4 63B14D10-77777777 52DCA22F-68F9B56A 07ABA4C5-456D45CD 41E1034E-2695FA92 49E92711-740F3693 25FAB233-0D69956C 0B05A6CA-4416CD79 5E3AA20C-77777777 438DA995-3B92A6BE 28CD42F1-70F1ECE4 15E99DDC-55069A97 42136554-155AA617 606C528D-3599009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D3C"/>
    <w:multiLevelType w:val="hybridMultilevel"/>
    <w:tmpl w:val="D72C5AB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0712629C"/>
    <w:multiLevelType w:val="hybridMultilevel"/>
    <w:tmpl w:val="9C0863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0935C2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5D542D"/>
    <w:multiLevelType w:val="hybridMultilevel"/>
    <w:tmpl w:val="119CCBC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D2400C6"/>
    <w:multiLevelType w:val="hybridMultilevel"/>
    <w:tmpl w:val="CDD61AF0"/>
    <w:lvl w:ilvl="0" w:tplc="14090001">
      <w:start w:val="1"/>
      <w:numFmt w:val="bullet"/>
      <w:lvlText w:val=""/>
      <w:lvlJc w:val="left"/>
      <w:pPr>
        <w:ind w:left="1512" w:hanging="360"/>
      </w:pPr>
      <w:rPr>
        <w:rFonts w:ascii="Symbol" w:hAnsi="Symbol" w:hint="default"/>
      </w:rPr>
    </w:lvl>
    <w:lvl w:ilvl="1" w:tplc="14090003" w:tentative="1">
      <w:start w:val="1"/>
      <w:numFmt w:val="bullet"/>
      <w:lvlText w:val="o"/>
      <w:lvlJc w:val="left"/>
      <w:pPr>
        <w:ind w:left="2232" w:hanging="360"/>
      </w:pPr>
      <w:rPr>
        <w:rFonts w:ascii="Courier New" w:hAnsi="Courier New" w:cs="Courier New" w:hint="default"/>
      </w:rPr>
    </w:lvl>
    <w:lvl w:ilvl="2" w:tplc="14090005" w:tentative="1">
      <w:start w:val="1"/>
      <w:numFmt w:val="bullet"/>
      <w:lvlText w:val=""/>
      <w:lvlJc w:val="left"/>
      <w:pPr>
        <w:ind w:left="2952" w:hanging="360"/>
      </w:pPr>
      <w:rPr>
        <w:rFonts w:ascii="Wingdings" w:hAnsi="Wingdings" w:hint="default"/>
      </w:rPr>
    </w:lvl>
    <w:lvl w:ilvl="3" w:tplc="14090001" w:tentative="1">
      <w:start w:val="1"/>
      <w:numFmt w:val="bullet"/>
      <w:lvlText w:val=""/>
      <w:lvlJc w:val="left"/>
      <w:pPr>
        <w:ind w:left="3672" w:hanging="360"/>
      </w:pPr>
      <w:rPr>
        <w:rFonts w:ascii="Symbol" w:hAnsi="Symbol" w:hint="default"/>
      </w:rPr>
    </w:lvl>
    <w:lvl w:ilvl="4" w:tplc="14090003" w:tentative="1">
      <w:start w:val="1"/>
      <w:numFmt w:val="bullet"/>
      <w:lvlText w:val="o"/>
      <w:lvlJc w:val="left"/>
      <w:pPr>
        <w:ind w:left="4392" w:hanging="360"/>
      </w:pPr>
      <w:rPr>
        <w:rFonts w:ascii="Courier New" w:hAnsi="Courier New" w:cs="Courier New" w:hint="default"/>
      </w:rPr>
    </w:lvl>
    <w:lvl w:ilvl="5" w:tplc="14090005" w:tentative="1">
      <w:start w:val="1"/>
      <w:numFmt w:val="bullet"/>
      <w:lvlText w:val=""/>
      <w:lvlJc w:val="left"/>
      <w:pPr>
        <w:ind w:left="5112" w:hanging="360"/>
      </w:pPr>
      <w:rPr>
        <w:rFonts w:ascii="Wingdings" w:hAnsi="Wingdings" w:hint="default"/>
      </w:rPr>
    </w:lvl>
    <w:lvl w:ilvl="6" w:tplc="14090001" w:tentative="1">
      <w:start w:val="1"/>
      <w:numFmt w:val="bullet"/>
      <w:lvlText w:val=""/>
      <w:lvlJc w:val="left"/>
      <w:pPr>
        <w:ind w:left="5832" w:hanging="360"/>
      </w:pPr>
      <w:rPr>
        <w:rFonts w:ascii="Symbol" w:hAnsi="Symbol" w:hint="default"/>
      </w:rPr>
    </w:lvl>
    <w:lvl w:ilvl="7" w:tplc="14090003" w:tentative="1">
      <w:start w:val="1"/>
      <w:numFmt w:val="bullet"/>
      <w:lvlText w:val="o"/>
      <w:lvlJc w:val="left"/>
      <w:pPr>
        <w:ind w:left="6552" w:hanging="360"/>
      </w:pPr>
      <w:rPr>
        <w:rFonts w:ascii="Courier New" w:hAnsi="Courier New" w:cs="Courier New" w:hint="default"/>
      </w:rPr>
    </w:lvl>
    <w:lvl w:ilvl="8" w:tplc="14090005" w:tentative="1">
      <w:start w:val="1"/>
      <w:numFmt w:val="bullet"/>
      <w:lvlText w:val=""/>
      <w:lvlJc w:val="left"/>
      <w:pPr>
        <w:ind w:left="7272" w:hanging="360"/>
      </w:pPr>
      <w:rPr>
        <w:rFonts w:ascii="Wingdings" w:hAnsi="Wingdings" w:hint="default"/>
      </w:rPr>
    </w:lvl>
  </w:abstractNum>
  <w:abstractNum w:abstractNumId="5" w15:restartNumberingAfterBreak="0">
    <w:nsid w:val="36517BD7"/>
    <w:multiLevelType w:val="hybridMultilevel"/>
    <w:tmpl w:val="5A606A7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38196358"/>
    <w:multiLevelType w:val="hybridMultilevel"/>
    <w:tmpl w:val="04EE5E1A"/>
    <w:lvl w:ilvl="0" w:tplc="14090001">
      <w:start w:val="1"/>
      <w:numFmt w:val="bullet"/>
      <w:lvlText w:val=""/>
      <w:lvlJc w:val="left"/>
      <w:pPr>
        <w:ind w:left="1512" w:hanging="360"/>
      </w:pPr>
      <w:rPr>
        <w:rFonts w:ascii="Symbol" w:hAnsi="Symbol" w:hint="default"/>
      </w:rPr>
    </w:lvl>
    <w:lvl w:ilvl="1" w:tplc="14090003">
      <w:start w:val="1"/>
      <w:numFmt w:val="bullet"/>
      <w:lvlText w:val="o"/>
      <w:lvlJc w:val="left"/>
      <w:pPr>
        <w:ind w:left="2232" w:hanging="360"/>
      </w:pPr>
      <w:rPr>
        <w:rFonts w:ascii="Courier New" w:hAnsi="Courier New" w:cs="Courier New" w:hint="default"/>
      </w:rPr>
    </w:lvl>
    <w:lvl w:ilvl="2" w:tplc="14090005" w:tentative="1">
      <w:start w:val="1"/>
      <w:numFmt w:val="bullet"/>
      <w:lvlText w:val=""/>
      <w:lvlJc w:val="left"/>
      <w:pPr>
        <w:ind w:left="2952" w:hanging="360"/>
      </w:pPr>
      <w:rPr>
        <w:rFonts w:ascii="Wingdings" w:hAnsi="Wingdings" w:hint="default"/>
      </w:rPr>
    </w:lvl>
    <w:lvl w:ilvl="3" w:tplc="14090001" w:tentative="1">
      <w:start w:val="1"/>
      <w:numFmt w:val="bullet"/>
      <w:lvlText w:val=""/>
      <w:lvlJc w:val="left"/>
      <w:pPr>
        <w:ind w:left="3672" w:hanging="360"/>
      </w:pPr>
      <w:rPr>
        <w:rFonts w:ascii="Symbol" w:hAnsi="Symbol" w:hint="default"/>
      </w:rPr>
    </w:lvl>
    <w:lvl w:ilvl="4" w:tplc="14090003" w:tentative="1">
      <w:start w:val="1"/>
      <w:numFmt w:val="bullet"/>
      <w:lvlText w:val="o"/>
      <w:lvlJc w:val="left"/>
      <w:pPr>
        <w:ind w:left="4392" w:hanging="360"/>
      </w:pPr>
      <w:rPr>
        <w:rFonts w:ascii="Courier New" w:hAnsi="Courier New" w:cs="Courier New" w:hint="default"/>
      </w:rPr>
    </w:lvl>
    <w:lvl w:ilvl="5" w:tplc="14090005" w:tentative="1">
      <w:start w:val="1"/>
      <w:numFmt w:val="bullet"/>
      <w:lvlText w:val=""/>
      <w:lvlJc w:val="left"/>
      <w:pPr>
        <w:ind w:left="5112" w:hanging="360"/>
      </w:pPr>
      <w:rPr>
        <w:rFonts w:ascii="Wingdings" w:hAnsi="Wingdings" w:hint="default"/>
      </w:rPr>
    </w:lvl>
    <w:lvl w:ilvl="6" w:tplc="14090001" w:tentative="1">
      <w:start w:val="1"/>
      <w:numFmt w:val="bullet"/>
      <w:lvlText w:val=""/>
      <w:lvlJc w:val="left"/>
      <w:pPr>
        <w:ind w:left="5832" w:hanging="360"/>
      </w:pPr>
      <w:rPr>
        <w:rFonts w:ascii="Symbol" w:hAnsi="Symbol" w:hint="default"/>
      </w:rPr>
    </w:lvl>
    <w:lvl w:ilvl="7" w:tplc="14090003" w:tentative="1">
      <w:start w:val="1"/>
      <w:numFmt w:val="bullet"/>
      <w:lvlText w:val="o"/>
      <w:lvlJc w:val="left"/>
      <w:pPr>
        <w:ind w:left="6552" w:hanging="360"/>
      </w:pPr>
      <w:rPr>
        <w:rFonts w:ascii="Courier New" w:hAnsi="Courier New" w:cs="Courier New" w:hint="default"/>
      </w:rPr>
    </w:lvl>
    <w:lvl w:ilvl="8" w:tplc="14090005" w:tentative="1">
      <w:start w:val="1"/>
      <w:numFmt w:val="bullet"/>
      <w:lvlText w:val=""/>
      <w:lvlJc w:val="left"/>
      <w:pPr>
        <w:ind w:left="7272" w:hanging="360"/>
      </w:pPr>
      <w:rPr>
        <w:rFonts w:ascii="Wingdings" w:hAnsi="Wingdings" w:hint="default"/>
      </w:rPr>
    </w:lvl>
  </w:abstractNum>
  <w:abstractNum w:abstractNumId="7" w15:restartNumberingAfterBreak="0">
    <w:nsid w:val="48A82987"/>
    <w:multiLevelType w:val="hybridMultilevel"/>
    <w:tmpl w:val="DB0279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1209009">
    <w:abstractNumId w:val="3"/>
  </w:num>
  <w:num w:numId="2" w16cid:durableId="180896992">
    <w:abstractNumId w:val="0"/>
  </w:num>
  <w:num w:numId="3" w16cid:durableId="1655596732">
    <w:abstractNumId w:val="1"/>
  </w:num>
  <w:num w:numId="4" w16cid:durableId="1738089828">
    <w:abstractNumId w:val="5"/>
  </w:num>
  <w:num w:numId="5" w16cid:durableId="1532917589">
    <w:abstractNumId w:val="7"/>
  </w:num>
  <w:num w:numId="6" w16cid:durableId="1969621351">
    <w:abstractNumId w:val="2"/>
  </w:num>
  <w:num w:numId="7" w16cid:durableId="1925142362">
    <w:abstractNumId w:val="4"/>
  </w:num>
  <w:num w:numId="8" w16cid:durableId="1260722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5F"/>
    <w:rsid w:val="00037A67"/>
    <w:rsid w:val="00041FB8"/>
    <w:rsid w:val="00120475"/>
    <w:rsid w:val="00156082"/>
    <w:rsid w:val="001A7A27"/>
    <w:rsid w:val="001F393E"/>
    <w:rsid w:val="00246240"/>
    <w:rsid w:val="00252B58"/>
    <w:rsid w:val="002559A5"/>
    <w:rsid w:val="002A40D6"/>
    <w:rsid w:val="002B4C5F"/>
    <w:rsid w:val="002E42F0"/>
    <w:rsid w:val="00326893"/>
    <w:rsid w:val="003B60F6"/>
    <w:rsid w:val="003C1D09"/>
    <w:rsid w:val="00411CF3"/>
    <w:rsid w:val="004E676C"/>
    <w:rsid w:val="004F2E8C"/>
    <w:rsid w:val="005418CD"/>
    <w:rsid w:val="005A0B5C"/>
    <w:rsid w:val="005A23ED"/>
    <w:rsid w:val="005D0360"/>
    <w:rsid w:val="0066072D"/>
    <w:rsid w:val="00671630"/>
    <w:rsid w:val="006930D7"/>
    <w:rsid w:val="006D55DF"/>
    <w:rsid w:val="007574A1"/>
    <w:rsid w:val="007E7242"/>
    <w:rsid w:val="00837405"/>
    <w:rsid w:val="00877712"/>
    <w:rsid w:val="00890792"/>
    <w:rsid w:val="009534AB"/>
    <w:rsid w:val="009E081D"/>
    <w:rsid w:val="009F0274"/>
    <w:rsid w:val="00A2077C"/>
    <w:rsid w:val="00A320C4"/>
    <w:rsid w:val="00A33CB0"/>
    <w:rsid w:val="00A3507E"/>
    <w:rsid w:val="00A97E9F"/>
    <w:rsid w:val="00B07A48"/>
    <w:rsid w:val="00B51449"/>
    <w:rsid w:val="00B72450"/>
    <w:rsid w:val="00BF0708"/>
    <w:rsid w:val="00C02465"/>
    <w:rsid w:val="00C13640"/>
    <w:rsid w:val="00C4351A"/>
    <w:rsid w:val="00C57E3E"/>
    <w:rsid w:val="00C77967"/>
    <w:rsid w:val="00CA0D7C"/>
    <w:rsid w:val="00CF034B"/>
    <w:rsid w:val="00D6194F"/>
    <w:rsid w:val="00E13F46"/>
    <w:rsid w:val="00F17E52"/>
    <w:rsid w:val="00F24D20"/>
    <w:rsid w:val="00FE2722"/>
    <w:rsid w:val="02A03916"/>
    <w:rsid w:val="051A0D71"/>
    <w:rsid w:val="057CB0D3"/>
    <w:rsid w:val="0A4EC035"/>
    <w:rsid w:val="0ED35219"/>
    <w:rsid w:val="165594DF"/>
    <w:rsid w:val="17D53175"/>
    <w:rsid w:val="22C85AC1"/>
    <w:rsid w:val="2350A14C"/>
    <w:rsid w:val="27316CEA"/>
    <w:rsid w:val="2CD8B005"/>
    <w:rsid w:val="30739A17"/>
    <w:rsid w:val="33F8D5AB"/>
    <w:rsid w:val="372AC857"/>
    <w:rsid w:val="427995F4"/>
    <w:rsid w:val="436602D9"/>
    <w:rsid w:val="4629F89A"/>
    <w:rsid w:val="46A0EEA8"/>
    <w:rsid w:val="4A969C45"/>
    <w:rsid w:val="4DBAC40F"/>
    <w:rsid w:val="4F53B1FE"/>
    <w:rsid w:val="51F028BC"/>
    <w:rsid w:val="523FF548"/>
    <w:rsid w:val="586E27B0"/>
    <w:rsid w:val="592B2E7B"/>
    <w:rsid w:val="5935CDC9"/>
    <w:rsid w:val="5B971D31"/>
    <w:rsid w:val="5C62CF3D"/>
    <w:rsid w:val="5CCBEA0F"/>
    <w:rsid w:val="5D28DA6B"/>
    <w:rsid w:val="5EA04750"/>
    <w:rsid w:val="5F7EB8E7"/>
    <w:rsid w:val="6415361E"/>
    <w:rsid w:val="651AC3F3"/>
    <w:rsid w:val="69493FCB"/>
    <w:rsid w:val="6EEF5DFE"/>
    <w:rsid w:val="6FB8814F"/>
    <w:rsid w:val="72F71D15"/>
    <w:rsid w:val="7885E325"/>
    <w:rsid w:val="79ED3E0C"/>
    <w:rsid w:val="7B1A13A2"/>
    <w:rsid w:val="7BAC490A"/>
    <w:rsid w:val="7DB7024F"/>
    <w:rsid w:val="7EBCC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9B61E"/>
  <w15:docId w15:val="{49027DEC-55A5-4DB7-A2CE-1B7DF2EB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34B"/>
    <w:rPr>
      <w:sz w:val="24"/>
      <w:szCs w:val="24"/>
      <w:lang w:val="en-US" w:eastAsia="en-US"/>
    </w:rPr>
  </w:style>
  <w:style w:type="paragraph" w:styleId="Heading1">
    <w:name w:val="heading 1"/>
    <w:basedOn w:val="Normal"/>
    <w:next w:val="Normal"/>
    <w:link w:val="Heading1Char"/>
    <w:uiPriority w:val="9"/>
    <w:qFormat/>
    <w:pPr>
      <w:keepNext/>
      <w:jc w:val="center"/>
      <w:outlineLvl w:val="0"/>
    </w:pPr>
    <w:rPr>
      <w:b/>
      <w:bCs/>
      <w:sz w:val="36"/>
    </w:rPr>
  </w:style>
  <w:style w:type="paragraph" w:styleId="Heading2">
    <w:name w:val="heading 2"/>
    <w:basedOn w:val="Normal"/>
    <w:next w:val="Normal"/>
    <w:link w:val="Heading2Char"/>
    <w:semiHidden/>
    <w:unhideWhenUsed/>
    <w:qFormat/>
    <w:rsid w:val="002A40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Normal"/>
    <w:pPr>
      <w:pBdr>
        <w:bottom w:val="single" w:sz="6" w:space="0" w:color="auto"/>
      </w:pBdr>
      <w:spacing w:before="40" w:line="200" w:lineRule="exact"/>
    </w:pPr>
    <w:rPr>
      <w:rFonts w:ascii="Font13208" w:hAnsi="Font13208"/>
      <w:noProof/>
      <w:sz w:val="16"/>
      <w:szCs w:val="20"/>
    </w:rPr>
  </w:style>
  <w:style w:type="character" w:styleId="CommentReference">
    <w:name w:val="annotation reference"/>
    <w:semiHidden/>
    <w:rPr>
      <w:sz w:val="16"/>
      <w:szCs w:val="16"/>
    </w:rPr>
  </w:style>
  <w:style w:type="paragraph" w:styleId="CommentText">
    <w:name w:val="annotation text"/>
    <w:basedOn w:val="Normal"/>
    <w:semiHidden/>
    <w:rPr>
      <w:rFonts w:ascii="New York" w:hAnsi="New York"/>
      <w:noProof/>
      <w:sz w:val="20"/>
      <w:szCs w:val="20"/>
    </w:rPr>
  </w:style>
  <w:style w:type="character" w:styleId="Strong">
    <w:name w:val="Strong"/>
    <w:qFormat/>
    <w:rsid w:val="00CF034B"/>
    <w:rPr>
      <w:b/>
      <w:bCs/>
    </w:rPr>
  </w:style>
  <w:style w:type="paragraph" w:styleId="Title">
    <w:name w:val="Title"/>
    <w:basedOn w:val="Normal"/>
    <w:next w:val="Normal"/>
    <w:link w:val="TitleChar"/>
    <w:qFormat/>
    <w:rsid w:val="002559A5"/>
    <w:pPr>
      <w:spacing w:before="240" w:after="60"/>
      <w:jc w:val="center"/>
      <w:outlineLvl w:val="0"/>
    </w:pPr>
    <w:rPr>
      <w:rFonts w:ascii="Cambria" w:hAnsi="Cambria"/>
      <w:b/>
      <w:bCs/>
      <w:kern w:val="28"/>
      <w:sz w:val="32"/>
      <w:szCs w:val="32"/>
    </w:rPr>
  </w:style>
  <w:style w:type="character" w:customStyle="1" w:styleId="TitleChar">
    <w:name w:val="Title Char"/>
    <w:link w:val="Title"/>
    <w:rsid w:val="002559A5"/>
    <w:rPr>
      <w:rFonts w:ascii="Cambria" w:eastAsia="Times New Roman" w:hAnsi="Cambria" w:cs="Times New Roman"/>
      <w:b/>
      <w:bCs/>
      <w:kern w:val="28"/>
      <w:sz w:val="32"/>
      <w:szCs w:val="32"/>
    </w:rPr>
  </w:style>
  <w:style w:type="character" w:customStyle="1" w:styleId="Heading2Char">
    <w:name w:val="Heading 2 Char"/>
    <w:basedOn w:val="DefaultParagraphFont"/>
    <w:link w:val="Heading2"/>
    <w:semiHidden/>
    <w:rsid w:val="002A40D6"/>
    <w:rPr>
      <w:rFonts w:asciiTheme="majorHAnsi" w:eastAsiaTheme="majorEastAsia" w:hAnsiTheme="majorHAnsi" w:cstheme="majorBidi"/>
      <w:color w:val="365F91" w:themeColor="accent1" w:themeShade="BF"/>
      <w:sz w:val="26"/>
      <w:szCs w:val="26"/>
      <w:lang w:val="en-US" w:eastAsia="en-US"/>
    </w:rPr>
  </w:style>
  <w:style w:type="table" w:customStyle="1" w:styleId="GridTable4-Accent61">
    <w:name w:val="Grid Table 4 - Accent 61"/>
    <w:basedOn w:val="TableNormal"/>
    <w:next w:val="GridTable4-Accent6"/>
    <w:uiPriority w:val="49"/>
    <w:rsid w:val="002A40D6"/>
    <w:rPr>
      <w:rFonts w:ascii="Calibri" w:eastAsia="Calibri" w:hAnsi="Calibri"/>
      <w:kern w:val="2"/>
      <w:sz w:val="22"/>
      <w:szCs w:val="22"/>
      <w:lang w:eastAsia="en-US"/>
      <w14:ligatures w14:val="standardContextual"/>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6">
    <w:name w:val="Grid Table 4 Accent 6"/>
    <w:basedOn w:val="TableNormal"/>
    <w:uiPriority w:val="49"/>
    <w:rsid w:val="002A40D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1Char">
    <w:name w:val="Heading 1 Char"/>
    <w:basedOn w:val="DefaultParagraphFont"/>
    <w:link w:val="Heading1"/>
    <w:uiPriority w:val="9"/>
    <w:rsid w:val="00246240"/>
    <w:rPr>
      <w:b/>
      <w:bCs/>
      <w:sz w:val="36"/>
      <w:szCs w:val="24"/>
      <w:lang w:val="en-US" w:eastAsia="en-US"/>
    </w:rPr>
  </w:style>
  <w:style w:type="table" w:customStyle="1" w:styleId="GridTable4-Accent62">
    <w:name w:val="Grid Table 4 - Accent 62"/>
    <w:basedOn w:val="TableNormal"/>
    <w:next w:val="GridTable4-Accent6"/>
    <w:uiPriority w:val="49"/>
    <w:rsid w:val="00A33CB0"/>
    <w:pPr>
      <w:spacing w:before="100"/>
    </w:pPr>
    <w:rPr>
      <w:rFonts w:ascii="Calibri" w:eastAsia="DengXian" w:hAnsi="Calibri" w:cs="Arial"/>
      <w:lang w:eastAsia="zh-CN"/>
    </w:rPr>
    <w:tblPr>
      <w:tblStyleRowBandSize w:val="1"/>
      <w:tblStyleColBandSize w:val="1"/>
      <w:tblBorders>
        <w:top w:val="single" w:sz="4" w:space="0" w:color="96DBFB"/>
        <w:left w:val="single" w:sz="4" w:space="0" w:color="96DBFB"/>
        <w:bottom w:val="single" w:sz="4" w:space="0" w:color="96DBFB"/>
        <w:right w:val="single" w:sz="4" w:space="0" w:color="96DBFB"/>
        <w:insideH w:val="single" w:sz="4" w:space="0" w:color="96DBFB"/>
        <w:insideV w:val="single" w:sz="4" w:space="0" w:color="96DBFB"/>
      </w:tblBorders>
    </w:tblPr>
    <w:tblStylePr w:type="firstRow">
      <w:rPr>
        <w:b/>
        <w:bCs/>
        <w:color w:val="FFFFFF"/>
      </w:rPr>
      <w:tblPr/>
      <w:tcPr>
        <w:tcBorders>
          <w:top w:val="single" w:sz="4" w:space="0" w:color="51C3F9"/>
          <w:left w:val="single" w:sz="4" w:space="0" w:color="51C3F9"/>
          <w:bottom w:val="single" w:sz="4" w:space="0" w:color="51C3F9"/>
          <w:right w:val="single" w:sz="4" w:space="0" w:color="51C3F9"/>
          <w:insideH w:val="nil"/>
          <w:insideV w:val="nil"/>
        </w:tcBorders>
        <w:shd w:val="clear" w:color="auto" w:fill="51C3F9"/>
      </w:tcPr>
    </w:tblStylePr>
    <w:tblStylePr w:type="lastRow">
      <w:rPr>
        <w:b/>
        <w:bCs/>
      </w:rPr>
      <w:tblPr/>
      <w:tcPr>
        <w:tcBorders>
          <w:top w:val="double" w:sz="4" w:space="0" w:color="51C3F9"/>
        </w:tcBorders>
      </w:tcPr>
    </w:tblStylePr>
    <w:tblStylePr w:type="firstCol">
      <w:rPr>
        <w:b/>
        <w:bCs/>
      </w:rPr>
    </w:tblStylePr>
    <w:tblStylePr w:type="lastCol">
      <w:rPr>
        <w:b/>
        <w:bCs/>
      </w:rPr>
    </w:tblStylePr>
    <w:tblStylePr w:type="band1Vert">
      <w:tblPr/>
      <w:tcPr>
        <w:shd w:val="clear" w:color="auto" w:fill="DCF3FD"/>
      </w:tcPr>
    </w:tblStylePr>
    <w:tblStylePr w:type="band1Horz">
      <w:tblPr/>
      <w:tcPr>
        <w:shd w:val="clear" w:color="auto" w:fill="DCF3F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18E1C-8103-4DFE-AEEC-E951ACA5807C}">
  <ds:schemaRefs>
    <ds:schemaRef ds:uri="http://schemas.microsoft.com/sharepoint/v3/contenttype/forms"/>
  </ds:schemaRefs>
</ds:datastoreItem>
</file>

<file path=customXml/itemProps2.xml><?xml version="1.0" encoding="utf-8"?>
<ds:datastoreItem xmlns:ds="http://schemas.openxmlformats.org/officeDocument/2006/customXml" ds:itemID="{AF0D7020-C562-4711-A9AD-9B1E70CD5F84}">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customXml/itemProps3.xml><?xml version="1.0" encoding="utf-8"?>
<ds:datastoreItem xmlns:ds="http://schemas.openxmlformats.org/officeDocument/2006/customXml" ds:itemID="{DD450C4C-C3D5-45B3-AB3B-2CAAE71B9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1731</Words>
  <Characters>9868</Characters>
  <Application>Microsoft Office Word</Application>
  <DocSecurity>0</DocSecurity>
  <Lines>82</Lines>
  <Paragraphs>23</Paragraphs>
  <ScaleCrop>false</ScaleCrop>
  <Company>Augsburg College</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 a Quality Assurance Plan</dc:title>
  <dc:subject/>
  <dc:creator>IT Department</dc:creator>
  <cp:keywords/>
  <dc:description/>
  <cp:lastModifiedBy>Joshua Ladowsky</cp:lastModifiedBy>
  <cp:revision>44</cp:revision>
  <cp:lastPrinted>2005-03-26T23:59:00Z</cp:lastPrinted>
  <dcterms:created xsi:type="dcterms:W3CDTF">2023-03-17T06:38:00Z</dcterms:created>
  <dcterms:modified xsi:type="dcterms:W3CDTF">2023-05-31T01:17:00Z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