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MERN App for Connecting to PLCs: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Functional requirements: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PLC Connection and Control.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must allow users to control the operation of PLCs.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must provide real-time monitoring of PLCs, displaying the status and values of tags.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Modularity &amp; Scalability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must be modifiable to add different PLCs.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must be scalable to connect multiple PLCs to the same interface.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Non-Functional requirements: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application must be responsive and have a fast load time, with a maximum response time of 2 seconds.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Compatibility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application must be functional and user-friendly when run on a PC.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Props1.xml><?xml version="1.0" encoding="utf-8"?>
<ds:datastoreItem xmlns:ds="http://schemas.openxmlformats.org/officeDocument/2006/customXml" ds:itemID="{A606D535-FCC9-4134-A013-5BF56CE00392}"/>
</file>

<file path=customXml/itemProps2.xml><?xml version="1.0" encoding="utf-8"?>
<ds:datastoreItem xmlns:ds="http://schemas.openxmlformats.org/officeDocument/2006/customXml" ds:itemID="{00CD606D-0B8A-46E7-BC80-689D884651A5}"/>
</file>

<file path=customXml/itemProps3.xml><?xml version="1.0" encoding="utf-8"?>
<ds:datastoreItem xmlns:ds="http://schemas.openxmlformats.org/officeDocument/2006/customXml" ds:itemID="{5A1BD205-F154-46E4-961F-F7553CF1E0E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</Properties>
</file>