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2A50" w14:textId="7FA03136" w:rsidR="000156F4" w:rsidRPr="000E6D35" w:rsidRDefault="002643DF" w:rsidP="000156F4">
      <w:pPr>
        <w:jc w:val="both"/>
        <w:rPr>
          <w:b/>
          <w:bCs/>
        </w:rPr>
      </w:pPr>
      <w:r>
        <w:rPr>
          <w:b/>
          <w:bCs/>
        </w:rPr>
        <w:t>Detecting changes in user connection access behavior</w:t>
      </w:r>
    </w:p>
    <w:p w14:paraId="51B5F516" w14:textId="77777777" w:rsidR="000156F4" w:rsidRDefault="000156F4" w:rsidP="000156F4">
      <w:pPr>
        <w:jc w:val="both"/>
      </w:pPr>
    </w:p>
    <w:p w14:paraId="4C882568" w14:textId="25AD267F" w:rsidR="000156F4" w:rsidRDefault="000156F4" w:rsidP="000156F4">
      <w:pPr>
        <w:jc w:val="both"/>
      </w:pPr>
      <w:r>
        <w:t>In this use case, we track entity login patterns over a duration of time and use those patterns to detect when an entity access pattern has significantly deviated</w:t>
      </w:r>
      <w:r w:rsidR="000148FA">
        <w:t xml:space="preserve"> from its expected behavior based on connections opened</w:t>
      </w:r>
      <w:r>
        <w:t>. Table</w:t>
      </w:r>
      <w:r w:rsidR="00CE7CCA">
        <w:t xml:space="preserve"> [1]</w:t>
      </w:r>
      <w:r>
        <w:t xml:space="preserve"> below shows a history of successful logins by entities [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Source_IP</w:t>
      </w:r>
      <w:proofErr w:type="spellEnd"/>
      <w:r>
        <w:t>].</w:t>
      </w:r>
    </w:p>
    <w:p w14:paraId="1E0FED83" w14:textId="77777777" w:rsidR="000156F4" w:rsidRDefault="000156F4" w:rsidP="000156F4">
      <w:pPr>
        <w:jc w:val="both"/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1152"/>
        <w:gridCol w:w="1448"/>
        <w:gridCol w:w="1620"/>
      </w:tblGrid>
      <w:tr w:rsidR="000156F4" w:rsidRPr="00467219" w14:paraId="224BB995" w14:textId="77777777" w:rsidTr="00761799">
        <w:trPr>
          <w:trHeight w:val="32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6F30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Entity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71E8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0156F4" w:rsidRPr="00467219" w14:paraId="6C96DA38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5CF9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User ID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A01D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Source IP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4258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Destination IP</w:t>
            </w:r>
          </w:p>
        </w:tc>
      </w:tr>
      <w:tr w:rsidR="000156F4" w:rsidRPr="00467219" w14:paraId="631D13A9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95A5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CC28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060E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</w:tr>
      <w:tr w:rsidR="000156F4" w:rsidRPr="00467219" w14:paraId="7A46A2DF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82CA8" w14:textId="1BF6DF16" w:rsidR="000156F4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2950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9456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</w:tr>
      <w:tr w:rsidR="000156F4" w:rsidRPr="00467219" w14:paraId="192DB090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3A21" w14:textId="7F69E158" w:rsidR="000156F4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B3DE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6281C" w14:textId="05DCD785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</w:t>
            </w:r>
            <w:r w:rsidR="0066402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156F4" w:rsidRPr="00467219" w14:paraId="2C57E1BC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377E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9292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FD4E9" w14:textId="5C59316C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</w:t>
            </w:r>
            <w:r w:rsidR="0066402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156F4" w:rsidRPr="00467219" w14:paraId="2BD4BC05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B345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5068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486CF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</w:tr>
      <w:tr w:rsidR="00664028" w:rsidRPr="00467219" w14:paraId="3FAB9DB4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25BB7" w14:textId="36BA2745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52B36" w14:textId="60C72672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78525" w14:textId="4884229D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</w:tr>
      <w:tr w:rsidR="00664028" w:rsidRPr="00467219" w14:paraId="30862A6B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66BD0" w14:textId="38F8BDE5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2E4A1" w14:textId="74990298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9B4B3" w14:textId="31497B6C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</w:tr>
      <w:tr w:rsidR="00664028" w:rsidRPr="00467219" w14:paraId="0EC3F75E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C497A" w14:textId="5D9046C4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BC67B" w14:textId="4382E01B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A2B83" w14:textId="775F1184" w:rsidR="00664028" w:rsidRPr="00467219" w:rsidRDefault="00664028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</w:tr>
      <w:tr w:rsidR="000156F4" w:rsidRPr="00467219" w14:paraId="466296A1" w14:textId="77777777" w:rsidTr="00761799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D95F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C4EA" w14:textId="77777777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FB6" w14:textId="3AD6BA05" w:rsidR="000156F4" w:rsidRPr="00467219" w:rsidRDefault="000156F4" w:rsidP="007617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</w:t>
            </w:r>
            <w:r w:rsidR="0066402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4F396C57" w14:textId="705505E0" w:rsidR="000156F4" w:rsidRDefault="000156F4" w:rsidP="000156F4">
      <w:pPr>
        <w:jc w:val="both"/>
      </w:pPr>
    </w:p>
    <w:p w14:paraId="08CF646B" w14:textId="47624259" w:rsidR="00664028" w:rsidRDefault="0075661C" w:rsidP="000156F4">
      <w:pPr>
        <w:jc w:val="both"/>
      </w:pPr>
      <w:proofErr w:type="gramStart"/>
      <w:r>
        <w:t>Table[</w:t>
      </w:r>
      <w:proofErr w:type="gramEnd"/>
      <w:r>
        <w:t>2] below shows new events by the same entities tracked from histor</w:t>
      </w:r>
      <w:r w:rsidR="000148FA">
        <w:t>ical logs.</w:t>
      </w:r>
    </w:p>
    <w:p w14:paraId="4080E293" w14:textId="77777777" w:rsidR="0075661C" w:rsidRDefault="0075661C" w:rsidP="000156F4">
      <w:pPr>
        <w:jc w:val="both"/>
      </w:pPr>
    </w:p>
    <w:tbl>
      <w:tblPr>
        <w:tblW w:w="4220" w:type="dxa"/>
        <w:tblLook w:val="04A0" w:firstRow="1" w:lastRow="0" w:firstColumn="1" w:lastColumn="0" w:noHBand="0" w:noVBand="1"/>
      </w:tblPr>
      <w:tblGrid>
        <w:gridCol w:w="1152"/>
        <w:gridCol w:w="1448"/>
        <w:gridCol w:w="1620"/>
      </w:tblGrid>
      <w:tr w:rsidR="0075661C" w:rsidRPr="00467219" w14:paraId="293FF656" w14:textId="77777777" w:rsidTr="00D86BEE">
        <w:trPr>
          <w:trHeight w:val="320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88FE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Entity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1636C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75661C" w:rsidRPr="00467219" w14:paraId="03CEA53E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FB64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User ID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DD01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Source IP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599C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67219">
              <w:rPr>
                <w:rFonts w:ascii="Calibri" w:eastAsia="Times New Roman" w:hAnsi="Calibri" w:cs="Calibri"/>
                <w:b/>
                <w:bCs/>
                <w:color w:val="000000"/>
              </w:rPr>
              <w:t>Destination IP</w:t>
            </w:r>
          </w:p>
        </w:tc>
      </w:tr>
      <w:tr w:rsidR="0075661C" w:rsidRPr="00467219" w14:paraId="571576DC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00D5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C5E4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6A5DA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</w:tr>
      <w:tr w:rsidR="0075661C" w:rsidRPr="00467219" w14:paraId="41E08C1B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A784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U1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6BBE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0402" w14:textId="0C1123C5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5661C" w:rsidRPr="00467219" w14:paraId="3A5C7C87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184D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U2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12AC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11C02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5661C" w:rsidRPr="00467219" w14:paraId="20AF7CFF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20E01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F05C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FBE0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</w:tr>
      <w:tr w:rsidR="0075661C" w:rsidRPr="00467219" w14:paraId="68153CB1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AF418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EBB3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0798" w14:textId="7D710D48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</w:tr>
      <w:tr w:rsidR="0075661C" w:rsidRPr="00467219" w14:paraId="58C41C3F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3DDDC" w14:textId="05A417D8" w:rsidR="0075661C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U3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342EC" w14:textId="54750B21" w:rsidR="0075661C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B3744" w14:textId="1EE69AA0" w:rsidR="0075661C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D8</w:t>
            </w:r>
          </w:p>
        </w:tc>
      </w:tr>
      <w:tr w:rsidR="0075661C" w:rsidRPr="00467219" w14:paraId="4F321403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306A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C0B60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5CE8" w14:textId="6532653E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D9</w:t>
            </w:r>
          </w:p>
        </w:tc>
      </w:tr>
      <w:tr w:rsidR="0075661C" w:rsidRPr="00467219" w14:paraId="109017B8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687DD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6FBC7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600F8" w14:textId="4958367A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D10</w:t>
            </w:r>
          </w:p>
        </w:tc>
      </w:tr>
      <w:tr w:rsidR="0075661C" w:rsidRPr="00467219" w14:paraId="4E072E70" w14:textId="77777777" w:rsidTr="00D86BEE">
        <w:trPr>
          <w:trHeight w:val="320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976F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U4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2987" w14:textId="77777777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6B0" w14:textId="185A653B" w:rsidR="0075661C" w:rsidRPr="00467219" w:rsidRDefault="0075661C" w:rsidP="00D86BE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7219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</w:tbl>
    <w:p w14:paraId="3D1B48B8" w14:textId="77777777" w:rsidR="0075661C" w:rsidRDefault="0075661C" w:rsidP="000156F4">
      <w:pPr>
        <w:jc w:val="both"/>
      </w:pPr>
    </w:p>
    <w:p w14:paraId="5A9AC955" w14:textId="77777777" w:rsidR="00664028" w:rsidRDefault="00664028" w:rsidP="000156F4">
      <w:pPr>
        <w:jc w:val="both"/>
      </w:pPr>
    </w:p>
    <w:p w14:paraId="68FE14E1" w14:textId="0B7C29B7" w:rsidR="000156F4" w:rsidRDefault="000156F4" w:rsidP="000156F4">
      <w:pPr>
        <w:jc w:val="both"/>
      </w:pPr>
      <w:r>
        <w:t xml:space="preserve">The history is made up of unique entries and all repetitions can be dropped </w:t>
      </w:r>
      <w:proofErr w:type="gramStart"/>
      <w:r>
        <w:t>in order to</w:t>
      </w:r>
      <w:proofErr w:type="gramEnd"/>
      <w:r>
        <w:t xml:space="preserve"> improve comput</w:t>
      </w:r>
      <w:r w:rsidR="00CE7CCA">
        <w:t>ation</w:t>
      </w:r>
      <w:r>
        <w:t xml:space="preserve"> and minimize </w:t>
      </w:r>
      <w:r w:rsidR="00CE7CCA">
        <w:t>disk space requirements</w:t>
      </w:r>
      <w:r>
        <w:t>. For all new observations</w:t>
      </w:r>
      <w:r w:rsidR="00CE7CCA">
        <w:t>,</w:t>
      </w:r>
      <w:r>
        <w:t xml:space="preserve"> we can compute the deviation of each entity using two main metrics:</w:t>
      </w:r>
    </w:p>
    <w:p w14:paraId="7673DC51" w14:textId="77777777" w:rsidR="000156F4" w:rsidRDefault="000156F4" w:rsidP="000156F4">
      <w:pPr>
        <w:jc w:val="both"/>
      </w:pPr>
    </w:p>
    <w:p w14:paraId="5DA2BC3C" w14:textId="4948C66F" w:rsidR="000156F4" w:rsidRDefault="000156F4" w:rsidP="000156F4">
      <w:pPr>
        <w:jc w:val="both"/>
        <w:rPr>
          <w:b/>
          <w:bCs/>
        </w:rPr>
      </w:pPr>
      <w:r w:rsidRPr="005564AD">
        <w:rPr>
          <w:b/>
          <w:bCs/>
        </w:rPr>
        <w:t>Jaccard Index</w:t>
      </w:r>
    </w:p>
    <w:p w14:paraId="07F1672B" w14:textId="1F981B7D" w:rsidR="00A377DD" w:rsidRPr="00A377DD" w:rsidRDefault="00A377DD" w:rsidP="000156F4">
      <w:pPr>
        <w:jc w:val="both"/>
      </w:pPr>
      <w:r w:rsidRPr="00A377DD">
        <w:t>Jaccard index is based on an entity which could be for example a user ID or a combination of a user ID and Source IP etc. In the example below</w:t>
      </w:r>
      <w:r w:rsidR="000148FA">
        <w:t>,</w:t>
      </w:r>
      <w:r w:rsidRPr="00A377DD">
        <w:t xml:space="preserve"> the former is used.</w:t>
      </w:r>
    </w:p>
    <w:p w14:paraId="3D59DDB1" w14:textId="77777777" w:rsidR="00A377DD" w:rsidRDefault="00A377DD" w:rsidP="000156F4">
      <w:pPr>
        <w:jc w:val="both"/>
        <w:rPr>
          <w:b/>
          <w:bCs/>
        </w:rPr>
      </w:pPr>
    </w:p>
    <w:p w14:paraId="27583D5A" w14:textId="79BFAC7A" w:rsidR="00A377DD" w:rsidRPr="00A377DD" w:rsidRDefault="00A377DD" w:rsidP="000156F4">
      <w:pPr>
        <w:jc w:val="both"/>
      </w:pPr>
      <w:r w:rsidRPr="00A377DD">
        <w:t>We use a modified form of Jaccard Index as follows:</w:t>
      </w:r>
    </w:p>
    <w:p w14:paraId="64E7C90F" w14:textId="77777777" w:rsidR="00A377DD" w:rsidRPr="005564AD" w:rsidRDefault="00A377DD" w:rsidP="000156F4">
      <w:pPr>
        <w:jc w:val="both"/>
        <w:rPr>
          <w:b/>
          <w:bCs/>
        </w:rPr>
      </w:pPr>
    </w:p>
    <w:p w14:paraId="371F60BB" w14:textId="26809CDC" w:rsidR="000156F4" w:rsidRDefault="00A377DD" w:rsidP="000156F4">
      <w:pPr>
        <w:jc w:val="both"/>
        <w:rPr>
          <w:rFonts w:eastAsiaTheme="minorEastAsia"/>
        </w:rPr>
      </w:pPr>
      <w:r>
        <w:t xml:space="preserve">Modified </w:t>
      </w:r>
      <w:r w:rsidR="000156F4">
        <w:t xml:space="preserve">Jaccard Index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new event counts</m:t>
            </m:r>
          </m:num>
          <m:den>
            <m:r>
              <w:rPr>
                <w:rFonts w:ascii="Cambria Math" w:hAnsi="Cambria Math"/>
              </w:rPr>
              <m:t xml:space="preserve">counts of  all new unique events </m:t>
            </m:r>
          </m:den>
        </m:f>
      </m:oMath>
    </w:p>
    <w:p w14:paraId="2F0E71D9" w14:textId="58326813" w:rsidR="00A377DD" w:rsidRDefault="00A377DD" w:rsidP="000156F4">
      <w:pPr>
        <w:jc w:val="both"/>
        <w:rPr>
          <w:rFonts w:eastAsiaTheme="minorEastAsia"/>
        </w:rPr>
      </w:pPr>
    </w:p>
    <w:p w14:paraId="20CF7D5E" w14:textId="5309382B" w:rsidR="00A377DD" w:rsidRDefault="00A377DD" w:rsidP="000156F4">
      <w:pPr>
        <w:jc w:val="both"/>
        <w:rPr>
          <w:rFonts w:eastAsiaTheme="minorEastAsia"/>
        </w:rPr>
      </w:pPr>
    </w:p>
    <w:p w14:paraId="23BCAC3B" w14:textId="517D357C" w:rsidR="00A377DD" w:rsidRDefault="00A377DD" w:rsidP="000156F4">
      <w:pPr>
        <w:jc w:val="both"/>
        <w:rPr>
          <w:rFonts w:eastAsiaTheme="minorEastAsia"/>
        </w:rPr>
      </w:pPr>
      <w:r w:rsidRPr="00A377DD">
        <w:rPr>
          <w:b/>
          <w:bCs/>
          <w:noProof/>
        </w:rPr>
        <w:drawing>
          <wp:inline distT="0" distB="0" distL="0" distR="0" wp14:anchorId="4B79A59F" wp14:editId="14D39ADB">
            <wp:extent cx="5161412" cy="1392381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00" cy="142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2382" w14:textId="77777777" w:rsidR="000156F4" w:rsidRDefault="000156F4" w:rsidP="000156F4">
      <w:pPr>
        <w:jc w:val="both"/>
        <w:rPr>
          <w:rFonts w:eastAsiaTheme="minorEastAsia"/>
        </w:rPr>
      </w:pPr>
    </w:p>
    <w:p w14:paraId="16F53282" w14:textId="77777777" w:rsidR="000156F4" w:rsidRPr="005564AD" w:rsidRDefault="000156F4" w:rsidP="000156F4">
      <w:pPr>
        <w:jc w:val="both"/>
        <w:rPr>
          <w:rFonts w:eastAsiaTheme="minorEastAsia"/>
          <w:b/>
          <w:bCs/>
        </w:rPr>
      </w:pPr>
      <w:r w:rsidRPr="005564AD">
        <w:rPr>
          <w:rFonts w:eastAsiaTheme="minorEastAsia"/>
          <w:b/>
          <w:bCs/>
        </w:rPr>
        <w:t>Login Probability</w:t>
      </w:r>
    </w:p>
    <w:p w14:paraId="16ECC522" w14:textId="0B5FB456" w:rsidR="000156F4" w:rsidRDefault="000156F4" w:rsidP="000156F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second metric we consider is the probability of a certain number of </w:t>
      </w:r>
      <w:r w:rsidR="00CE7CCA">
        <w:rPr>
          <w:rFonts w:eastAsiaTheme="minorEastAsia"/>
        </w:rPr>
        <w:t>connections</w:t>
      </w:r>
      <w:r>
        <w:rPr>
          <w:rFonts w:eastAsiaTheme="minorEastAsia"/>
        </w:rPr>
        <w:t xml:space="preserve"> being opened</w:t>
      </w:r>
      <w:r w:rsidR="008F732C">
        <w:rPr>
          <w:rFonts w:eastAsiaTheme="minorEastAsia"/>
        </w:rPr>
        <w:t xml:space="preserve"> by an entity. Ordinarily,</w:t>
      </w:r>
      <w:r>
        <w:rPr>
          <w:rFonts w:eastAsiaTheme="minorEastAsia"/>
        </w:rPr>
        <w:t xml:space="preserve"> in any network</w:t>
      </w:r>
      <w:r w:rsidR="008F732C">
        <w:rPr>
          <w:rFonts w:eastAsiaTheme="minorEastAsia"/>
        </w:rPr>
        <w:t>,</w:t>
      </w:r>
      <w:r>
        <w:rPr>
          <w:rFonts w:eastAsiaTheme="minorEastAsia"/>
        </w:rPr>
        <w:t xml:space="preserve"> there is an underlying distribution of connections opened by all the entities. Whenever an entity opens extremely high connections in comparison with others then this is usually </w:t>
      </w:r>
      <w:r w:rsidR="008F732C">
        <w:rPr>
          <w:rFonts w:eastAsiaTheme="minorEastAsia"/>
        </w:rPr>
        <w:t xml:space="preserve">treated </w:t>
      </w:r>
      <w:r>
        <w:rPr>
          <w:rFonts w:eastAsiaTheme="minorEastAsia"/>
        </w:rPr>
        <w:t>a</w:t>
      </w:r>
      <w:r w:rsidR="008F732C">
        <w:rPr>
          <w:rFonts w:eastAsiaTheme="minorEastAsia"/>
        </w:rPr>
        <w:t>s a</w:t>
      </w:r>
      <w:r>
        <w:rPr>
          <w:rFonts w:eastAsiaTheme="minorEastAsia"/>
        </w:rPr>
        <w:t xml:space="preserve"> suspicious occurrence. </w:t>
      </w:r>
      <w:r w:rsidR="008F732C">
        <w:rPr>
          <w:rFonts w:eastAsiaTheme="minorEastAsia"/>
        </w:rPr>
        <w:t>W</w:t>
      </w:r>
      <w:r>
        <w:rPr>
          <w:rFonts w:eastAsiaTheme="minorEastAsia"/>
        </w:rPr>
        <w:t xml:space="preserve">e calculate the rarity of connections opened by computing the probability of </w:t>
      </w:r>
      <w:r w:rsidR="000148FA">
        <w:rPr>
          <w:rFonts w:eastAsiaTheme="minorEastAsia"/>
        </w:rPr>
        <w:t xml:space="preserve">a given </w:t>
      </w:r>
      <w:r>
        <w:rPr>
          <w:rFonts w:eastAsiaTheme="minorEastAsia"/>
        </w:rPr>
        <w:t>number of connections.</w:t>
      </w:r>
      <w:r w:rsidR="008F732C">
        <w:rPr>
          <w:rFonts w:eastAsiaTheme="minorEastAsia"/>
        </w:rPr>
        <w:t xml:space="preserve"> </w:t>
      </w:r>
      <w:r w:rsidR="00CE7CCA">
        <w:rPr>
          <w:rFonts w:eastAsiaTheme="minorEastAsia"/>
        </w:rPr>
        <w:t>T</w:t>
      </w:r>
      <w:r w:rsidR="008F732C">
        <w:rPr>
          <w:rFonts w:eastAsiaTheme="minorEastAsia"/>
        </w:rPr>
        <w:t>able</w:t>
      </w:r>
      <w:r w:rsidR="00CE7CCA">
        <w:rPr>
          <w:rFonts w:eastAsiaTheme="minorEastAsia"/>
        </w:rPr>
        <w:t xml:space="preserve"> [</w:t>
      </w:r>
      <w:r w:rsidR="00FF42B6">
        <w:rPr>
          <w:rFonts w:eastAsiaTheme="minorEastAsia"/>
        </w:rPr>
        <w:t>3</w:t>
      </w:r>
      <w:r w:rsidR="00CE7CCA">
        <w:rPr>
          <w:rFonts w:eastAsiaTheme="minorEastAsia"/>
        </w:rPr>
        <w:t>]</w:t>
      </w:r>
      <w:r w:rsidR="008F732C">
        <w:rPr>
          <w:rFonts w:eastAsiaTheme="minorEastAsia"/>
        </w:rPr>
        <w:t xml:space="preserve"> below shows likelihood table</w:t>
      </w:r>
      <w:r w:rsidR="000148FA">
        <w:rPr>
          <w:rFonts w:eastAsiaTheme="minorEastAsia"/>
        </w:rPr>
        <w:t xml:space="preserve"> of connections opened during a set</w:t>
      </w:r>
      <w:r w:rsidR="00FF42B6">
        <w:rPr>
          <w:rFonts w:eastAsiaTheme="minorEastAsia"/>
        </w:rPr>
        <w:t xml:space="preserve"> time</w:t>
      </w:r>
      <w:r w:rsidR="0095176B">
        <w:rPr>
          <w:rFonts w:eastAsiaTheme="minorEastAsia"/>
        </w:rPr>
        <w:t>-</w:t>
      </w:r>
      <w:r w:rsidR="00FF42B6">
        <w:rPr>
          <w:rFonts w:eastAsiaTheme="minorEastAsia"/>
        </w:rPr>
        <w:t>period</w:t>
      </w:r>
      <w:r w:rsidR="000148FA">
        <w:rPr>
          <w:rFonts w:eastAsiaTheme="minorEastAsia"/>
        </w:rPr>
        <w:t xml:space="preserve"> for instance a day, hour </w:t>
      </w:r>
      <w:proofErr w:type="spellStart"/>
      <w:r w:rsidR="000148FA">
        <w:rPr>
          <w:rFonts w:eastAsiaTheme="minorEastAsia"/>
        </w:rPr>
        <w:t>etc</w:t>
      </w:r>
      <w:proofErr w:type="spellEnd"/>
    </w:p>
    <w:p w14:paraId="1C05106E" w14:textId="77777777" w:rsidR="008F732C" w:rsidRDefault="008F732C" w:rsidP="000156F4">
      <w:pPr>
        <w:jc w:val="both"/>
        <w:rPr>
          <w:rFonts w:eastAsiaTheme="minorEastAsia"/>
        </w:rPr>
      </w:pPr>
    </w:p>
    <w:p w14:paraId="512E8AC1" w14:textId="77777777" w:rsidR="008F732C" w:rsidRDefault="000156F4" w:rsidP="000156F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2360"/>
        <w:gridCol w:w="2040"/>
      </w:tblGrid>
      <w:tr w:rsidR="00307A85" w:rsidRPr="008F732C" w14:paraId="24806B96" w14:textId="77777777" w:rsidTr="00307A85">
        <w:trPr>
          <w:trHeight w:val="32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E6C2" w14:textId="33DE0D59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32C">
              <w:rPr>
                <w:rFonts w:ascii="Calibri" w:eastAsia="Times New Roman" w:hAnsi="Calibri" w:cs="Calibri"/>
                <w:b/>
                <w:bCs/>
                <w:color w:val="000000"/>
              </w:rPr>
              <w:t>Entit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4F62" w14:textId="77777777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32C">
              <w:rPr>
                <w:rFonts w:ascii="Calibri" w:eastAsia="Times New Roman" w:hAnsi="Calibri" w:cs="Calibri"/>
                <w:b/>
                <w:bCs/>
                <w:color w:val="000000"/>
              </w:rPr>
              <w:t>Connection Counts</w:t>
            </w:r>
          </w:p>
        </w:tc>
      </w:tr>
      <w:tr w:rsidR="00307A85" w:rsidRPr="008F732C" w14:paraId="185148FC" w14:textId="77777777" w:rsidTr="00307A85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2F35" w14:textId="0D9C2FB4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U1,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732C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FCAB" w14:textId="77777777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07A85" w:rsidRPr="008F732C" w14:paraId="650BB500" w14:textId="77777777" w:rsidTr="00307A85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9A28" w14:textId="5EA22617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U2, S2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A342" w14:textId="77777777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07A85" w:rsidRPr="008F732C" w14:paraId="6FD2E25A" w14:textId="77777777" w:rsidTr="00307A85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A9D4" w14:textId="3BDEBCB8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U3,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732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E1E9" w14:textId="77777777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07A85" w:rsidRPr="008F732C" w14:paraId="5051BCB4" w14:textId="77777777" w:rsidTr="00307A85">
        <w:trPr>
          <w:trHeight w:val="3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7B07" w14:textId="6AFABEC0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U4,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F732C">
              <w:rPr>
                <w:rFonts w:ascii="Calibri" w:eastAsia="Times New Roman" w:hAnsi="Calibri" w:cs="Calibri"/>
                <w:color w:val="000000"/>
              </w:rPr>
              <w:t>S3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7768" w14:textId="77777777" w:rsidR="00307A85" w:rsidRPr="008F732C" w:rsidRDefault="00307A85" w:rsidP="008F732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45377F4" w14:textId="1B3C0742" w:rsidR="000156F4" w:rsidRDefault="000156F4" w:rsidP="000156F4">
      <w:pPr>
        <w:jc w:val="both"/>
        <w:rPr>
          <w:rFonts w:eastAsiaTheme="minorEastAsia"/>
        </w:rPr>
      </w:pPr>
    </w:p>
    <w:p w14:paraId="68EF3063" w14:textId="5E61B3C9" w:rsidR="00C51586" w:rsidRDefault="00307A85" w:rsidP="000156F4">
      <w:pPr>
        <w:jc w:val="both"/>
        <w:rPr>
          <w:rFonts w:eastAsiaTheme="minorEastAsia"/>
        </w:rPr>
      </w:pPr>
      <w:r>
        <w:rPr>
          <w:rFonts w:eastAsiaTheme="minorEastAsia"/>
        </w:rPr>
        <w:t>We calculate Likelihood</w:t>
      </w:r>
      <w:r w:rsidR="00FF42B6">
        <w:rPr>
          <w:rFonts w:eastAsiaTheme="minorEastAsia"/>
        </w:rPr>
        <w:t xml:space="preserve"> </w:t>
      </w:r>
      <w:r w:rsidR="00D60B6C">
        <w:rPr>
          <w:rFonts w:eastAsiaTheme="minorEastAsia"/>
        </w:rPr>
        <w:t xml:space="preserve">(Probability of Connections) </w:t>
      </w:r>
      <w:r w:rsidR="00FF42B6">
        <w:rPr>
          <w:rFonts w:eastAsiaTheme="minorEastAsia"/>
        </w:rPr>
        <w:t xml:space="preserve">based on events in </w:t>
      </w:r>
      <w:proofErr w:type="gramStart"/>
      <w:r w:rsidR="00FF42B6">
        <w:rPr>
          <w:rFonts w:eastAsiaTheme="minorEastAsia"/>
        </w:rPr>
        <w:t>table[</w:t>
      </w:r>
      <w:proofErr w:type="gramEnd"/>
      <w:r w:rsidR="00FF42B6">
        <w:rPr>
          <w:rFonts w:eastAsiaTheme="minorEastAsia"/>
        </w:rPr>
        <w:t>3] above:</w:t>
      </w:r>
    </w:p>
    <w:p w14:paraId="73B192C2" w14:textId="7E5812DC" w:rsidR="00307A85" w:rsidRDefault="00307A85" w:rsidP="000156F4">
      <w:pPr>
        <w:jc w:val="both"/>
        <w:rPr>
          <w:rFonts w:eastAsiaTheme="minorEastAsia"/>
        </w:rPr>
      </w:pPr>
    </w:p>
    <w:tbl>
      <w:tblPr>
        <w:tblW w:w="3660" w:type="dxa"/>
        <w:tblInd w:w="437" w:type="dxa"/>
        <w:tblLook w:val="04A0" w:firstRow="1" w:lastRow="0" w:firstColumn="1" w:lastColumn="0" w:noHBand="0" w:noVBand="1"/>
      </w:tblPr>
      <w:tblGrid>
        <w:gridCol w:w="2040"/>
        <w:gridCol w:w="1620"/>
      </w:tblGrid>
      <w:tr w:rsidR="00FF42B6" w:rsidRPr="008F732C" w14:paraId="2D401D4B" w14:textId="77777777" w:rsidTr="00FF42B6">
        <w:trPr>
          <w:trHeight w:val="32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D904F" w14:textId="763DBD8F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732C">
              <w:rPr>
                <w:rFonts w:ascii="Calibri" w:eastAsia="Times New Roman" w:hAnsi="Calibri" w:cs="Calibri"/>
                <w:b/>
                <w:bCs/>
                <w:color w:val="000000"/>
              </w:rPr>
              <w:t>Connection Counts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EF75" w14:textId="7E817562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Probability (Connection Count)</w:t>
            </w:r>
          </w:p>
        </w:tc>
      </w:tr>
      <w:tr w:rsidR="00FF42B6" w:rsidRPr="008F732C" w14:paraId="4DC0B450" w14:textId="77777777" w:rsidTr="00FF42B6">
        <w:trPr>
          <w:trHeight w:val="32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AB92" w14:textId="77777777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B161" w14:textId="77777777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8F732C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F42B6" w:rsidRPr="008F732C" w14:paraId="375F6944" w14:textId="77777777" w:rsidTr="00FF42B6">
        <w:trPr>
          <w:trHeight w:val="32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F7C3" w14:textId="77777777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C715" w14:textId="77777777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8F732C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F42B6" w:rsidRPr="008F732C" w14:paraId="21E8C7BB" w14:textId="77777777" w:rsidTr="00FF42B6">
        <w:trPr>
          <w:trHeight w:val="32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5DE6" w14:textId="77777777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73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0711" w14:textId="77777777" w:rsidR="00FF42B6" w:rsidRPr="008F732C" w:rsidRDefault="00FF42B6" w:rsidP="002B438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8F732C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13D881D4" w14:textId="77777777" w:rsidR="00307A85" w:rsidRDefault="00307A85" w:rsidP="000156F4">
      <w:pPr>
        <w:jc w:val="both"/>
        <w:rPr>
          <w:rFonts w:eastAsiaTheme="minorEastAsia"/>
        </w:rPr>
      </w:pPr>
    </w:p>
    <w:p w14:paraId="2C8EAFC0" w14:textId="77777777" w:rsidR="000156F4" w:rsidRDefault="000156F4" w:rsidP="000156F4">
      <w:pPr>
        <w:jc w:val="both"/>
      </w:pPr>
    </w:p>
    <w:p w14:paraId="563FFD79" w14:textId="47A0C85F" w:rsidR="00476AFD" w:rsidRDefault="000156F4" w:rsidP="000156F4">
      <w:pPr>
        <w:jc w:val="both"/>
      </w:pPr>
      <w:r>
        <w:lastRenderedPageBreak/>
        <w:t xml:space="preserve">Lastly, we combine the two metrics (Jaccard Index and Connection likelihood) to come up with a </w:t>
      </w:r>
      <w:r w:rsidR="00EA61C9">
        <w:t>score</w:t>
      </w:r>
      <w:r>
        <w:t xml:space="preserve"> of </w:t>
      </w:r>
      <w:r w:rsidR="007460CC">
        <w:t xml:space="preserve">estimated anomalousness of the </w:t>
      </w:r>
      <w:r>
        <w:t xml:space="preserve">logins. We combine the two metrics using Fisher probability </w:t>
      </w:r>
      <w:r w:rsidR="00476AFD">
        <w:t>combination</w:t>
      </w:r>
      <w:r>
        <w:t xml:space="preserve"> [</w:t>
      </w:r>
      <w:r w:rsidR="00EA61C9">
        <w:t>1</w:t>
      </w:r>
      <w:r>
        <w:t xml:space="preserve">] to come up with a final score. </w:t>
      </w:r>
      <w:r w:rsidR="00476AFD">
        <w:t>Ordinarily the fisher combination uses p-values as inputs but in this case, we use it heuristically as a logarithmic function to sum the probabilities instead of multiplying them out.</w:t>
      </w:r>
      <w:r w:rsidR="00C94D11">
        <w:t xml:space="preserve"> Instead of using real probabilities you can also use z-scores of values in order to standardize the fisher scores even more.</w:t>
      </w:r>
    </w:p>
    <w:p w14:paraId="4916DEE0" w14:textId="77777777" w:rsidR="00476AFD" w:rsidRDefault="00476AFD" w:rsidP="000156F4">
      <w:pPr>
        <w:jc w:val="both"/>
      </w:pPr>
    </w:p>
    <w:p w14:paraId="48C798F5" w14:textId="0FE950B6" w:rsidR="00476AFD" w:rsidRDefault="00476AFD" w:rsidP="000156F4">
      <w:pPr>
        <w:jc w:val="both"/>
      </w:pPr>
      <m:oMathPara>
        <m:oMath>
          <m:r>
            <w:rPr>
              <w:rFonts w:ascii="Cambria Math" w:hAnsi="Cambria Math"/>
            </w:rPr>
            <m:t>fisher score= 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log⁡[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)]</m:t>
              </m:r>
            </m:e>
          </m:nary>
        </m:oMath>
      </m:oMathPara>
    </w:p>
    <w:p w14:paraId="417101A3" w14:textId="77777777" w:rsidR="00476AFD" w:rsidRDefault="00476AFD" w:rsidP="000156F4">
      <w:pPr>
        <w:jc w:val="both"/>
      </w:pPr>
    </w:p>
    <w:p w14:paraId="78F91524" w14:textId="2C43D5E2" w:rsidR="000156F4" w:rsidRDefault="00CE7CCA" w:rsidP="000156F4">
      <w:pPr>
        <w:jc w:val="both"/>
      </w:pPr>
      <w:r>
        <w:t>Table [</w:t>
      </w:r>
      <w:r w:rsidR="00EA61C9">
        <w:t>4</w:t>
      </w:r>
      <w:r>
        <w:t>] below shows the combined Fisher scores from the combined Jaccard and Likelihood measures. Higher Fisher scores signifies rarer and more anomalous events.</w:t>
      </w:r>
    </w:p>
    <w:p w14:paraId="122D3105" w14:textId="77777777" w:rsidR="00EA61C9" w:rsidRDefault="00EA61C9" w:rsidP="000156F4">
      <w:pPr>
        <w:jc w:val="both"/>
      </w:pPr>
    </w:p>
    <w:tbl>
      <w:tblPr>
        <w:tblW w:w="8520" w:type="dxa"/>
        <w:tblLook w:val="04A0" w:firstRow="1" w:lastRow="0" w:firstColumn="1" w:lastColumn="0" w:noHBand="0" w:noVBand="1"/>
      </w:tblPr>
      <w:tblGrid>
        <w:gridCol w:w="1580"/>
        <w:gridCol w:w="2060"/>
        <w:gridCol w:w="2060"/>
        <w:gridCol w:w="1520"/>
        <w:gridCol w:w="1300"/>
      </w:tblGrid>
      <w:tr w:rsidR="00CE7CCA" w:rsidRPr="00CE7CCA" w14:paraId="52088152" w14:textId="77777777" w:rsidTr="00CE7CCA">
        <w:trPr>
          <w:trHeight w:val="32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5EB3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CCA">
              <w:rPr>
                <w:rFonts w:ascii="Calibri" w:eastAsia="Times New Roman" w:hAnsi="Calibri" w:cs="Calibri"/>
                <w:b/>
                <w:bCs/>
                <w:color w:val="000000"/>
              </w:rPr>
              <w:t>Entity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AC33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CCA">
              <w:rPr>
                <w:rFonts w:ascii="Calibri" w:eastAsia="Times New Roman" w:hAnsi="Calibri" w:cs="Calibri"/>
                <w:b/>
                <w:bCs/>
                <w:color w:val="000000"/>
              </w:rPr>
              <w:t>Connection Counts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230E" w14:textId="4AF5A98E" w:rsidR="00CE7CCA" w:rsidRPr="00CE7CCA" w:rsidRDefault="00EA61C9" w:rsidP="00CE7C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1.0 </w:t>
            </w:r>
            <w:r w:rsidR="00237B1A">
              <w:rPr>
                <w:rFonts w:ascii="Calibri" w:eastAsia="Times New Roman" w:hAnsi="Calibri" w:cs="Calibri"/>
                <w:b/>
                <w:bCs/>
                <w:color w:val="000000"/>
              </w:rPr>
              <w:t>–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237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modified </w:t>
            </w:r>
            <w:r w:rsidR="00CE7CCA" w:rsidRPr="00CE7CCA">
              <w:rPr>
                <w:rFonts w:ascii="Calibri" w:eastAsia="Times New Roman" w:hAnsi="Calibri" w:cs="Calibri"/>
                <w:b/>
                <w:bCs/>
                <w:color w:val="000000"/>
              </w:rPr>
              <w:t>Jaccard Index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6E66" w14:textId="77777777" w:rsidR="00CE7CCA" w:rsidRDefault="00776A6B" w:rsidP="00CE7C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Probability</w:t>
            </w:r>
          </w:p>
          <w:p w14:paraId="614293BF" w14:textId="4A34392B" w:rsidR="00776A6B" w:rsidRPr="00CE7CCA" w:rsidRDefault="00776A6B" w:rsidP="00CE7C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 Connections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E10D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7CCA">
              <w:rPr>
                <w:rFonts w:ascii="Calibri" w:eastAsia="Times New Roman" w:hAnsi="Calibri" w:cs="Calibri"/>
                <w:b/>
                <w:bCs/>
                <w:color w:val="000000"/>
              </w:rPr>
              <w:t>Fisher Score</w:t>
            </w:r>
          </w:p>
        </w:tc>
      </w:tr>
      <w:tr w:rsidR="00CE7CCA" w:rsidRPr="00CE7CCA" w14:paraId="7352E651" w14:textId="77777777" w:rsidTr="00CE7CCA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F936" w14:textId="70D85F1B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U</w:t>
            </w:r>
            <w:r w:rsidR="00731454">
              <w:rPr>
                <w:rFonts w:ascii="Calibri" w:eastAsia="Times New Roman" w:hAnsi="Calibri" w:cs="Calibri"/>
                <w:color w:val="000000"/>
              </w:rPr>
              <w:t>4, S3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5EF7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F51C" w14:textId="3D0436EA" w:rsidR="00CE7CCA" w:rsidRPr="00CE7CCA" w:rsidRDefault="00731454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EA61C9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02AC" w14:textId="1EEC4373" w:rsidR="00CE7CCA" w:rsidRPr="00CE7CCA" w:rsidRDefault="00EA61C9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4F9D" w14:textId="5BE1262A" w:rsidR="00CE7CCA" w:rsidRPr="00CE7CCA" w:rsidRDefault="0043189F" w:rsidP="00CE7C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21.20</w:t>
            </w:r>
          </w:p>
        </w:tc>
      </w:tr>
      <w:tr w:rsidR="00CE7CCA" w:rsidRPr="00CE7CCA" w14:paraId="7E6F49F2" w14:textId="77777777" w:rsidTr="00CE7CCA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98AD" w14:textId="37C58D10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U</w:t>
            </w:r>
            <w:r w:rsidR="00731454">
              <w:rPr>
                <w:rFonts w:ascii="Calibri" w:eastAsia="Times New Roman" w:hAnsi="Calibri" w:cs="Calibri"/>
                <w:color w:val="000000"/>
              </w:rPr>
              <w:t>3, S3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0A61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E370" w14:textId="2915828F" w:rsidR="00CE7CCA" w:rsidRPr="00CE7CCA" w:rsidRDefault="00731454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EA61C9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FC01" w14:textId="39800253" w:rsidR="00CE7CCA" w:rsidRPr="00CE7CCA" w:rsidRDefault="00EA61C9" w:rsidP="00EA61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0.25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94AC" w14:textId="35812A6A" w:rsidR="00CE7CCA" w:rsidRPr="00CE7CCA" w:rsidRDefault="0043189F" w:rsidP="00CE7C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</w:tr>
      <w:tr w:rsidR="00CE7CCA" w:rsidRPr="00CE7CCA" w14:paraId="1A0FBCB9" w14:textId="77777777" w:rsidTr="00CE7CCA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C35A" w14:textId="30C17B33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U</w:t>
            </w:r>
            <w:r w:rsidR="00731454">
              <w:rPr>
                <w:rFonts w:ascii="Calibri" w:eastAsia="Times New Roman" w:hAnsi="Calibri" w:cs="Calibri"/>
                <w:color w:val="000000"/>
              </w:rPr>
              <w:t>2, S2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FFAE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8196" w14:textId="7E4CCAD0" w:rsidR="00CE7CCA" w:rsidRPr="00CE7CCA" w:rsidRDefault="00731454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4D5A" w14:textId="68943BC2" w:rsidR="00CE7CCA" w:rsidRPr="00CE7CCA" w:rsidRDefault="00EA61C9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6B2E" w14:textId="3E44033D" w:rsidR="00CE7CCA" w:rsidRPr="00CE7CCA" w:rsidRDefault="0043189F" w:rsidP="00CE7C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  <w:tr w:rsidR="00CE7CCA" w:rsidRPr="00CE7CCA" w14:paraId="67BB7E2C" w14:textId="77777777" w:rsidTr="00CE7CCA">
        <w:trPr>
          <w:trHeight w:val="3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C62B" w14:textId="09A02BF2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U</w:t>
            </w:r>
            <w:r w:rsidR="00731454">
              <w:rPr>
                <w:rFonts w:ascii="Calibri" w:eastAsia="Times New Roman" w:hAnsi="Calibri" w:cs="Calibri"/>
                <w:color w:val="000000"/>
              </w:rPr>
              <w:t>1, S1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4BF7" w14:textId="77777777" w:rsidR="00CE7CCA" w:rsidRPr="00CE7CCA" w:rsidRDefault="00CE7CCA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E7CC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598" w14:textId="1B2C7CB5" w:rsidR="00CE7CCA" w:rsidRPr="00CE7CCA" w:rsidRDefault="00731454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EA61C9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F385" w14:textId="5A134048" w:rsidR="00CE7CCA" w:rsidRPr="00CE7CCA" w:rsidRDefault="00EA61C9" w:rsidP="00CE7CC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ECFE" w14:textId="1F0B722E" w:rsidR="00CE7CCA" w:rsidRPr="00CE7CCA" w:rsidRDefault="0043189F" w:rsidP="00CE7C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</w:tr>
    </w:tbl>
    <w:p w14:paraId="06ACEF5B" w14:textId="13C4C8F5" w:rsidR="000156F4" w:rsidRDefault="000156F4" w:rsidP="000156F4">
      <w:pPr>
        <w:jc w:val="both"/>
      </w:pPr>
    </w:p>
    <w:p w14:paraId="4D1F00DF" w14:textId="77777777" w:rsidR="005564AD" w:rsidRDefault="005564AD" w:rsidP="000156F4">
      <w:pPr>
        <w:jc w:val="both"/>
      </w:pPr>
    </w:p>
    <w:p w14:paraId="7F5E08CF" w14:textId="16486A14" w:rsidR="001221A9" w:rsidRPr="005564AD" w:rsidRDefault="001221A9" w:rsidP="000156F4">
      <w:pPr>
        <w:jc w:val="both"/>
        <w:rPr>
          <w:b/>
          <w:bCs/>
        </w:rPr>
      </w:pPr>
      <w:r w:rsidRPr="005564AD">
        <w:rPr>
          <w:b/>
          <w:bCs/>
        </w:rPr>
        <w:t>Aggregation</w:t>
      </w:r>
    </w:p>
    <w:p w14:paraId="65A1BB63" w14:textId="22793697" w:rsidR="001221A9" w:rsidRDefault="001221A9" w:rsidP="000156F4">
      <w:pPr>
        <w:jc w:val="both"/>
      </w:pPr>
      <w:r>
        <w:t xml:space="preserve">The final aggregation of fisher scores can also be performed at the user level by combining all the entity scores </w:t>
      </w:r>
      <w:proofErr w:type="gramStart"/>
      <w:r>
        <w:t>in order to</w:t>
      </w:r>
      <w:proofErr w:type="gramEnd"/>
      <w:r>
        <w:t xml:space="preserve"> identify </w:t>
      </w:r>
      <w:r w:rsidR="00E61054">
        <w:t>the likelihood of malicious behavior at the user level.</w:t>
      </w:r>
      <w:r w:rsidR="005564AD">
        <w:t xml:space="preserve"> </w:t>
      </w:r>
      <w:r w:rsidR="0088238D">
        <w:t xml:space="preserve">One simple way to do this is by summing fisher scores at the </w:t>
      </w:r>
      <w:r w:rsidR="0084347B">
        <w:t xml:space="preserve">user </w:t>
      </w:r>
      <w:r w:rsidR="0088238D">
        <w:t>entity level.</w:t>
      </w:r>
    </w:p>
    <w:p w14:paraId="3367317A" w14:textId="77777777" w:rsidR="000156F4" w:rsidRDefault="000156F4" w:rsidP="000156F4">
      <w:pPr>
        <w:jc w:val="both"/>
      </w:pPr>
    </w:p>
    <w:p w14:paraId="18E1F0BC" w14:textId="77777777" w:rsidR="000156F4" w:rsidRDefault="000156F4" w:rsidP="000156F4">
      <w:pPr>
        <w:jc w:val="both"/>
      </w:pPr>
      <w:r>
        <w:t>References</w:t>
      </w:r>
    </w:p>
    <w:p w14:paraId="2EDD26DA" w14:textId="77777777" w:rsidR="000156F4" w:rsidRDefault="00000000" w:rsidP="000156F4">
      <w:pPr>
        <w:pStyle w:val="ListParagraph"/>
        <w:numPr>
          <w:ilvl w:val="0"/>
          <w:numId w:val="1"/>
        </w:numPr>
        <w:jc w:val="both"/>
      </w:pPr>
      <w:hyperlink r:id="rId6" w:history="1">
        <w:r w:rsidR="000156F4" w:rsidRPr="00F1009B">
          <w:rPr>
            <w:rStyle w:val="Hyperlink"/>
          </w:rPr>
          <w:t>https://en.wikipedia.org/wiki/Fisher%27s_meth</w:t>
        </w:r>
        <w:r w:rsidR="000156F4" w:rsidRPr="00F1009B">
          <w:rPr>
            <w:rStyle w:val="Hyperlink"/>
          </w:rPr>
          <w:t>o</w:t>
        </w:r>
        <w:r w:rsidR="000156F4" w:rsidRPr="00F1009B">
          <w:rPr>
            <w:rStyle w:val="Hyperlink"/>
          </w:rPr>
          <w:t>d</w:t>
        </w:r>
      </w:hyperlink>
    </w:p>
    <w:p w14:paraId="1C89B8AC" w14:textId="77777777" w:rsidR="00C57C31" w:rsidRDefault="00000000"/>
    <w:sectPr w:rsidR="00C5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7D1F"/>
    <w:multiLevelType w:val="hybridMultilevel"/>
    <w:tmpl w:val="0BF64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2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F4"/>
    <w:rsid w:val="000148FA"/>
    <w:rsid w:val="000156F4"/>
    <w:rsid w:val="001221A9"/>
    <w:rsid w:val="002170AB"/>
    <w:rsid w:val="00237B1A"/>
    <w:rsid w:val="002643DF"/>
    <w:rsid w:val="00307A85"/>
    <w:rsid w:val="003D6FE2"/>
    <w:rsid w:val="0043189F"/>
    <w:rsid w:val="00476AFD"/>
    <w:rsid w:val="00524288"/>
    <w:rsid w:val="005564AD"/>
    <w:rsid w:val="00664028"/>
    <w:rsid w:val="00731454"/>
    <w:rsid w:val="007460CC"/>
    <w:rsid w:val="0075661C"/>
    <w:rsid w:val="00776A6B"/>
    <w:rsid w:val="007B2799"/>
    <w:rsid w:val="0084347B"/>
    <w:rsid w:val="0088238D"/>
    <w:rsid w:val="008F732C"/>
    <w:rsid w:val="0095176B"/>
    <w:rsid w:val="00985694"/>
    <w:rsid w:val="00A377DD"/>
    <w:rsid w:val="00AD0D64"/>
    <w:rsid w:val="00B97429"/>
    <w:rsid w:val="00C17EAA"/>
    <w:rsid w:val="00C51586"/>
    <w:rsid w:val="00C94D11"/>
    <w:rsid w:val="00CE7CCA"/>
    <w:rsid w:val="00D3396C"/>
    <w:rsid w:val="00D46B3C"/>
    <w:rsid w:val="00D60B6C"/>
    <w:rsid w:val="00DE5358"/>
    <w:rsid w:val="00E61054"/>
    <w:rsid w:val="00EA61C9"/>
    <w:rsid w:val="00F46FC8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33F47"/>
  <w15:chartTrackingRefBased/>
  <w15:docId w15:val="{9FAD775A-5E1D-9A4F-88A7-F00D97B3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6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3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7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6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sher%27s_metho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2021-11-15T21:33:00Z</dcterms:created>
  <dcterms:modified xsi:type="dcterms:W3CDTF">2022-10-03T16:28:00Z</dcterms:modified>
</cp:coreProperties>
</file>