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FF5D1D" w:rsidRDefault="00FF5D1D" w:rsidP="00C74ACC">
      <w:pPr>
        <w:jc w:val="center"/>
        <w:rPr>
          <w:rFonts w:ascii="微软雅黑" w:eastAsia="微软雅黑" w:hAnsi="微软雅黑" w:hint="eastAsia"/>
          <w:sz w:val="48"/>
          <w:szCs w:val="48"/>
        </w:rPr>
      </w:pPr>
    </w:p>
    <w:p w:rsidR="006F233C" w:rsidRPr="00FF5D1D" w:rsidRDefault="00C74ACC" w:rsidP="00C74ACC">
      <w:pPr>
        <w:jc w:val="center"/>
        <w:rPr>
          <w:rFonts w:ascii="微软雅黑" w:eastAsia="微软雅黑" w:hAnsi="微软雅黑"/>
          <w:sz w:val="48"/>
          <w:szCs w:val="48"/>
        </w:rPr>
      </w:pPr>
      <w:r w:rsidRPr="00FF5D1D">
        <w:rPr>
          <w:rFonts w:ascii="微软雅黑" w:eastAsia="微软雅黑" w:hAnsi="微软雅黑" w:hint="eastAsia"/>
          <w:sz w:val="48"/>
          <w:szCs w:val="48"/>
        </w:rPr>
        <w:t>MP行情数据处理流程</w:t>
      </w: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Default="00C74ACC" w:rsidP="00C74ACC">
      <w:pPr>
        <w:jc w:val="left"/>
        <w:rPr>
          <w:rFonts w:ascii="微软雅黑" w:eastAsia="微软雅黑" w:hAnsi="微软雅黑"/>
          <w:sz w:val="28"/>
        </w:rPr>
      </w:pPr>
    </w:p>
    <w:p w:rsidR="00C74ACC" w:rsidRPr="00C74ACC" w:rsidRDefault="00C74ACC" w:rsidP="00C74ACC">
      <w:pPr>
        <w:jc w:val="center"/>
        <w:rPr>
          <w:rFonts w:asciiTheme="majorEastAsia" w:eastAsiaTheme="majorEastAsia" w:hAnsiTheme="majorEastAsia"/>
          <w:sz w:val="28"/>
        </w:rPr>
      </w:pPr>
      <w:r w:rsidRPr="00C74ACC">
        <w:rPr>
          <w:rFonts w:asciiTheme="majorEastAsia" w:eastAsiaTheme="majorEastAsia" w:hAnsiTheme="majorEastAsia" w:hint="eastAsia"/>
          <w:sz w:val="28"/>
        </w:rPr>
        <w:lastRenderedPageBreak/>
        <w:t>第一章</w:t>
      </w:r>
      <w:r w:rsidRPr="00C74ACC">
        <w:rPr>
          <w:rFonts w:asciiTheme="majorEastAsia" w:eastAsiaTheme="majorEastAsia" w:hAnsiTheme="majorEastAsia" w:hint="eastAsia"/>
          <w:sz w:val="28"/>
        </w:rPr>
        <w:tab/>
        <w:t>MP服务程序的层次结构</w:t>
      </w:r>
    </w:p>
    <w:p w:rsidR="00C74ACC" w:rsidRPr="00C74ACC" w:rsidRDefault="00C74ACC" w:rsidP="00C74ACC">
      <w:pPr>
        <w:spacing w:before="180" w:after="180" w:line="375" w:lineRule="exact"/>
        <w:jc w:val="left"/>
        <w:rPr>
          <w:rFonts w:ascii="微软雅黑" w:eastAsia="微软雅黑" w:hAnsi="微软雅黑"/>
          <w:sz w:val="28"/>
          <w:szCs w:val="28"/>
          <w:shd w:val="pct15" w:color="auto" w:fill="FFFFFF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MP的服务程序</w:t>
      </w:r>
      <w:r w:rsidR="00951325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架构</w:t>
      </w:r>
      <w:r w:rsidRPr="00C74ACC">
        <w:rPr>
          <w:rFonts w:ascii="微软雅黑" w:eastAsia="微软雅黑" w:hAnsi="微软雅黑" w:hint="eastAsia"/>
          <w:sz w:val="28"/>
          <w:szCs w:val="28"/>
          <w:shd w:val="pct15" w:color="auto" w:fill="FFFFFF"/>
        </w:rPr>
        <w:t xml:space="preserve">                                                         </w:t>
      </w:r>
    </w:p>
    <w:p w:rsidR="00C74ACC" w:rsidRPr="00B70BC9" w:rsidRDefault="00C74AC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C74ACC">
        <w:rPr>
          <w:rFonts w:asciiTheme="minorEastAsia" w:hAnsiTheme="minorEastAsia" w:hint="eastAsia"/>
          <w:szCs w:val="21"/>
        </w:rPr>
        <w:tab/>
      </w:r>
      <w:r w:rsidRPr="00B70BC9">
        <w:rPr>
          <w:rFonts w:asciiTheme="minorEastAsia" w:hAnsiTheme="minorEastAsia" w:hint="eastAsia"/>
          <w:szCs w:val="21"/>
        </w:rPr>
        <w:t>MP的服务程</w:t>
      </w:r>
      <w:r w:rsidRPr="005100E7">
        <w:rPr>
          <w:rFonts w:asciiTheme="minorEastAsia" w:hAnsiTheme="minorEastAsia" w:hint="eastAsia"/>
          <w:szCs w:val="21"/>
        </w:rPr>
        <w:t>序表现为几个可执行</w:t>
      </w:r>
      <w:r w:rsidRPr="00B70BC9">
        <w:rPr>
          <w:rFonts w:asciiTheme="minorEastAsia" w:hAnsiTheme="minorEastAsia" w:hint="eastAsia"/>
          <w:szCs w:val="21"/>
        </w:rPr>
        <w:t>文件（.exe），目前分为32位版本的64位版本，开发环境、测试环境和生产环境中的服务程序都为64位版本，运行于Windows Server 2003 R2 64-bit上，</w:t>
      </w:r>
      <w:r w:rsidR="00555F5C" w:rsidRPr="00B70BC9">
        <w:rPr>
          <w:rFonts w:asciiTheme="minorEastAsia" w:hAnsiTheme="minorEastAsia" w:hint="eastAsia"/>
          <w:szCs w:val="21"/>
        </w:rPr>
        <w:t>各服务程序需要按照一定的层次结构进行搭建，才能服务MP终端用户的请求。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各服务程序可以运行于不同的PC上，也可以运行于同一台PC上，不过，为了考虑服务程序的性能和稳定性，一般会将其分别部署到不同的PC中。有的服务程序在运行过程中需要占用大量的内存或磁盘空间，因此需要单独部署。考虑到成本、性能、吞吐量等，服务程序的物理部署可以是多样的，但是，它们的逻辑部署是一致的。</w:t>
      </w:r>
    </w:p>
    <w:p w:rsidR="00555F5C" w:rsidRPr="00B70BC9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B70BC9">
        <w:rPr>
          <w:rFonts w:asciiTheme="minorEastAsia" w:hAnsiTheme="minorEastAsia" w:hint="eastAsia"/>
          <w:szCs w:val="21"/>
        </w:rPr>
        <w:tab/>
        <w:t>关于它们的逻辑部署结构图，可以参考MP文档。</w:t>
      </w:r>
    </w:p>
    <w:p w:rsidR="00951325" w:rsidRDefault="00951325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MP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主要</w:t>
      </w:r>
      <w:r w:rsidRPr="00555F5C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的服务程序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不同层次的服务程序有着不同的职责。下面，将简单的讲述各服务程序的功能：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（1）Receive Server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该服务程序接收原始行情数据，并进行解析，接着下发。原始行情数据称为Raw Data，它的格式是由交易所规定的，所以Receive Server必须按照交易所给出的协议文档精确的对Raw Data进行解析，同时，在设计Receive Server时也要保证一定的灵活性，因为交易所规定的原始数据格式可能会发生变化。</w:t>
      </w:r>
    </w:p>
    <w:p w:rsidR="00AD7D32" w:rsidRP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Server会将原始数据解析成MP内部通用的数据格式，然后下发给它的下</w:t>
      </w:r>
      <w:r w:rsidR="005100E7">
        <w:rPr>
          <w:rFonts w:asciiTheme="minorEastAsia" w:hAnsiTheme="minorEastAsia" w:hint="eastAsia"/>
          <w:szCs w:val="21"/>
        </w:rPr>
        <w:t>层</w:t>
      </w:r>
      <w:r>
        <w:rPr>
          <w:rFonts w:asciiTheme="minorEastAsia" w:hAnsiTheme="minorEastAsia" w:hint="eastAsia"/>
          <w:szCs w:val="21"/>
        </w:rPr>
        <w:t>服务程序: Main Server。注意，Receive Server不会对数据进行任何业务处理，它只负责接收-&gt;解析-&gt;下发。</w:t>
      </w:r>
    </w:p>
    <w:p w:rsid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（2）Main Server</w:t>
      </w:r>
    </w:p>
    <w:p w:rsidR="00AD7D32" w:rsidRPr="00555F5C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Main Server可以说是MP内部的行情中心，它是Receive Server的下层服务，所有的行情数据经过Receive Server解析之后，都会下发给Main Server，Main Server会根据数据的不同类型进行不同的处理，比如，如果Receive Server下发的是早上的初始化数据（在HKE PRS Spec中对应于DS消息），那么Main Server将会把这些数据拿去进行初始化处理，比如更新Master表等。</w:t>
      </w:r>
      <w:r w:rsidR="002D6588">
        <w:rPr>
          <w:rFonts w:asciiTheme="minorEastAsia" w:hAnsiTheme="minorEastAsia" w:hint="eastAsia"/>
          <w:szCs w:val="21"/>
        </w:rPr>
        <w:t>同时，对于某些行情数据，Main Server会进行一些处理，比如进行业务计算，然后也会把处理之后的结果下发给它的下层服务</w:t>
      </w:r>
      <w:r w:rsidR="002D6588">
        <w:rPr>
          <w:rFonts w:asciiTheme="minorEastAsia" w:hAnsiTheme="minorEastAsia"/>
          <w:szCs w:val="21"/>
        </w:rPr>
        <w:t>: Service Server</w:t>
      </w:r>
      <w:r w:rsidR="002D6588">
        <w:rPr>
          <w:rFonts w:asciiTheme="minorEastAsia" w:hAnsiTheme="minorEastAsia" w:hint="eastAsia"/>
          <w:szCs w:val="21"/>
        </w:rPr>
        <w:t>。</w:t>
      </w:r>
    </w:p>
    <w:p w:rsidR="00555F5C" w:rsidRDefault="00555F5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AD7D32">
        <w:rPr>
          <w:rFonts w:asciiTheme="minorEastAsia" w:hAnsiTheme="minorEastAsia" w:hint="eastAsia"/>
          <w:szCs w:val="21"/>
        </w:rPr>
        <w:t>（3）Service Server</w:t>
      </w:r>
    </w:p>
    <w:p w:rsidR="00AD7D32" w:rsidRDefault="00AD7D3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D6588">
        <w:rPr>
          <w:rFonts w:asciiTheme="minorEastAsia" w:hAnsiTheme="minorEastAsia" w:hint="eastAsia"/>
          <w:szCs w:val="21"/>
        </w:rPr>
        <w:t>Receive Server和Main Server可以称为MP的高层服务程序，Service Server及其下层服务被称为MP的低层服务程序，之所以称为低层服务，是因为客户端的请求最终只会到</w:t>
      </w:r>
      <w:r w:rsidR="002D6588">
        <w:rPr>
          <w:rFonts w:asciiTheme="minorEastAsia" w:hAnsiTheme="minorEastAsia" w:hint="eastAsia"/>
          <w:szCs w:val="21"/>
        </w:rPr>
        <w:lastRenderedPageBreak/>
        <w:t>达Service Server进行处理，并不会到达Main Server或更上层的服务，因此，Main Server对于客户端请求时不可见的。所有的请求都会交给Service Server统一处理，当然，如果Service Server不能处理，它会将</w:t>
      </w:r>
      <w:r w:rsidR="00022963">
        <w:rPr>
          <w:rFonts w:asciiTheme="minorEastAsia" w:hAnsiTheme="minorEastAsia" w:hint="eastAsia"/>
          <w:szCs w:val="21"/>
        </w:rPr>
        <w:t>此</w:t>
      </w:r>
      <w:r w:rsidR="002D6588">
        <w:rPr>
          <w:rFonts w:asciiTheme="minorEastAsia" w:hAnsiTheme="minorEastAsia" w:hint="eastAsia"/>
          <w:szCs w:val="21"/>
        </w:rPr>
        <w:t>次请求转发给能进行处理的服务程序，比如，客户端请求历史数据，而Service Server并不能处理此次请求，但是，它知道DB Inquire能处理，因此，它会将此请求转发给DB Inquire</w:t>
      </w:r>
      <w:r w:rsidR="00022963">
        <w:rPr>
          <w:rFonts w:asciiTheme="minorEastAsia" w:hAnsiTheme="minorEastAsia" w:hint="eastAsia"/>
          <w:szCs w:val="21"/>
        </w:rPr>
        <w:t>，DB Inquire处理完成之后将结果数据返回给Service Serevr,由Service Server再将结果数据下发以返回给客户端。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（4）DB Inquire</w:t>
      </w:r>
    </w:p>
    <w:p w:rsidR="00022963" w:rsidRDefault="0002296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e是用于查询历史数据的服务程序，客户端的历史数据请求就是由Service转发给它进行处理，查询出来的结果数据会返回给Service，并由Service下发给客户端。在MP系统中，数据有两个存放地点，一个是内存数据库MDB，一个是物理数据库SQL Server，内存数据库用于存放访问频繁的数据，物理数据库存放大量的历史数据。</w:t>
      </w:r>
      <w:r w:rsidR="005426F3">
        <w:rPr>
          <w:rFonts w:asciiTheme="minorEastAsia" w:hAnsiTheme="minorEastAsia" w:hint="eastAsia"/>
          <w:szCs w:val="21"/>
        </w:rPr>
        <w:t>DB Inquire会根据不同的请求，去不同的数据库中进行查找。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（5）MDB</w:t>
      </w:r>
    </w:p>
    <w:p w:rsidR="005426F3" w:rsidRDefault="005426F3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内存数据库，用于存放可能会被频繁访问的数据，分为MDB_TICK、MDB_MINUTELY、MDB_DAY，MDB_TICK存放逐笔交易数据，只能存放当天或近期内的交易数据，否则数据量会相当大；MDB_MINUTELY存放分钟数据，也就是分时图的数据来源，一般也存放近期的数据；MDB_DAY存放日数据，是日线图的数据来源，几乎存放了从物理数据库有数据以来的所有日数据，也是这三个内存数据库中占用内存最大的，大概1.8G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（6）DB Save和MDB Save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Save是连接到Main Server的，它将Main Server下发给它的数据存放到物理数据库中，比如，Main Server接收到股票的交易行情数据，就发送给DB Save，DB Save就把这一条一条的记录存入对应的Contract表中。</w:t>
      </w:r>
    </w:p>
    <w:p w:rsidR="008D1442" w:rsidRDefault="008D1442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同理，MDB Save会将行情数据存入MDB中，以便防止频繁IO访问带来的性能损伤。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（7）RTS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RTS职责比较简单，但是相当重要。RTS分为内部RTS和外部RTS，外部RTS就是让客户端直接与之相连，而内部RTS是客户端通过Authentication Server分配得到的。不管是内部RTS还是外部RTS，其主要职责是将客户端的请求转发给Service，同时，还要将Service下发的结果反馈给客户端。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（8）Authentication Server</w:t>
      </w:r>
    </w:p>
    <w:p w:rsidR="004B1BEC" w:rsidRDefault="004B1BEC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主要负责对客户端的身份进行验证，还有分配内部RTS给客户端进行连接。</w:t>
      </w:r>
    </w:p>
    <w:p w:rsidR="00B70BC9" w:rsidRDefault="00B70BC9" w:rsidP="00C74ACC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 w:rsidRPr="00B70BC9">
        <w:rPr>
          <w:rFonts w:asciiTheme="majorEastAsia" w:eastAsiaTheme="majorEastAsia" w:hAnsiTheme="majorEastAsia" w:hint="eastAsia"/>
          <w:sz w:val="28"/>
        </w:rPr>
        <w:lastRenderedPageBreak/>
        <w:t>第二章</w:t>
      </w:r>
      <w:r w:rsidRPr="00B70BC9">
        <w:rPr>
          <w:rFonts w:asciiTheme="majorEastAsia" w:eastAsiaTheme="majorEastAsia" w:hAnsiTheme="majorEastAsia" w:hint="eastAsia"/>
          <w:sz w:val="28"/>
        </w:rPr>
        <w:tab/>
        <w:t>Receive Server处理流程</w:t>
      </w: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Receive Server的职责                                                       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接收Raw Data，解析，下发。</w:t>
      </w:r>
    </w:p>
    <w:p w:rsidR="00B70BC9" w:rsidRDefault="00B70BC9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B70BC9" w:rsidRDefault="00B70BC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HKE PRS原始数据的定义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Receive Server的作用是解析原始消息包，不同的交易所，不同的金融品种，其消息包结构都是不同的，因此，要解析原始消息，就必须知道原始消息的</w:t>
      </w:r>
      <w:r w:rsidR="002E0A9E"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 w:hint="eastAsia"/>
          <w:szCs w:val="21"/>
        </w:rPr>
        <w:t>格式，而这个格式，是在交易所给我们的协议规范中定义的。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E0A9E">
        <w:rPr>
          <w:rFonts w:asciiTheme="minorEastAsia" w:hAnsiTheme="minorEastAsia" w:hint="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对Receive Server及其下层所有服务程序的代码分析，都将会以HKE PRS Spec定义的9种不同的消息格式进行讲解。关于PRS原始消息包的具体格式，可以参考《</w:t>
      </w:r>
      <w:r w:rsidRPr="00442244">
        <w:rPr>
          <w:rFonts w:asciiTheme="minorEastAsia" w:hAnsiTheme="minorEastAsia"/>
          <w:szCs w:val="21"/>
        </w:rPr>
        <w:t>PRS Transmission Spec Version 3.1</w:t>
      </w:r>
      <w:r>
        <w:rPr>
          <w:rFonts w:asciiTheme="minorEastAsia" w:hAnsiTheme="minorEastAsia" w:hint="eastAsia"/>
          <w:szCs w:val="21"/>
        </w:rPr>
        <w:t>》。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</w:p>
    <w:p w:rsidR="00442244" w:rsidRDefault="00442244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解析原始消息包                                                          </w:t>
      </w:r>
    </w:p>
    <w:p w:rsidR="00442244" w:rsidRDefault="00442244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8A616E">
        <w:rPr>
          <w:rFonts w:asciiTheme="minorEastAsia" w:hAnsiTheme="minorEastAsia" w:hint="eastAsia"/>
          <w:szCs w:val="21"/>
        </w:rPr>
        <w:t>接下来，我们会关注具体的</w:t>
      </w:r>
      <w:r w:rsidR="002E0A9E">
        <w:rPr>
          <w:rFonts w:asciiTheme="minorEastAsia" w:hAnsiTheme="minorEastAsia" w:hint="eastAsia"/>
          <w:szCs w:val="21"/>
        </w:rPr>
        <w:t>实现</w:t>
      </w:r>
      <w:r w:rsidR="008A616E">
        <w:rPr>
          <w:rFonts w:asciiTheme="minorEastAsia" w:hAnsiTheme="minorEastAsia" w:hint="eastAsia"/>
          <w:szCs w:val="21"/>
        </w:rPr>
        <w:t>代码，来讲解Receive解析原始消息包的流程。</w:t>
      </w:r>
    </w:p>
    <w:p w:rsidR="008A616E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首先，我们要注意两个接口：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A5CA7" w:rsidRDefault="008A616E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方法，用于接收原始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因此，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实质是用于接收原始行情消息包的接口。注意，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内部有个</w:t>
      </w:r>
      <w:r w:rsidR="00DA5CA7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 w:rsidR="00DA5CA7">
        <w:rPr>
          <w:rFonts w:ascii="Courier New" w:hAnsi="Courier New" w:cs="Courier New" w:hint="eastAsia"/>
          <w:noProof/>
          <w:color w:val="000000"/>
          <w:kern w:val="0"/>
          <w:sz w:val="22"/>
        </w:rPr>
        <w:t>缓冲区（静态数组），用于保存接收到的原始行情消息包。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IPacketAnalyzer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 w:rsidR="00072C45">
        <w:rPr>
          <w:rFonts w:ascii="Courier New" w:hAnsi="Courier New" w:cs="Courier New"/>
          <w:noProof/>
          <w:color w:val="000000"/>
          <w:kern w:val="0"/>
          <w:sz w:val="22"/>
        </w:rPr>
        <w:t>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方法，用于接收香港的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，当接收到了原始行情消息包后，会将行情消息保存于内部缓冲区</w:t>
      </w:r>
      <w:r w:rsidR="002E0A9E">
        <w:rPr>
          <w:rFonts w:ascii="Courier New" w:hAnsi="Courier New" w:cs="Courier New"/>
          <w:noProof/>
          <w:color w:val="000000"/>
          <w:kern w:val="0"/>
          <w:sz w:val="22"/>
        </w:rPr>
        <w:t>m_szPacketData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中，接着调用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方法对其进行解析。</w:t>
      </w:r>
    </w:p>
    <w:p w:rsidR="00DA5CA7" w:rsidRDefault="00DA5CA7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也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是框架提供的接口类，其中定义了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方法，任何实现了这个接口的类都必须重写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方法，用于解析原始的行情消息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，因此，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实质是行情消息解析的接口。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接口，并提供了自己的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专门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用于解析香港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原始行情消息，同理，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ITPSZE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类实现了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ITransactPacket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接口并提供了自己的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方法，专门用于解析深交所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定义的原始行情消息。</w:t>
      </w:r>
    </w:p>
    <w:p w:rsidR="00072C45" w:rsidRDefault="00072C45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ITPPRS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内部有一个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对象的指针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，指向在堆上的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创建的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对象，该对象</w:t>
      </w:r>
      <w:r w:rsidR="00C63C9A">
        <w:rPr>
          <w:rFonts w:ascii="Courier New" w:hAnsi="Courier New" w:cs="Courier New" w:hint="eastAsia"/>
          <w:noProof/>
          <w:color w:val="000000"/>
          <w:kern w:val="0"/>
          <w:sz w:val="22"/>
        </w:rPr>
        <w:t>内部保存了解析后的数据。</w:t>
      </w:r>
    </w:p>
    <w:p w:rsidR="00C63C9A" w:rsidRDefault="00C63C9A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在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ITPPRS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中，具体的解析任务是由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对象完成的，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定义了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种类型的消息，不同的消息格式是不同的，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类的职责就是严格按照协议规范解析这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9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种不同的消息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PRSParse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的</w:t>
      </w:r>
      <w:r w:rsidR="00415B2D">
        <w:rPr>
          <w:rFonts w:ascii="Courier New" w:hAnsi="Courier New" w:cs="Courier New"/>
          <w:noProof/>
          <w:color w:val="000000"/>
          <w:kern w:val="0"/>
          <w:sz w:val="22"/>
        </w:rPr>
        <w:t>ParsePacket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函数会根据不同的消息类型进行解析，比如如果是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会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 w:rsidR="00415B2D"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如果是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消息，则调用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ParseTD</w:t>
      </w:r>
      <w:r w:rsidR="006F7800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6F7800" w:rsidRDefault="006F7800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消息为例，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ParseDS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函数内会对原始的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消息按照协议规范进行解析，并把解析后的数据存储在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指向的对象中，接着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ITP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还会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将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m_pCommonData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指向的数据发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往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下层服务，即是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。因此，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以及下层所有服务，收到的行情数据都是被放置在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CCommonData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中已被解析后的数据了。其他</w:t>
      </w:r>
      <w:r w:rsidR="002E0A9E">
        <w:rPr>
          <w:rFonts w:ascii="Courier New" w:hAnsi="Courier New" w:cs="Courier New" w:hint="eastAsia"/>
          <w:noProof/>
          <w:color w:val="000000"/>
          <w:kern w:val="0"/>
          <w:sz w:val="22"/>
        </w:rPr>
        <w:t>原始行情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消息的处理过程与此类似。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综上所述，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的主要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>两个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职责就是：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1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IPAPRS::OnReceiveData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接收原始行情消息包</w:t>
      </w:r>
    </w:p>
    <w:p w:rsidR="009E462D" w:rsidRDefault="009E462D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</w:t>
      </w:r>
      <w:r w:rsidR="00DC3CE2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调用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ITPPRS::DataProcess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解析消息包，并把解析后的数据下发至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D105A9" w:rsidRDefault="00D105A9" w:rsidP="00B70BC9">
      <w:pPr>
        <w:spacing w:before="180" w:after="180" w:line="375" w:lineRule="exact"/>
        <w:jc w:val="left"/>
        <w:rPr>
          <w:rFonts w:ascii="Courier New" w:hAnsi="Courier New" w:cs="Courier New"/>
          <w:noProof/>
          <w:color w:val="000000"/>
          <w:kern w:val="0"/>
          <w:sz w:val="22"/>
        </w:rPr>
      </w:pPr>
    </w:p>
    <w:p w:rsidR="00D105A9" w:rsidRDefault="00D105A9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还剩下什么                                                             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我们只详细讲解了Receiver Server对HKE PRS的处理流程，对于其他交易所的任何品种，其处理流程都是大致相同的。</w:t>
      </w:r>
    </w:p>
    <w:p w:rsidR="00D105A9" w:rsidRDefault="00D105A9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szCs w:val="28"/>
        </w:rPr>
        <w:tab/>
        <w:t>同时，关于IPA如何接收数据，ITP如何传输数据，涉及到框架提供的IOCP和线程池</w:t>
      </w:r>
      <w:r w:rsidR="000370B3">
        <w:rPr>
          <w:rFonts w:asciiTheme="minorEastAsia" w:hAnsiTheme="minorEastAsia" w:hint="eastAsia"/>
          <w:szCs w:val="28"/>
        </w:rPr>
        <w:t>。我们只会在</w:t>
      </w:r>
      <w:r>
        <w:rPr>
          <w:rFonts w:asciiTheme="minorEastAsia" w:hAnsiTheme="minorEastAsia" w:hint="eastAsia"/>
          <w:szCs w:val="28"/>
        </w:rPr>
        <w:t>业务层面</w:t>
      </w:r>
      <w:r w:rsidR="000370B3">
        <w:rPr>
          <w:rFonts w:asciiTheme="minorEastAsia" w:hAnsiTheme="minorEastAsia" w:hint="eastAsia"/>
          <w:szCs w:val="28"/>
        </w:rPr>
        <w:t>进行</w:t>
      </w:r>
      <w:r>
        <w:rPr>
          <w:rFonts w:asciiTheme="minorEastAsia" w:hAnsiTheme="minorEastAsia" w:hint="eastAsia"/>
          <w:szCs w:val="28"/>
        </w:rPr>
        <w:t>探究，关于低层网络通信等</w:t>
      </w:r>
      <w:r w:rsidR="000370B3">
        <w:rPr>
          <w:rFonts w:asciiTheme="minorEastAsia" w:hAnsiTheme="minorEastAsia" w:hint="eastAsia"/>
          <w:szCs w:val="28"/>
        </w:rPr>
        <w:t>代码的具体实现</w:t>
      </w:r>
      <w:r>
        <w:rPr>
          <w:rFonts w:asciiTheme="minorEastAsia" w:hAnsiTheme="minorEastAsia" w:hint="eastAsia"/>
          <w:szCs w:val="28"/>
        </w:rPr>
        <w:t>上，可以参考相关书籍自己摸索。</w:t>
      </w:r>
    </w:p>
    <w:p w:rsidR="00081EFE" w:rsidRDefault="00081EFE" w:rsidP="00B70BC9">
      <w:pPr>
        <w:spacing w:before="180" w:after="180" w:line="375" w:lineRule="exact"/>
        <w:jc w:val="left"/>
        <w:rPr>
          <w:rFonts w:asciiTheme="minorEastAsia" w:hAnsiTheme="minorEastAsia"/>
          <w:szCs w:val="28"/>
        </w:rPr>
      </w:pPr>
    </w:p>
    <w:p w:rsidR="00081EFE" w:rsidRDefault="00081EFE" w:rsidP="00B70BC9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 w:rsidRPr="00081EFE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补充说明  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            </w:t>
      </w:r>
    </w:p>
    <w:p w:rsidR="00094252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094252">
        <w:rPr>
          <w:rFonts w:asciiTheme="minorEastAsia" w:hAnsiTheme="minorEastAsia" w:hint="eastAsia"/>
          <w:szCs w:val="21"/>
        </w:rPr>
        <w:t>Receive Server的业务逻辑代码在</w:t>
      </w:r>
      <w:r w:rsidR="00094252" w:rsidRPr="00094252">
        <w:rPr>
          <w:rFonts w:asciiTheme="minorEastAsia" w:hAnsiTheme="minorEastAsia"/>
          <w:szCs w:val="21"/>
        </w:rPr>
        <w:t>ReceivePacket.dll</w:t>
      </w:r>
      <w:r w:rsidR="00094252">
        <w:rPr>
          <w:rFonts w:asciiTheme="minorEastAsia" w:hAnsiTheme="minorEastAsia" w:hint="eastAsia"/>
          <w:szCs w:val="21"/>
        </w:rPr>
        <w:t>中。</w:t>
      </w:r>
    </w:p>
    <w:p w:rsidR="002F179E" w:rsidRDefault="002F179E" w:rsidP="00094252">
      <w:pPr>
        <w:spacing w:before="180" w:after="180" w:line="375" w:lineRule="exac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IPAPRS</w:t>
      </w:r>
      <w:r w:rsidR="00DC527C">
        <w:rPr>
          <w:rFonts w:asciiTheme="minorEastAsia" w:hAnsiTheme="minorEastAsia" w:hint="eastAsia"/>
          <w:szCs w:val="21"/>
        </w:rPr>
        <w:t>的源码文件</w:t>
      </w:r>
      <w:r>
        <w:rPr>
          <w:rFonts w:asciiTheme="minorEastAsia" w:hAnsiTheme="minorEastAsia" w:hint="eastAsia"/>
          <w:szCs w:val="21"/>
        </w:rPr>
        <w:t>路径：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2F179E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\IPAPRS.h(IPAPRS.cpp)</w:t>
      </w:r>
    </w:p>
    <w:p w:rsidR="002F179E" w:rsidRDefault="002F179E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DC527C">
        <w:rPr>
          <w:rFonts w:asciiTheme="minorEastAsia" w:hAnsiTheme="minorEastAsia" w:hint="eastAsia"/>
          <w:szCs w:val="21"/>
        </w:rPr>
        <w:t>ITPPRS的源码文件路径：</w:t>
      </w:r>
    </w:p>
    <w:p w:rsidR="00DC527C" w:rsidRDefault="00DC527C" w:rsidP="00B70BC9">
      <w:pPr>
        <w:spacing w:before="180" w:after="180" w:line="375" w:lineRule="exac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DC527C">
        <w:rPr>
          <w:rFonts w:asciiTheme="minorEastAsia" w:hAnsiTheme="minorEastAsia"/>
          <w:szCs w:val="21"/>
        </w:rPr>
        <w:t>Src\Business\China\ReceivePacket\SocketInterface</w:t>
      </w:r>
      <w:r>
        <w:rPr>
          <w:rFonts w:asciiTheme="minorEastAsia" w:hAnsiTheme="minorEastAsia" w:hint="eastAsia"/>
          <w:szCs w:val="21"/>
        </w:rPr>
        <w:t>\ITPPTS.h（ITPPRS.cpp）</w:t>
      </w:r>
    </w:p>
    <w:p w:rsidR="001740D0" w:rsidRDefault="001740D0" w:rsidP="001740D0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第三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Main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1740D0" w:rsidRDefault="001740D0" w:rsidP="001740D0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Server的职责                                                     </w:t>
      </w:r>
    </w:p>
    <w:p w:rsidR="001740D0" w:rsidRDefault="001740D0" w:rsidP="001740D0">
      <w:pPr>
        <w:spacing w:before="180" w:after="180" w:line="375" w:lineRule="exact"/>
        <w:jc w:val="left"/>
      </w:pPr>
      <w:r>
        <w:rPr>
          <w:rFonts w:asciiTheme="minorEastAsia" w:hAnsiTheme="minorEastAsia" w:hint="eastAsia"/>
          <w:szCs w:val="21"/>
        </w:rPr>
        <w:tab/>
        <w:t>Main Server</w:t>
      </w:r>
      <w:r>
        <w:rPr>
          <w:rFonts w:hint="eastAsia"/>
        </w:rPr>
        <w:t>是</w:t>
      </w:r>
      <w:r>
        <w:rPr>
          <w:rFonts w:hint="eastAsia"/>
        </w:rPr>
        <w:t>MP</w:t>
      </w:r>
      <w:r>
        <w:rPr>
          <w:rFonts w:hint="eastAsia"/>
        </w:rPr>
        <w:t>所有服务程序的行情中心，是</w:t>
      </w:r>
      <w:r>
        <w:rPr>
          <w:rFonts w:hint="eastAsia"/>
        </w:rPr>
        <w:t>MP</w:t>
      </w:r>
      <w:r>
        <w:rPr>
          <w:rFonts w:hint="eastAsia"/>
        </w:rPr>
        <w:t>内部行情数据的源头。在不同的</w:t>
      </w:r>
      <w:r w:rsidR="00373ABD">
        <w:rPr>
          <w:rFonts w:hint="eastAsia"/>
        </w:rPr>
        <w:t>时</w:t>
      </w:r>
      <w:r>
        <w:rPr>
          <w:rFonts w:hint="eastAsia"/>
        </w:rPr>
        <w:t>段，</w:t>
      </w:r>
      <w:r>
        <w:rPr>
          <w:rFonts w:hint="eastAsia"/>
        </w:rPr>
        <w:t>Main Server</w:t>
      </w:r>
      <w:r w:rsidR="00373ABD">
        <w:rPr>
          <w:rFonts w:hint="eastAsia"/>
        </w:rPr>
        <w:t>有不同的处理逻辑</w:t>
      </w:r>
      <w:r>
        <w:rPr>
          <w:rFonts w:hint="eastAsia"/>
        </w:rPr>
        <w:t>。以香港股票为例，</w:t>
      </w:r>
      <w:r w:rsidR="00373ABD">
        <w:rPr>
          <w:rFonts w:hint="eastAsia"/>
        </w:rPr>
        <w:t>全天交易日可分为四个时段：开市前时段、早市时段、延续早市时段及午市时段。</w:t>
      </w:r>
      <w:r w:rsidR="00993339">
        <w:rPr>
          <w:rFonts w:hint="eastAsia"/>
        </w:rPr>
        <w:t>在不同的时段，</w:t>
      </w:r>
      <w:r w:rsidR="00993339">
        <w:rPr>
          <w:rFonts w:hint="eastAsia"/>
        </w:rPr>
        <w:t>Main Server</w:t>
      </w:r>
      <w:r w:rsidR="00993339">
        <w:rPr>
          <w:rFonts w:hint="eastAsia"/>
        </w:rPr>
        <w:t>会有不同的任务需要处理。</w:t>
      </w:r>
    </w:p>
    <w:p w:rsidR="00373ABD" w:rsidRDefault="00B11483" w:rsidP="001740D0">
      <w:pPr>
        <w:spacing w:before="180" w:after="180" w:line="375" w:lineRule="exact"/>
        <w:jc w:val="left"/>
        <w:rPr>
          <w:rFonts w:hint="eastAsia"/>
        </w:rPr>
      </w:pPr>
      <w:r>
        <w:rPr>
          <w:rFonts w:hint="eastAsia"/>
        </w:rPr>
        <w:tab/>
      </w:r>
      <w:r w:rsidR="00A658ED">
        <w:rPr>
          <w:rFonts w:hint="eastAsia"/>
        </w:rPr>
        <w:t>Main Server</w:t>
      </w:r>
      <w:r w:rsidR="00A658ED">
        <w:rPr>
          <w:rFonts w:hint="eastAsia"/>
        </w:rPr>
        <w:t>的所有业务流程的处理逻辑都放在以下两个目录：</w:t>
      </w:r>
    </w:p>
    <w:p w:rsidR="00A658ED" w:rsidRDefault="00A658ED" w:rsidP="001740D0">
      <w:pPr>
        <w:spacing w:before="180" w:after="180" w:line="375" w:lineRule="exact"/>
        <w:jc w:val="left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A658ED">
        <w:t>\Src\Business\China\MChina</w:t>
      </w:r>
    </w:p>
    <w:p w:rsidR="00A658ED" w:rsidRDefault="00A658ED" w:rsidP="001740D0">
      <w:pPr>
        <w:spacing w:before="180" w:after="180" w:line="375" w:lineRule="exact"/>
        <w:jc w:val="left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A658ED">
        <w:t>\Src\Business\China\CommonChina</w:t>
      </w:r>
    </w:p>
    <w:p w:rsidR="007948C7" w:rsidRDefault="007948C7" w:rsidP="001740D0">
      <w:pPr>
        <w:spacing w:before="180" w:after="180" w:line="375" w:lineRule="exact"/>
        <w:jc w:val="left"/>
      </w:pPr>
      <w:r>
        <w:rPr>
          <w:rFonts w:hint="eastAsia"/>
        </w:rPr>
        <w:tab/>
      </w:r>
      <w:r>
        <w:rPr>
          <w:rFonts w:hint="eastAsia"/>
        </w:rPr>
        <w:t>在下面具体的代码分析中，我们将会以</w:t>
      </w:r>
      <w:r>
        <w:rPr>
          <w:rFonts w:hint="eastAsia"/>
        </w:rPr>
        <w:t>HKE PRS</w:t>
      </w:r>
      <w:r>
        <w:rPr>
          <w:rFonts w:hint="eastAsia"/>
        </w:rPr>
        <w:t>的</w:t>
      </w:r>
      <w:r>
        <w:rPr>
          <w:rFonts w:hint="eastAsia"/>
        </w:rPr>
        <w:t>Future</w:t>
      </w:r>
      <w:r>
        <w:rPr>
          <w:rFonts w:hint="eastAsia"/>
        </w:rPr>
        <w:t>行情为例。</w:t>
      </w:r>
    </w:p>
    <w:p w:rsidR="00373ABD" w:rsidRDefault="00373ABD" w:rsidP="001740D0">
      <w:pPr>
        <w:spacing w:before="180" w:after="180" w:line="375" w:lineRule="exact"/>
        <w:jc w:val="left"/>
        <w:rPr>
          <w:rFonts w:ascii="微软雅黑" w:eastAsia="微软雅黑" w:hAnsi="微软雅黑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Main Server的具体任务                                      </w:t>
      </w:r>
    </w:p>
    <w:p w:rsidR="00373ABD" w:rsidRDefault="00373AB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86900">
        <w:rPr>
          <w:rFonts w:asciiTheme="minorEastAsia" w:hAnsiTheme="minorEastAsia" w:hint="eastAsia"/>
          <w:szCs w:val="21"/>
        </w:rPr>
        <w:t>Main Server的通用业务可以分为：</w:t>
      </w:r>
    </w:p>
    <w:p w:rsidR="00686900" w:rsidRDefault="00686900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（1）</w:t>
      </w:r>
      <w:r w:rsidR="002F16FA">
        <w:rPr>
          <w:rFonts w:asciiTheme="minorEastAsia" w:hAnsiTheme="minorEastAsia" w:hint="eastAsia"/>
          <w:szCs w:val="21"/>
        </w:rPr>
        <w:t>CodeLoad</w:t>
      </w:r>
    </w:p>
    <w:p w:rsidR="00686900" w:rsidRDefault="007948C7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CodeLoad的作用是加载快照数据，其实就是将数据库某些表的某些常用的字段加载到内存之中。</w:t>
      </w:r>
      <w:r w:rsidR="00EB7B45">
        <w:rPr>
          <w:rFonts w:asciiTheme="minorEastAsia" w:hAnsiTheme="minorEastAsia" w:hint="eastAsia"/>
          <w:szCs w:val="21"/>
        </w:rPr>
        <w:t>当有新行情到来的时候，快照数据中相应字段的值也会同时被更新，比如ClosePrice，TradingTime等。</w:t>
      </w:r>
    </w:p>
    <w:p w:rsidR="00C955E5" w:rsidRDefault="00C955E5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Theme="minorEastAsia" w:hAnsiTheme="minorEastAsia" w:hint="eastAsia"/>
          <w:szCs w:val="21"/>
        </w:rPr>
        <w:tab/>
        <w:t>对于HKE Future，加载快照数据的处理函数是：</w:t>
      </w:r>
      <w:r>
        <w:rPr>
          <w:rFonts w:ascii="Courier New" w:hAnsi="Courier New" w:cs="Courier New"/>
          <w:noProof/>
          <w:color w:val="000000"/>
          <w:kern w:val="0"/>
          <w:sz w:val="22"/>
        </w:rPr>
        <w:t>LoadHKEPRSFuturesCode</w:t>
      </w:r>
      <w:r w:rsidR="00596EBD">
        <w:rPr>
          <w:rFonts w:ascii="Courier New" w:hAnsi="Courier New" w:cs="Courier New" w:hint="eastAsia"/>
          <w:noProof/>
          <w:color w:val="000000"/>
          <w:kern w:val="0"/>
          <w:sz w:val="22"/>
        </w:rPr>
        <w:t>。该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函数会从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HKEFutureMaster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HKEFutureDaily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表中将某些常用的字段加载进内存。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不同时段的处理任务可分为：</w:t>
      </w:r>
    </w:p>
    <w:p w:rsidR="001F3DCC" w:rsidRDefault="001F3DCC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(1)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接收初始化数据</w:t>
      </w:r>
    </w:p>
    <w:p w:rsidR="00DA444F" w:rsidRDefault="00DA444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PRS Spec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可知，在每天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HKE Future/Option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开盘之前，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PRS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系统会将今天所有要参加交易的</w:t>
      </w:r>
      <w:r w:rsidR="00962388">
        <w:rPr>
          <w:rFonts w:ascii="Courier New" w:hAnsi="Courier New" w:cs="Courier New" w:hint="eastAsia"/>
          <w:noProof/>
          <w:color w:val="000000"/>
          <w:kern w:val="0"/>
          <w:sz w:val="22"/>
        </w:rPr>
        <w:t>品种的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初始数据以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DS</w:t>
      </w:r>
      <w:r w:rsidR="004B6B72">
        <w:rPr>
          <w:rFonts w:ascii="Courier New" w:hAnsi="Courier New" w:cs="Courier New" w:hint="eastAsia"/>
          <w:noProof/>
          <w:color w:val="000000"/>
          <w:kern w:val="0"/>
          <w:sz w:val="22"/>
        </w:rPr>
        <w:t>消息推送给我们，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Receive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会接收并解析此消息，然后交给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进行处理，此时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3B71D0">
        <w:rPr>
          <w:rFonts w:ascii="Courier New" w:hAnsi="Courier New" w:cs="Courier New" w:hint="eastAsia"/>
          <w:noProof/>
          <w:color w:val="000000"/>
          <w:kern w:val="0"/>
          <w:sz w:val="22"/>
        </w:rPr>
        <w:t>会进行一些初始化操作</w:t>
      </w:r>
      <w:r w:rsidR="009B5E9E"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（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2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）接收到实时行情</w:t>
      </w:r>
    </w:p>
    <w:p w:rsidR="00C27038" w:rsidRDefault="00C27038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Receive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会将实时行情下发给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接收到此实时行情后会</w:t>
      </w:r>
      <w:r w:rsidR="00BD51F7">
        <w:rPr>
          <w:rFonts w:ascii="Courier New" w:hAnsi="Courier New" w:cs="Courier New" w:hint="eastAsia"/>
          <w:noProof/>
          <w:color w:val="000000"/>
          <w:kern w:val="0"/>
          <w:sz w:val="22"/>
        </w:rPr>
        <w:t>进行一些简单的计算，并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更新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 w:rsidR="00106AB9">
        <w:rPr>
          <w:rFonts w:ascii="Courier New" w:hAnsi="Courier New" w:cs="Courier New" w:hint="eastAsia"/>
          <w:noProof/>
          <w:color w:val="000000"/>
          <w:kern w:val="0"/>
          <w:sz w:val="22"/>
        </w:rPr>
        <w:t>内存中对应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的快照数据，然后还会将某些字段推送给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进行计算，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Index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计算完成后会把结果发回给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，同时，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还会将行情数据推送给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、</w:t>
      </w:r>
      <w:r w:rsidR="00590EDA">
        <w:rPr>
          <w:rFonts w:ascii="Courier New" w:hAnsi="Courier New" w:cs="Courier New" w:hint="eastAsia"/>
          <w:noProof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lastRenderedPageBreak/>
        <w:t>MDB Save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Service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。</w:t>
      </w:r>
    </w:p>
    <w:p w:rsidR="00FE2768" w:rsidRDefault="00FE2768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  <w:t>(3)Daily Batch</w:t>
      </w:r>
    </w:p>
    <w:p w:rsidR="006429B4" w:rsidRDefault="006429B4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当一天的交易完全结束之后，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会做一些日终处理。</w:t>
      </w:r>
      <w:r w:rsidR="003A4A15">
        <w:rPr>
          <w:rFonts w:ascii="Courier New" w:hAnsi="Courier New" w:cs="Courier New" w:hint="eastAsia"/>
          <w:noProof/>
          <w:color w:val="000000"/>
          <w:kern w:val="0"/>
          <w:sz w:val="22"/>
        </w:rPr>
        <w:t>日终处理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基本上是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做一些统计数据的计算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，然后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更新一些表，比如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Daily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表，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P</w:t>
      </w:r>
      <w:r w:rsidR="00DD44E8">
        <w:rPr>
          <w:rFonts w:ascii="Courier New" w:hAnsi="Courier New" w:cs="Courier New" w:hint="eastAsia"/>
          <w:noProof/>
          <w:color w:val="000000"/>
          <w:kern w:val="0"/>
          <w:sz w:val="22"/>
        </w:rPr>
        <w:t>e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riod</w:t>
      </w:r>
      <w:r w:rsidR="0002374A">
        <w:rPr>
          <w:rFonts w:ascii="Courier New" w:hAnsi="Courier New" w:cs="Courier New" w:hint="eastAsia"/>
          <w:noProof/>
          <w:color w:val="000000"/>
          <w:kern w:val="0"/>
          <w:sz w:val="22"/>
        </w:rPr>
        <w:t>表等。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宋体" w:eastAsia="宋体" w:cs="宋体"/>
          <w:noProof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pt;margin-top:24.85pt;width:105.75pt;height:120pt;z-index:-251657216;mso-position-horizontal-relative:text;mso-position-vertical-relative:text">
            <v:imagedata r:id="rId5" o:title=""/>
          </v:shape>
          <o:OLEObject Type="Embed" ProgID="Picture.PicObj.1" ShapeID="_x0000_s1026" DrawAspect="Content" ObjectID="_1362235370" r:id="rId6">
            <o:FieldCodes>\s</o:FieldCodes>
          </o:OLEObject>
        </w:pic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下图即是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的业务代码的分类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:</w:t>
      </w:r>
    </w:p>
    <w:p w:rsidR="00C603DF" w:rsidRDefault="00C603D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B16266" w:rsidRDefault="00B16266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7E21EF" w:rsidRDefault="007E21EF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由文件夹的名称基本</w:t>
      </w:r>
      <w:r w:rsidR="00B16266">
        <w:rPr>
          <w:rFonts w:ascii="Courier New" w:hAnsi="Courier New" w:cs="Courier New" w:hint="eastAsia"/>
          <w:noProof/>
          <w:color w:val="000000"/>
          <w:kern w:val="0"/>
          <w:sz w:val="22"/>
        </w:rPr>
        <w:t>就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可以猜到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Main Server</w:t>
      </w:r>
      <w:r>
        <w:rPr>
          <w:rFonts w:ascii="Courier New" w:hAnsi="Courier New" w:cs="Courier New" w:hint="eastAsia"/>
          <w:noProof/>
          <w:color w:val="000000"/>
          <w:kern w:val="0"/>
          <w:sz w:val="22"/>
        </w:rPr>
        <w:t>所要做的任务了。</w:t>
      </w: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1740D0">
      <w:pPr>
        <w:spacing w:before="180" w:after="180" w:line="375" w:lineRule="exact"/>
        <w:jc w:val="left"/>
        <w:rPr>
          <w:rFonts w:ascii="Courier New" w:hAnsi="Courier New" w:cs="Courier New" w:hint="eastAsia"/>
          <w:noProof/>
          <w:color w:val="000000"/>
          <w:kern w:val="0"/>
          <w:sz w:val="22"/>
        </w:rPr>
      </w:pPr>
    </w:p>
    <w:p w:rsidR="00E759C9" w:rsidRDefault="00E759C9" w:rsidP="00E759C9">
      <w:pPr>
        <w:spacing w:before="180" w:after="180" w:line="375" w:lineRule="exact"/>
        <w:jc w:val="center"/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8"/>
        </w:rPr>
        <w:lastRenderedPageBreak/>
        <w:t>第</w:t>
      </w:r>
      <w:r>
        <w:rPr>
          <w:rFonts w:asciiTheme="majorEastAsia" w:eastAsiaTheme="majorEastAsia" w:hAnsiTheme="majorEastAsia" w:hint="eastAsia"/>
          <w:sz w:val="28"/>
        </w:rPr>
        <w:t>四</w:t>
      </w:r>
      <w:r w:rsidRPr="00B70BC9">
        <w:rPr>
          <w:rFonts w:asciiTheme="majorEastAsia" w:eastAsiaTheme="majorEastAsia" w:hAnsiTheme="majorEastAsia" w:hint="eastAsia"/>
          <w:sz w:val="28"/>
        </w:rPr>
        <w:t>章</w:t>
      </w:r>
      <w:r w:rsidRPr="00B70BC9">
        <w:rPr>
          <w:rFonts w:asciiTheme="majorEastAsia" w:eastAsiaTheme="majorEastAsia" w:hAnsiTheme="majorEastAsia" w:hint="eastAsia"/>
          <w:sz w:val="28"/>
        </w:rPr>
        <w:tab/>
      </w:r>
      <w:r>
        <w:rPr>
          <w:rFonts w:asciiTheme="majorEastAsia" w:eastAsiaTheme="majorEastAsia" w:hAnsiTheme="majorEastAsia" w:hint="eastAsia"/>
          <w:sz w:val="28"/>
        </w:rPr>
        <w:t>Service</w:t>
      </w:r>
      <w:r w:rsidRPr="00B70BC9">
        <w:rPr>
          <w:rFonts w:asciiTheme="majorEastAsia" w:eastAsiaTheme="majorEastAsia" w:hAnsiTheme="majorEastAsia" w:hint="eastAsia"/>
          <w:sz w:val="28"/>
        </w:rPr>
        <w:t xml:space="preserve"> Server处理流程</w:t>
      </w:r>
    </w:p>
    <w:p w:rsidR="00E759C9" w:rsidRDefault="0083016D" w:rsidP="001740D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Server的职责</w:t>
      </w: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       </w:t>
      </w:r>
    </w:p>
    <w:p w:rsidR="00F124BD" w:rsidRDefault="00EE397D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Service Server是客户请求的最终处理者，客户端的请求最终会交给Service进行处理，如果Service不能处理，它会将请求转发给其他的服务程序</w:t>
      </w:r>
      <w:r w:rsidR="00C05FE3">
        <w:rPr>
          <w:rFonts w:asciiTheme="minorEastAsia" w:hAnsiTheme="minorEastAsia" w:hint="eastAsia"/>
          <w:szCs w:val="21"/>
        </w:rPr>
        <w:t>（</w:t>
      </w:r>
      <w:r w:rsidR="00500787">
        <w:rPr>
          <w:rFonts w:asciiTheme="minorEastAsia" w:hAnsiTheme="minorEastAsia" w:hint="eastAsia"/>
          <w:szCs w:val="21"/>
        </w:rPr>
        <w:t>DBInq</w:t>
      </w:r>
      <w:r w:rsidR="00BD3A9B">
        <w:rPr>
          <w:rFonts w:asciiTheme="minorEastAsia" w:hAnsiTheme="minorEastAsia" w:hint="eastAsia"/>
          <w:szCs w:val="21"/>
        </w:rPr>
        <w:t>uiry等</w:t>
      </w:r>
      <w:r w:rsidR="00C05FE3"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进行处理，其他服务程序处理完成后，会将结果返回给Service，再由Service返回给下层服务程序（RTS）和客户端。</w:t>
      </w:r>
    </w:p>
    <w:p w:rsidR="00C05FE3" w:rsidRDefault="00C05FE3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BD3A9B">
        <w:rPr>
          <w:rFonts w:asciiTheme="minorEastAsia" w:hAnsiTheme="minorEastAsia" w:hint="eastAsia"/>
          <w:szCs w:val="21"/>
        </w:rPr>
        <w:t>Service服务程序的内存中也保存有快照数据，这些快照数据会被实时行情更新。</w:t>
      </w:r>
      <w:r w:rsidR="003B7A10">
        <w:rPr>
          <w:rFonts w:asciiTheme="minorEastAsia" w:hAnsiTheme="minorEastAsia" w:hint="eastAsia"/>
          <w:szCs w:val="21"/>
        </w:rPr>
        <w:t>同Main Server类似，当Service启动的时候，会加载快照数据，加载</w:t>
      </w:r>
      <w:r w:rsidR="00CC4F7A">
        <w:rPr>
          <w:rFonts w:asciiTheme="minorEastAsia" w:hAnsiTheme="minorEastAsia" w:hint="eastAsia"/>
          <w:szCs w:val="21"/>
        </w:rPr>
        <w:t>快照数据主要有两种方式：一是从其他服务程序的内存中加载，二是从数据库加载，当然，从数据库加载会相当的</w:t>
      </w:r>
      <w:r w:rsidR="00C037FF">
        <w:rPr>
          <w:rFonts w:asciiTheme="minorEastAsia" w:hAnsiTheme="minorEastAsia" w:hint="eastAsia"/>
          <w:szCs w:val="21"/>
        </w:rPr>
        <w:t>耗时</w:t>
      </w:r>
      <w:r w:rsidR="00CC4F7A">
        <w:rPr>
          <w:rFonts w:asciiTheme="minorEastAsia" w:hAnsiTheme="minorEastAsia" w:hint="eastAsia"/>
          <w:szCs w:val="21"/>
        </w:rPr>
        <w:t>。</w:t>
      </w:r>
    </w:p>
    <w:p w:rsidR="00EE397D" w:rsidRDefault="00C037FF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50B86">
        <w:rPr>
          <w:rFonts w:asciiTheme="minorEastAsia" w:hAnsiTheme="minorEastAsia" w:hint="eastAsia"/>
          <w:szCs w:val="21"/>
        </w:rPr>
        <w:t>客户端的请求主要可以分为两类：实时行情的请求和历史数据的请求。</w:t>
      </w:r>
    </w:p>
    <w:p w:rsidR="00DF2B5F" w:rsidRDefault="00350B86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ED2D2C">
        <w:rPr>
          <w:rFonts w:asciiTheme="minorEastAsia" w:hAnsiTheme="minorEastAsia" w:hint="eastAsia"/>
          <w:szCs w:val="21"/>
        </w:rPr>
        <w:t>对于客户端实时行情的请求，MP采用的是数据“推送”模式，即一旦客户端订阅了某类</w:t>
      </w:r>
      <w:r w:rsidR="00AC1DCF">
        <w:rPr>
          <w:rFonts w:asciiTheme="minorEastAsia" w:hAnsiTheme="minorEastAsia" w:hint="eastAsia"/>
          <w:szCs w:val="21"/>
        </w:rPr>
        <w:t>行情</w:t>
      </w:r>
      <w:r w:rsidR="00ED2D2C">
        <w:rPr>
          <w:rFonts w:asciiTheme="minorEastAsia" w:hAnsiTheme="minorEastAsia" w:hint="eastAsia"/>
          <w:szCs w:val="21"/>
        </w:rPr>
        <w:t>，当有行情数据到达Service的时候，Service会立即将实时行情推送给订阅者，注意，Service</w:t>
      </w:r>
      <w:r w:rsidR="00AC1DCF">
        <w:rPr>
          <w:rFonts w:asciiTheme="minorEastAsia" w:hAnsiTheme="minorEastAsia" w:hint="eastAsia"/>
          <w:szCs w:val="21"/>
        </w:rPr>
        <w:t>并不知道是哪些客户端订阅了行情数据</w:t>
      </w:r>
      <w:r w:rsidR="00505C6F">
        <w:rPr>
          <w:rFonts w:asciiTheme="minorEastAsia" w:hAnsiTheme="minorEastAsia" w:hint="eastAsia"/>
          <w:szCs w:val="21"/>
        </w:rPr>
        <w:t>！</w:t>
      </w:r>
      <w:r w:rsidR="00ED2D2C">
        <w:rPr>
          <w:rFonts w:asciiTheme="minorEastAsia" w:hAnsiTheme="minorEastAsia" w:hint="eastAsia"/>
          <w:szCs w:val="21"/>
        </w:rPr>
        <w:t>Service的订阅者是RTS</w:t>
      </w:r>
      <w:r w:rsidR="00482767">
        <w:rPr>
          <w:rFonts w:asciiTheme="minorEastAsia" w:hAnsiTheme="minorEastAsia" w:hint="eastAsia"/>
          <w:szCs w:val="21"/>
        </w:rPr>
        <w:t>，因此Service会将实时行情推送给订阅了此类行情的</w:t>
      </w:r>
      <w:r w:rsidR="00505C6F">
        <w:rPr>
          <w:rFonts w:asciiTheme="minorEastAsia" w:hAnsiTheme="minorEastAsia" w:hint="eastAsia"/>
          <w:szCs w:val="21"/>
        </w:rPr>
        <w:t>RTS，再由RTS推送给订阅了此类行情的客户端。</w:t>
      </w:r>
      <w:r w:rsidR="0051481F">
        <w:rPr>
          <w:rFonts w:asciiTheme="minorEastAsia" w:hAnsiTheme="minorEastAsia" w:hint="eastAsia"/>
          <w:szCs w:val="21"/>
        </w:rPr>
        <w:t>当客户端取消了对于某些行情数据的订阅</w:t>
      </w:r>
      <w:r w:rsidR="00DB2018">
        <w:rPr>
          <w:rFonts w:asciiTheme="minorEastAsia" w:hAnsiTheme="minorEastAsia" w:hint="eastAsia"/>
          <w:szCs w:val="21"/>
        </w:rPr>
        <w:t>（比如客户端关闭了实时行情的报价画面）</w:t>
      </w:r>
      <w:r w:rsidR="0051481F">
        <w:rPr>
          <w:rFonts w:asciiTheme="minorEastAsia" w:hAnsiTheme="minorEastAsia" w:hint="eastAsia"/>
          <w:szCs w:val="21"/>
        </w:rPr>
        <w:t>，那么当RTS接收到此类行情</w:t>
      </w:r>
      <w:r w:rsidR="009E50A8">
        <w:rPr>
          <w:rFonts w:asciiTheme="minorEastAsia" w:hAnsiTheme="minorEastAsia" w:hint="eastAsia"/>
          <w:szCs w:val="21"/>
        </w:rPr>
        <w:t>时，就不会再推送给该客户端了。同样，Service</w:t>
      </w:r>
      <w:r w:rsidR="00D24C86">
        <w:rPr>
          <w:rFonts w:asciiTheme="minorEastAsia" w:hAnsiTheme="minorEastAsia" w:hint="eastAsia"/>
          <w:szCs w:val="21"/>
        </w:rPr>
        <w:t>也不会将</w:t>
      </w:r>
      <w:r w:rsidR="009E50A8">
        <w:rPr>
          <w:rFonts w:asciiTheme="minorEastAsia" w:hAnsiTheme="minorEastAsia" w:hint="eastAsia"/>
          <w:szCs w:val="21"/>
        </w:rPr>
        <w:t>RTS没有订阅的行情数据推送给</w:t>
      </w:r>
      <w:r w:rsidR="00D24C86">
        <w:rPr>
          <w:rFonts w:asciiTheme="minorEastAsia" w:hAnsiTheme="minorEastAsia" w:hint="eastAsia"/>
          <w:szCs w:val="21"/>
        </w:rPr>
        <w:t>它</w:t>
      </w:r>
      <w:r w:rsidR="009E50A8">
        <w:rPr>
          <w:rFonts w:asciiTheme="minorEastAsia" w:hAnsiTheme="minorEastAsia" w:hint="eastAsia"/>
          <w:szCs w:val="21"/>
        </w:rPr>
        <w:t>。</w:t>
      </w:r>
    </w:p>
    <w:p w:rsidR="00B6250C" w:rsidRDefault="00B6250C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对于客户端历史数据的请求，</w:t>
      </w:r>
      <w:r w:rsidR="00A46614">
        <w:rPr>
          <w:rFonts w:asciiTheme="minorEastAsia" w:hAnsiTheme="minorEastAsia" w:hint="eastAsia"/>
          <w:szCs w:val="21"/>
        </w:rPr>
        <w:t>MP采用的是数据“拉取”模式，即客户端需要一次数据，就要发送一次请求。对于这样历史数据的请求，Service</w:t>
      </w:r>
      <w:r w:rsidR="005B00A1">
        <w:rPr>
          <w:rFonts w:asciiTheme="minorEastAsia" w:hAnsiTheme="minorEastAsia" w:hint="eastAsia"/>
          <w:szCs w:val="21"/>
        </w:rPr>
        <w:t>是没有办法处理的，因为历史数据的数据量相当大</w:t>
      </w:r>
      <w:r w:rsidR="00A46614">
        <w:rPr>
          <w:rFonts w:asciiTheme="minorEastAsia" w:hAnsiTheme="minorEastAsia" w:hint="eastAsia"/>
          <w:szCs w:val="21"/>
        </w:rPr>
        <w:t>，是存储在SQL Server数据库或内存数据库中的。Service</w:t>
      </w:r>
      <w:r w:rsidR="005B00A1">
        <w:rPr>
          <w:rFonts w:asciiTheme="minorEastAsia" w:hAnsiTheme="minorEastAsia" w:hint="eastAsia"/>
          <w:szCs w:val="21"/>
        </w:rPr>
        <w:t>不可能保存这些数据</w:t>
      </w:r>
      <w:r w:rsidR="00A46614">
        <w:rPr>
          <w:rFonts w:asciiTheme="minorEastAsia" w:hAnsiTheme="minorEastAsia" w:hint="eastAsia"/>
          <w:szCs w:val="21"/>
        </w:rPr>
        <w:t>，因此Service会将请求转发给DB Inquiry</w:t>
      </w:r>
      <w:r w:rsidR="005B00A1">
        <w:rPr>
          <w:rFonts w:asciiTheme="minorEastAsia" w:hAnsiTheme="minorEastAsia" w:hint="eastAsia"/>
          <w:szCs w:val="21"/>
        </w:rPr>
        <w:t>，再由DB Inquiry去处理</w:t>
      </w:r>
      <w:r w:rsidR="006C406E">
        <w:rPr>
          <w:rFonts w:asciiTheme="minorEastAsia" w:hAnsiTheme="minorEastAsia" w:hint="eastAsia"/>
          <w:szCs w:val="21"/>
        </w:rPr>
        <w:t>。</w:t>
      </w:r>
    </w:p>
    <w:p w:rsidR="006C406E" w:rsidRDefault="006C406E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3C4093">
        <w:rPr>
          <w:rFonts w:asciiTheme="minorEastAsia" w:hAnsiTheme="minorEastAsia" w:hint="eastAsia"/>
          <w:szCs w:val="21"/>
        </w:rPr>
        <w:t>MP把历史数据保存在两个地方：1是SQL Server数据库，2是内存数据库。</w:t>
      </w:r>
      <w:r w:rsidR="00B26A98">
        <w:rPr>
          <w:rFonts w:asciiTheme="minorEastAsia" w:hAnsiTheme="minorEastAsia" w:hint="eastAsia"/>
          <w:szCs w:val="21"/>
        </w:rPr>
        <w:t>不同的是，MDB保存的是最近一段时间内的历史数据，因为对于这类型的数据，客户端可能会频繁的进行请求（</w:t>
      </w:r>
      <w:r w:rsidR="00DB2A6E">
        <w:rPr>
          <w:rFonts w:asciiTheme="minorEastAsia" w:hAnsiTheme="minorEastAsia" w:hint="eastAsia"/>
          <w:szCs w:val="21"/>
        </w:rPr>
        <w:t>比如绘制</w:t>
      </w:r>
      <w:r w:rsidR="00B26A98">
        <w:rPr>
          <w:rFonts w:asciiTheme="minorEastAsia" w:hAnsiTheme="minorEastAsia" w:hint="eastAsia"/>
          <w:szCs w:val="21"/>
        </w:rPr>
        <w:t>分时图），因此将这些近期的历史数据保存与MDB中，将会显著降低系统的IO访问的时间开销</w:t>
      </w:r>
      <w:r w:rsidR="006E4F37">
        <w:rPr>
          <w:rFonts w:asciiTheme="minorEastAsia" w:hAnsiTheme="minorEastAsia" w:hint="eastAsia"/>
          <w:szCs w:val="21"/>
        </w:rPr>
        <w:t>。</w:t>
      </w:r>
    </w:p>
    <w:p w:rsidR="00CF7806" w:rsidRDefault="00CF7806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>DB Inquiry会首先</w:t>
      </w:r>
      <w:r w:rsidR="00F55288">
        <w:rPr>
          <w:rFonts w:asciiTheme="minorEastAsia" w:hAnsiTheme="minorEastAsia" w:hint="eastAsia"/>
          <w:szCs w:val="21"/>
        </w:rPr>
        <w:t>试着到MDB中去查询，如果查到了数据就返回给Service，如果没有查到，则再去SQL Server去查询</w:t>
      </w:r>
      <w:r w:rsidR="00D55EFE">
        <w:rPr>
          <w:rFonts w:asciiTheme="minorEastAsia" w:hAnsiTheme="minorEastAsia" w:hint="eastAsia"/>
          <w:szCs w:val="21"/>
        </w:rPr>
        <w:t>，再将查询返回的结果返回给Service。</w:t>
      </w:r>
    </w:p>
    <w:p w:rsidR="00E545DA" w:rsidRDefault="00E545DA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</w:p>
    <w:p w:rsidR="00E545DA" w:rsidRDefault="00927DC7" w:rsidP="001740D0">
      <w:pPr>
        <w:spacing w:before="180" w:after="180" w:line="375" w:lineRule="exact"/>
        <w:jc w:val="left"/>
        <w:rPr>
          <w:rFonts w:ascii="微软雅黑" w:eastAsia="微软雅黑" w:hAnsi="微软雅黑" w:hint="eastAsia"/>
          <w:sz w:val="24"/>
          <w:szCs w:val="28"/>
          <w:shd w:val="pct15" w:color="auto" w:fill="FFFFFF"/>
        </w:rPr>
      </w:pPr>
      <w:r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>Service</w:t>
      </w:r>
      <w:bookmarkStart w:id="0" w:name="_GoBack"/>
      <w:bookmarkEnd w:id="0"/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Server的具体任务</w:t>
      </w:r>
      <w:r w:rsidR="00E545DA">
        <w:rPr>
          <w:rFonts w:ascii="微软雅黑" w:eastAsia="微软雅黑" w:hAnsi="微软雅黑" w:hint="eastAsia"/>
          <w:sz w:val="24"/>
          <w:szCs w:val="28"/>
          <w:shd w:val="pct15" w:color="auto" w:fill="FFFFFF"/>
        </w:rPr>
        <w:t xml:space="preserve">                                                </w:t>
      </w:r>
    </w:p>
    <w:p w:rsidR="00E545DA" w:rsidRPr="00E545DA" w:rsidRDefault="00927DC7" w:rsidP="001740D0">
      <w:pPr>
        <w:spacing w:before="180" w:after="180" w:line="375" w:lineRule="exact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sectPr w:rsidR="00E545DA" w:rsidRPr="00E5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E67"/>
    <w:rsid w:val="00004AAF"/>
    <w:rsid w:val="00022963"/>
    <w:rsid w:val="0002374A"/>
    <w:rsid w:val="000370B3"/>
    <w:rsid w:val="00072C45"/>
    <w:rsid w:val="00081EFE"/>
    <w:rsid w:val="00094252"/>
    <w:rsid w:val="00106AB9"/>
    <w:rsid w:val="001740D0"/>
    <w:rsid w:val="00177418"/>
    <w:rsid w:val="0018257B"/>
    <w:rsid w:val="001C661F"/>
    <w:rsid w:val="001F3DCC"/>
    <w:rsid w:val="002D6588"/>
    <w:rsid w:val="002E05C6"/>
    <w:rsid w:val="002E0A9E"/>
    <w:rsid w:val="002F16FA"/>
    <w:rsid w:val="002F179E"/>
    <w:rsid w:val="00350B86"/>
    <w:rsid w:val="00373ABD"/>
    <w:rsid w:val="003A4A15"/>
    <w:rsid w:val="003B71D0"/>
    <w:rsid w:val="003B7A10"/>
    <w:rsid w:val="003C4093"/>
    <w:rsid w:val="00415B2D"/>
    <w:rsid w:val="00442244"/>
    <w:rsid w:val="00473E67"/>
    <w:rsid w:val="00482767"/>
    <w:rsid w:val="004B1BEC"/>
    <w:rsid w:val="004B6B72"/>
    <w:rsid w:val="00500787"/>
    <w:rsid w:val="00501EB7"/>
    <w:rsid w:val="00505C6F"/>
    <w:rsid w:val="005100E7"/>
    <w:rsid w:val="0051481F"/>
    <w:rsid w:val="005426F3"/>
    <w:rsid w:val="00555F5C"/>
    <w:rsid w:val="00590EDA"/>
    <w:rsid w:val="00596EBD"/>
    <w:rsid w:val="005B00A1"/>
    <w:rsid w:val="005E22A9"/>
    <w:rsid w:val="006429B4"/>
    <w:rsid w:val="00686900"/>
    <w:rsid w:val="006C406E"/>
    <w:rsid w:val="006E4F37"/>
    <w:rsid w:val="006F233C"/>
    <w:rsid w:val="006F4994"/>
    <w:rsid w:val="006F7800"/>
    <w:rsid w:val="0071620E"/>
    <w:rsid w:val="007948C7"/>
    <w:rsid w:val="007E21EF"/>
    <w:rsid w:val="0083016D"/>
    <w:rsid w:val="00895788"/>
    <w:rsid w:val="008A5000"/>
    <w:rsid w:val="008A616E"/>
    <w:rsid w:val="008D1442"/>
    <w:rsid w:val="00927DC7"/>
    <w:rsid w:val="00951325"/>
    <w:rsid w:val="00962388"/>
    <w:rsid w:val="00993339"/>
    <w:rsid w:val="009B5E9E"/>
    <w:rsid w:val="009E462D"/>
    <w:rsid w:val="009E50A8"/>
    <w:rsid w:val="00A46614"/>
    <w:rsid w:val="00A658ED"/>
    <w:rsid w:val="00AC1DCF"/>
    <w:rsid w:val="00AC41D0"/>
    <w:rsid w:val="00AD7D32"/>
    <w:rsid w:val="00B11483"/>
    <w:rsid w:val="00B16266"/>
    <w:rsid w:val="00B26A98"/>
    <w:rsid w:val="00B6250C"/>
    <w:rsid w:val="00B70BC9"/>
    <w:rsid w:val="00BD3A9B"/>
    <w:rsid w:val="00BD51F7"/>
    <w:rsid w:val="00C037FF"/>
    <w:rsid w:val="00C05FE3"/>
    <w:rsid w:val="00C27038"/>
    <w:rsid w:val="00C603DF"/>
    <w:rsid w:val="00C63C9A"/>
    <w:rsid w:val="00C74ACC"/>
    <w:rsid w:val="00C955E5"/>
    <w:rsid w:val="00CC4F7A"/>
    <w:rsid w:val="00CF7806"/>
    <w:rsid w:val="00D105A9"/>
    <w:rsid w:val="00D24C86"/>
    <w:rsid w:val="00D55EFE"/>
    <w:rsid w:val="00DA444F"/>
    <w:rsid w:val="00DA5CA7"/>
    <w:rsid w:val="00DB2018"/>
    <w:rsid w:val="00DB2A6E"/>
    <w:rsid w:val="00DC3CE2"/>
    <w:rsid w:val="00DC527C"/>
    <w:rsid w:val="00DD44E8"/>
    <w:rsid w:val="00DF2B5F"/>
    <w:rsid w:val="00E545DA"/>
    <w:rsid w:val="00E759C9"/>
    <w:rsid w:val="00EB7B45"/>
    <w:rsid w:val="00ED2D2C"/>
    <w:rsid w:val="00EE397D"/>
    <w:rsid w:val="00F124BD"/>
    <w:rsid w:val="00F55288"/>
    <w:rsid w:val="00FE2768"/>
    <w:rsid w:val="00FF57CD"/>
    <w:rsid w:val="00FF5D1D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1057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95</cp:revision>
  <dcterms:created xsi:type="dcterms:W3CDTF">2011-03-15T08:29:00Z</dcterms:created>
  <dcterms:modified xsi:type="dcterms:W3CDTF">2011-03-21T09:56:00Z</dcterms:modified>
</cp:coreProperties>
</file>