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C40FC2" w:rsidP="00C40FC2">
      <w:pPr>
        <w:jc w:val="center"/>
        <w:rPr>
          <w:rFonts w:asciiTheme="minorEastAsia" w:hAnsiTheme="minorEastAsia"/>
          <w:sz w:val="28"/>
          <w:szCs w:val="28"/>
        </w:rPr>
      </w:pPr>
      <w:r w:rsidRPr="00C40FC2">
        <w:rPr>
          <w:rFonts w:asciiTheme="minorEastAsia" w:hAnsiTheme="minorEastAsia" w:hint="eastAsia"/>
          <w:sz w:val="28"/>
          <w:szCs w:val="28"/>
        </w:rPr>
        <w:t>第10章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C40FC2">
        <w:rPr>
          <w:rFonts w:asciiTheme="minorEastAsia" w:hAnsiTheme="minorEastAsia" w:hint="eastAsia"/>
          <w:sz w:val="28"/>
          <w:szCs w:val="28"/>
        </w:rPr>
        <w:t>同步设备I/O与异步设备I/O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10.4.2  异步设备I/O的注意事项</w:t>
      </w:r>
    </w:p>
    <w:p w:rsidR="007F1217" w:rsidRPr="007F1217" w:rsidRDefault="007F1217" w:rsidP="00C40FC2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7F1217">
        <w:rPr>
          <w:rFonts w:asciiTheme="minorEastAsia" w:hAnsiTheme="minorEastAsia" w:hint="eastAsia"/>
          <w:color w:val="FF0000"/>
          <w:szCs w:val="21"/>
        </w:rPr>
        <w:t>P294. 异步设备I/O的注意事项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7F1217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,1)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>
        <w:rPr>
          <w:rFonts w:asciiTheme="minorEastAsia" w:hAnsiTheme="minorEastAsia" w:hint="eastAsia"/>
          <w:color w:val="00B050"/>
          <w:szCs w:val="21"/>
        </w:rPr>
        <w:t>设备驱动程序不必以先入先出的方式来处理队列中的I/O请求，也就是说，最先投递的异步I/O请求可能不会最先进行处理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7F1217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,2)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>
        <w:rPr>
          <w:rFonts w:asciiTheme="minorEastAsia" w:hAnsiTheme="minorEastAsia" w:hint="eastAsia"/>
          <w:color w:val="00B050"/>
          <w:szCs w:val="21"/>
        </w:rPr>
        <w:t>在异步I/O请求完成之前，一定不能移动或是销毁在投递I/O请求时所使用的数据缓冲区和OVERLAPPED结构（注意，一个OVERLAPPED对象应该只与一个异步I/O请求相关联）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/>
          <w:sz w:val="24"/>
          <w:szCs w:val="24"/>
        </w:rPr>
      </w:pPr>
      <w:r w:rsidRPr="007F1217">
        <w:rPr>
          <w:rFonts w:asciiTheme="minorEastAsia" w:hAnsiTheme="minorEastAsia" w:hint="eastAsia"/>
          <w:sz w:val="24"/>
          <w:szCs w:val="24"/>
        </w:rPr>
        <w:t>10.5  接收I/O请求完成通知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F1217" w:rsidTr="00741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222E66">
            <w:pPr>
              <w:spacing w:before="180" w:after="180" w:line="375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</w:t>
            </w:r>
            <w:r w:rsidR="00222E66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术</w:t>
            </w:r>
          </w:p>
        </w:tc>
        <w:tc>
          <w:tcPr>
            <w:tcW w:w="6571" w:type="dxa"/>
          </w:tcPr>
          <w:p w:rsidR="007F1217" w:rsidRDefault="007F1217" w:rsidP="00222E66">
            <w:pPr>
              <w:spacing w:before="180" w:after="180" w:line="37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摘</w:t>
            </w:r>
            <w:r w:rsidR="00222E66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要</w:t>
            </w:r>
          </w:p>
        </w:tc>
      </w:tr>
      <w:tr w:rsidR="007F1217" w:rsidTr="0074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C40FC2">
            <w:pPr>
              <w:spacing w:before="180" w:after="180" w:line="375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触发设备内核对象</w:t>
            </w:r>
          </w:p>
        </w:tc>
        <w:tc>
          <w:tcPr>
            <w:tcW w:w="6571" w:type="dxa"/>
          </w:tcPr>
          <w:p w:rsidR="007F1217" w:rsidRDefault="00222E66" w:rsidP="00C40FC2">
            <w:pPr>
              <w:spacing w:before="180" w:after="180" w:line="375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当向一个设备投递多个I/O请求的时候，这种方法没有什么用。因为无法确定设备内核对象的触发是由于哪个I/O请求处理完成导致的。它允许一个线程发出I/O请求，另一个线程对结果进行处理。</w:t>
            </w:r>
          </w:p>
        </w:tc>
      </w:tr>
      <w:tr w:rsidR="007F1217" w:rsidTr="0074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C40FC2">
            <w:pPr>
              <w:spacing w:before="180" w:after="180" w:line="375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触发事件内核对象</w:t>
            </w:r>
          </w:p>
        </w:tc>
        <w:tc>
          <w:tcPr>
            <w:tcW w:w="6571" w:type="dxa"/>
          </w:tcPr>
          <w:p w:rsidR="007F1217" w:rsidRDefault="00222E66" w:rsidP="00222E66">
            <w:pPr>
              <w:spacing w:before="180" w:after="180" w:line="375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这种方法允许我们向设备发出多个I/O请求。它允许一个线程发出I/O请求，另一个线程对结果进行处理。</w:t>
            </w:r>
          </w:p>
        </w:tc>
      </w:tr>
      <w:tr w:rsidR="007F1217" w:rsidTr="0074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C40FC2">
            <w:pPr>
              <w:spacing w:before="180" w:after="180" w:line="375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使用可提醒I/O</w:t>
            </w:r>
          </w:p>
        </w:tc>
        <w:tc>
          <w:tcPr>
            <w:tcW w:w="6571" w:type="dxa"/>
          </w:tcPr>
          <w:p w:rsidR="007F1217" w:rsidRDefault="00222E66" w:rsidP="00C40FC2">
            <w:pPr>
              <w:spacing w:before="180" w:after="180" w:line="375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这种方法允许我们向设备发出多个I/O请求。投递I/O请求的线程必须对结果进行处理。</w:t>
            </w:r>
          </w:p>
        </w:tc>
      </w:tr>
      <w:tr w:rsidR="007F1217" w:rsidTr="0074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222E66" w:rsidP="00C40FC2">
            <w:pPr>
              <w:spacing w:before="180" w:after="180" w:line="375" w:lineRule="exac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使用I/O完成端口</w:t>
            </w:r>
          </w:p>
        </w:tc>
        <w:tc>
          <w:tcPr>
            <w:tcW w:w="6571" w:type="dxa"/>
          </w:tcPr>
          <w:p w:rsidR="007F1217" w:rsidRDefault="00222E66" w:rsidP="00C40FC2">
            <w:pPr>
              <w:spacing w:before="180" w:after="180" w:line="375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这种方法允许我们向设备发出多个I/O请求。它允许一个线程发出I/O请求，另一个线程对结果进行处理。这项技术具有高度的伸缩性和最佳的灵活性。</w:t>
            </w:r>
          </w:p>
        </w:tc>
      </w:tr>
    </w:tbl>
    <w:p w:rsidR="007F1217" w:rsidRPr="007F1217" w:rsidRDefault="007F1217" w:rsidP="00C40FC2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C40FC2" w:rsidRDefault="00C40FC2" w:rsidP="00C40FC2">
      <w:pPr>
        <w:spacing w:before="180" w:after="180" w:line="375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10.5.4  I/O完成端口</w:t>
      </w:r>
      <w:r w:rsidR="005F5C17">
        <w:rPr>
          <w:rFonts w:asciiTheme="minorEastAsia" w:hAnsiTheme="minorEastAsia" w:hint="eastAsia"/>
          <w:sz w:val="24"/>
          <w:szCs w:val="24"/>
        </w:rPr>
        <w:t>（P306）</w:t>
      </w:r>
    </w:p>
    <w:p w:rsidR="00C40FC2" w:rsidRDefault="005F5C17" w:rsidP="00C40FC2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DA2D34">
        <w:rPr>
          <w:rFonts w:asciiTheme="minorEastAsia" w:hAnsiTheme="minorEastAsia" w:hint="eastAsia"/>
          <w:color w:val="FF0000"/>
          <w:szCs w:val="21"/>
        </w:rPr>
        <w:t xml:space="preserve">P307. </w:t>
      </w:r>
      <w:r w:rsidRPr="005F5C17">
        <w:rPr>
          <w:rFonts w:asciiTheme="minorEastAsia" w:hAnsiTheme="minorEastAsia" w:hint="eastAsia"/>
          <w:color w:val="FF0000"/>
          <w:szCs w:val="21"/>
        </w:rPr>
        <w:t>IOCP背后的理论是并发运行的线程的数量必须有一个上限。</w:t>
      </w:r>
    </w:p>
    <w:p w:rsidR="005F5C17" w:rsidRPr="002A2656" w:rsidRDefault="005F5C17" w:rsidP="00C40FC2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 w:rsidRPr="002A2656">
        <w:rPr>
          <w:rFonts w:asciiTheme="minorEastAsia" w:hAnsiTheme="minorEastAsia" w:hint="eastAsia"/>
          <w:color w:val="00B050"/>
          <w:szCs w:val="21"/>
        </w:rPr>
        <w:t>如果</w:t>
      </w:r>
      <w:r w:rsidR="003D3215" w:rsidRPr="002A2656">
        <w:rPr>
          <w:rFonts w:asciiTheme="minorEastAsia" w:hAnsiTheme="minorEastAsia" w:hint="eastAsia"/>
          <w:color w:val="00B050"/>
          <w:szCs w:val="21"/>
        </w:rPr>
        <w:t>可运行的</w:t>
      </w:r>
      <w:r w:rsidRPr="002A2656">
        <w:rPr>
          <w:rFonts w:asciiTheme="minorEastAsia" w:hAnsiTheme="minorEastAsia" w:hint="eastAsia"/>
          <w:color w:val="00B050"/>
          <w:szCs w:val="21"/>
        </w:rPr>
        <w:t>线程数太多，CPU会浪费大量的时间片在线程之间切换，每个线程执行任务的时间也会减少，导致线程执行效率的下降。</w:t>
      </w:r>
      <w:r w:rsidR="003D3215" w:rsidRPr="002A2656">
        <w:rPr>
          <w:rFonts w:asciiTheme="minorEastAsia" w:hAnsiTheme="minorEastAsia" w:hint="eastAsia"/>
          <w:color w:val="00B050"/>
          <w:szCs w:val="21"/>
        </w:rPr>
        <w:t>合适的可运行线程数应该等于CPU的核心数目。</w:t>
      </w:r>
    </w:p>
    <w:p w:rsidR="003D3215" w:rsidRDefault="00DA2D34" w:rsidP="00C40FC2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DA2D34">
        <w:rPr>
          <w:rFonts w:asciiTheme="minorEastAsia" w:hAnsiTheme="minorEastAsia" w:hint="eastAsia"/>
          <w:color w:val="FF0000"/>
          <w:szCs w:val="21"/>
        </w:rPr>
        <w:t>P307. 线程池</w:t>
      </w:r>
    </w:p>
    <w:p w:rsidR="00DA2D34" w:rsidRDefault="00DA2D34" w:rsidP="00C40FC2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lastRenderedPageBreak/>
        <w:t>频繁的创建线程是有开销的（时间和空间），在应用程序启动的时候预先创建一个线程池，并使线程池中的线程在应用程序执行过程中随时保持可用，这种“饿汉式”加载的策略，能有效降低频繁创建线程的系统开销。</w:t>
      </w:r>
    </w:p>
    <w:p w:rsidR="00D45A4F" w:rsidRDefault="00D45A4F" w:rsidP="00C40FC2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AD7761">
        <w:rPr>
          <w:rFonts w:asciiTheme="minorEastAsia" w:hAnsiTheme="minorEastAsia" w:hint="eastAsia"/>
          <w:color w:val="FF0000"/>
          <w:szCs w:val="21"/>
        </w:rPr>
        <w:t>P309. 与IOCP</w:t>
      </w:r>
      <w:r w:rsidR="00AD7761" w:rsidRPr="00AD7761">
        <w:rPr>
          <w:rFonts w:asciiTheme="minorEastAsia" w:hAnsiTheme="minorEastAsia" w:hint="eastAsia"/>
          <w:color w:val="FF0000"/>
          <w:szCs w:val="21"/>
        </w:rPr>
        <w:t>内核对象</w:t>
      </w:r>
      <w:r w:rsidRPr="00AD7761">
        <w:rPr>
          <w:rFonts w:asciiTheme="minorEastAsia" w:hAnsiTheme="minorEastAsia" w:hint="eastAsia"/>
          <w:color w:val="FF0000"/>
          <w:szCs w:val="21"/>
        </w:rPr>
        <w:t>相关联的五个数据结构</w:t>
      </w:r>
    </w:p>
    <w:p w:rsidR="00AD7761" w:rsidRDefault="00AD7761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 w:rsidRPr="002A0AAA">
        <w:rPr>
          <w:rFonts w:asciiTheme="minorEastAsia" w:hAnsiTheme="minorEastAsia"/>
          <w:color w:val="0070C0"/>
          <w:szCs w:val="21"/>
        </w:rPr>
        <w:fldChar w:fldCharType="begin"/>
      </w:r>
      <w:r w:rsidRPr="002A0AAA">
        <w:rPr>
          <w:rFonts w:asciiTheme="minorEastAsia" w:hAnsiTheme="minorEastAsia"/>
          <w:color w:val="0070C0"/>
          <w:szCs w:val="21"/>
        </w:rPr>
        <w:instrText xml:space="preserve"> 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eq \o\ac(</w:instrText>
      </w:r>
      <w:r w:rsidRPr="002A0AAA">
        <w:rPr>
          <w:rFonts w:ascii="宋体" w:hAnsiTheme="minorEastAsia" w:hint="eastAsia"/>
          <w:color w:val="0070C0"/>
          <w:position w:val="-4"/>
          <w:sz w:val="31"/>
          <w:szCs w:val="21"/>
        </w:rPr>
        <w:instrText>○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,1)</w:instrText>
      </w:r>
      <w:r w:rsidRPr="002A0AAA">
        <w:rPr>
          <w:rFonts w:asciiTheme="minorEastAsia" w:hAnsiTheme="minorEastAsia"/>
          <w:color w:val="0070C0"/>
          <w:szCs w:val="21"/>
        </w:rPr>
        <w:fldChar w:fldCharType="end"/>
      </w:r>
      <w:r w:rsidRPr="002A0AAA">
        <w:rPr>
          <w:rFonts w:asciiTheme="minorEastAsia" w:hAnsiTheme="minorEastAsia" w:hint="eastAsia"/>
          <w:b/>
          <w:color w:val="0070C0"/>
          <w:szCs w:val="21"/>
        </w:rPr>
        <w:t>设备列表</w:t>
      </w:r>
      <w:r w:rsidR="00FB6B06" w:rsidRPr="004430F2">
        <w:rPr>
          <w:rFonts w:asciiTheme="minorEastAsia" w:hAnsiTheme="minorEastAsia" w:hint="eastAsia"/>
          <w:color w:val="00B050"/>
          <w:szCs w:val="21"/>
        </w:rPr>
        <w:t>：</w:t>
      </w:r>
      <w:r w:rsidR="00FB6B06">
        <w:rPr>
          <w:rFonts w:asciiTheme="minorEastAsia" w:hAnsiTheme="minorEastAsia" w:hint="eastAsia"/>
          <w:color w:val="00B050"/>
          <w:szCs w:val="21"/>
        </w:rPr>
        <w:t>表示与该IOCP</w:t>
      </w:r>
      <w:r w:rsidR="003B332F">
        <w:rPr>
          <w:rFonts w:asciiTheme="minorEastAsia" w:hAnsiTheme="minorEastAsia" w:hint="eastAsia"/>
          <w:color w:val="00B050"/>
          <w:szCs w:val="21"/>
        </w:rPr>
        <w:t>相</w:t>
      </w:r>
      <w:r w:rsidR="00FB6B06">
        <w:rPr>
          <w:rFonts w:asciiTheme="minorEastAsia" w:hAnsiTheme="minorEastAsia" w:hint="eastAsia"/>
          <w:color w:val="00B050"/>
          <w:szCs w:val="21"/>
        </w:rPr>
        <w:t>关联的一个或多个设备</w:t>
      </w:r>
    </w:p>
    <w:p w:rsidR="00AD7761" w:rsidRDefault="003B332F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每条记录包含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1985"/>
      </w:tblGrid>
      <w:tr w:rsidR="00FB6B06" w:rsidTr="00FB6B06">
        <w:trPr>
          <w:trHeight w:val="420"/>
        </w:trPr>
        <w:tc>
          <w:tcPr>
            <w:tcW w:w="1149" w:type="dxa"/>
          </w:tcPr>
          <w:p w:rsidR="00FB6B06" w:rsidRDefault="00FB6B06" w:rsidP="00AD7761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hDevice</w:t>
            </w:r>
          </w:p>
        </w:tc>
        <w:tc>
          <w:tcPr>
            <w:tcW w:w="1985" w:type="dxa"/>
          </w:tcPr>
          <w:p w:rsidR="00FB6B06" w:rsidRDefault="00FB6B06" w:rsidP="00AD7761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hCompletionKey</w:t>
            </w:r>
          </w:p>
        </w:tc>
      </w:tr>
    </w:tbl>
    <w:p w:rsidR="00AD7761" w:rsidRDefault="00FB6B06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FB6B06" w:rsidRDefault="003B332F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</w:r>
      <w:r w:rsidR="00FB6B06">
        <w:rPr>
          <w:rFonts w:asciiTheme="minorEastAsia" w:hAnsiTheme="minorEastAsia" w:hint="eastAsia"/>
          <w:color w:val="00B050"/>
          <w:szCs w:val="21"/>
        </w:rPr>
        <w:t>（1）CreateIoCompletionPort被调用</w:t>
      </w:r>
    </w:p>
    <w:p w:rsidR="00FB6B06" w:rsidRDefault="00FB6B06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FB6B06" w:rsidRDefault="003B332F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</w:r>
      <w:r w:rsidR="00FB6B06">
        <w:rPr>
          <w:rFonts w:asciiTheme="minorEastAsia" w:hAnsiTheme="minorEastAsia" w:hint="eastAsia"/>
          <w:color w:val="00B050"/>
          <w:szCs w:val="21"/>
        </w:rPr>
        <w:t>（1）设备句柄被关闭</w:t>
      </w:r>
    </w:p>
    <w:p w:rsidR="00FB6B06" w:rsidRDefault="00FB6B06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 w:rsidRPr="002A0AAA">
        <w:rPr>
          <w:rFonts w:asciiTheme="minorEastAsia" w:hAnsiTheme="minorEastAsia"/>
          <w:color w:val="0070C0"/>
          <w:szCs w:val="21"/>
        </w:rPr>
        <w:fldChar w:fldCharType="begin"/>
      </w:r>
      <w:r w:rsidRPr="002A0AAA">
        <w:rPr>
          <w:rFonts w:asciiTheme="minorEastAsia" w:hAnsiTheme="minorEastAsia"/>
          <w:color w:val="0070C0"/>
          <w:szCs w:val="21"/>
        </w:rPr>
        <w:instrText xml:space="preserve"> 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eq \o\ac(</w:instrText>
      </w:r>
      <w:r w:rsidRPr="002A0AAA">
        <w:rPr>
          <w:rFonts w:ascii="宋体" w:hAnsiTheme="minorEastAsia" w:hint="eastAsia"/>
          <w:color w:val="0070C0"/>
          <w:position w:val="-4"/>
          <w:sz w:val="31"/>
          <w:szCs w:val="21"/>
        </w:rPr>
        <w:instrText>○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,2)</w:instrText>
      </w:r>
      <w:r w:rsidRPr="002A0AAA">
        <w:rPr>
          <w:rFonts w:asciiTheme="minorEastAsia" w:hAnsiTheme="minorEastAsia"/>
          <w:color w:val="0070C0"/>
          <w:szCs w:val="21"/>
        </w:rPr>
        <w:fldChar w:fldCharType="end"/>
      </w:r>
      <w:r w:rsidRPr="002A0AAA">
        <w:rPr>
          <w:rFonts w:asciiTheme="minorEastAsia" w:hAnsiTheme="minorEastAsia" w:hint="eastAsia"/>
          <w:b/>
          <w:color w:val="0070C0"/>
          <w:szCs w:val="21"/>
        </w:rPr>
        <w:t>I/O完成队列</w:t>
      </w:r>
      <w:r w:rsidRPr="002A0AAA">
        <w:rPr>
          <w:rFonts w:asciiTheme="minorEastAsia" w:hAnsiTheme="minorEastAsia" w:hint="eastAsia"/>
          <w:color w:val="0070C0"/>
          <w:szCs w:val="21"/>
        </w:rPr>
        <w:t>（FIFO</w:t>
      </w:r>
      <w:r w:rsidR="003B332F" w:rsidRPr="002A0AAA">
        <w:rPr>
          <w:rFonts w:asciiTheme="minorEastAsia" w:hAnsiTheme="minorEastAsia" w:hint="eastAsia"/>
          <w:color w:val="0070C0"/>
          <w:szCs w:val="21"/>
        </w:rPr>
        <w:t>）</w:t>
      </w:r>
      <w:r w:rsidR="00F16FC5">
        <w:rPr>
          <w:rFonts w:asciiTheme="minorEastAsia" w:hAnsiTheme="minorEastAsia" w:hint="eastAsia"/>
          <w:color w:val="00B050"/>
          <w:szCs w:val="21"/>
        </w:rPr>
        <w:t>：取出I/O完成队列中的I/O完成包是以先入先出的方式来进行的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1701"/>
        <w:gridCol w:w="993"/>
      </w:tblGrid>
      <w:tr w:rsidR="003B332F" w:rsidTr="00DC6F8D">
        <w:tc>
          <w:tcPr>
            <w:tcW w:w="2130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dwBytesTransferred</w:t>
            </w:r>
          </w:p>
        </w:tc>
        <w:tc>
          <w:tcPr>
            <w:tcW w:w="1947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dwCompletionKey</w:t>
            </w:r>
          </w:p>
        </w:tc>
        <w:tc>
          <w:tcPr>
            <w:tcW w:w="1701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pOverlapped</w:t>
            </w:r>
          </w:p>
        </w:tc>
        <w:tc>
          <w:tcPr>
            <w:tcW w:w="993" w:type="dxa"/>
          </w:tcPr>
          <w:p w:rsidR="003B332F" w:rsidRDefault="00DC6F8D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dwError</w:t>
            </w:r>
          </w:p>
        </w:tc>
      </w:tr>
    </w:tbl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（1）I/O请求完成</w:t>
      </w:r>
      <w:r w:rsidR="00AD6CA0">
        <w:rPr>
          <w:rFonts w:asciiTheme="minorEastAsia" w:hAnsiTheme="minorEastAsia" w:hint="eastAsia"/>
          <w:color w:val="00B050"/>
          <w:szCs w:val="21"/>
        </w:rPr>
        <w:t>（注意，如果一个设备有完成端口与之相关联，那么当我们向它投递一个异步I/O请求时，Windows会将此异步操作的结果添加在完成端口的I/O完成队列中，即使异步请求是以同步方式完成的</w:t>
      </w:r>
      <w:r w:rsidR="001E78D7">
        <w:rPr>
          <w:rFonts w:asciiTheme="minorEastAsia" w:hAnsiTheme="minorEastAsia" w:hint="eastAsia"/>
          <w:color w:val="00B050"/>
          <w:szCs w:val="21"/>
        </w:rPr>
        <w:t>。P312</w:t>
      </w:r>
      <w:r w:rsidR="00AD6CA0">
        <w:rPr>
          <w:rFonts w:asciiTheme="minorEastAsia" w:hAnsiTheme="minorEastAsia" w:hint="eastAsia"/>
          <w:color w:val="00B050"/>
          <w:szCs w:val="21"/>
        </w:rPr>
        <w:t>）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（2）PostQueuedCompletionStatus被调用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（1）完成端口从等待线程队列中删除一项（与IOCP相关联的线程池中的线程为了等待I/O完成队列出现I/O完成包而处理</w:t>
      </w:r>
      <w:r w:rsidR="00A751AD">
        <w:rPr>
          <w:rFonts w:asciiTheme="minorEastAsia" w:hAnsiTheme="minorEastAsia" w:hint="eastAsia"/>
          <w:color w:val="00B050"/>
          <w:szCs w:val="21"/>
        </w:rPr>
        <w:t>睡眠</w:t>
      </w:r>
      <w:r>
        <w:rPr>
          <w:rFonts w:asciiTheme="minorEastAsia" w:hAnsiTheme="minorEastAsia" w:hint="eastAsia"/>
          <w:color w:val="00B050"/>
          <w:szCs w:val="21"/>
        </w:rPr>
        <w:t>状态，一旦发现I/O完成队列中出现I/O完成包，线程就会立即取出此I/O完成包，并切换到可执行状态进行处理）</w:t>
      </w:r>
    </w:p>
    <w:p w:rsidR="003B332F" w:rsidRDefault="00DC6F8D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 w:rsidRPr="002A0AAA">
        <w:rPr>
          <w:rFonts w:asciiTheme="minorEastAsia" w:hAnsiTheme="minorEastAsia"/>
          <w:color w:val="0070C0"/>
          <w:szCs w:val="21"/>
        </w:rPr>
        <w:fldChar w:fldCharType="begin"/>
      </w:r>
      <w:r w:rsidRPr="002A0AAA">
        <w:rPr>
          <w:rFonts w:asciiTheme="minorEastAsia" w:hAnsiTheme="minorEastAsia"/>
          <w:color w:val="0070C0"/>
          <w:szCs w:val="21"/>
        </w:rPr>
        <w:instrText xml:space="preserve"> 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eq \o\ac(</w:instrText>
      </w:r>
      <w:r w:rsidRPr="002A0AAA">
        <w:rPr>
          <w:rFonts w:ascii="宋体" w:hAnsiTheme="minorEastAsia" w:hint="eastAsia"/>
          <w:color w:val="0070C0"/>
          <w:position w:val="-4"/>
          <w:sz w:val="31"/>
          <w:szCs w:val="21"/>
        </w:rPr>
        <w:instrText>○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,3)</w:instrText>
      </w:r>
      <w:r w:rsidRPr="002A0AAA">
        <w:rPr>
          <w:rFonts w:asciiTheme="minorEastAsia" w:hAnsiTheme="minorEastAsia"/>
          <w:color w:val="0070C0"/>
          <w:szCs w:val="21"/>
        </w:rPr>
        <w:fldChar w:fldCharType="end"/>
      </w:r>
      <w:r w:rsidRPr="002A0AAA">
        <w:rPr>
          <w:rFonts w:asciiTheme="minorEastAsia" w:hAnsiTheme="minorEastAsia" w:hint="eastAsia"/>
          <w:b/>
          <w:color w:val="0070C0"/>
          <w:szCs w:val="21"/>
        </w:rPr>
        <w:t>等待线程队列</w:t>
      </w:r>
      <w:r w:rsidRPr="002A0AAA">
        <w:rPr>
          <w:rFonts w:asciiTheme="minorEastAsia" w:hAnsiTheme="minorEastAsia" w:hint="eastAsia"/>
          <w:color w:val="0070C0"/>
          <w:szCs w:val="21"/>
        </w:rPr>
        <w:t>（LIFO）</w:t>
      </w:r>
      <w:r w:rsidR="00F16FC5">
        <w:rPr>
          <w:rFonts w:asciiTheme="minorEastAsia" w:hAnsiTheme="minorEastAsia" w:hint="eastAsia"/>
          <w:color w:val="00B050"/>
          <w:szCs w:val="21"/>
        </w:rPr>
        <w:t>：唤醒那些调用了GQCS的线程是以后入先出的方式来进行的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DC6F8D" w:rsidTr="00DC6F8D">
        <w:trPr>
          <w:trHeight w:val="493"/>
        </w:trPr>
        <w:tc>
          <w:tcPr>
            <w:tcW w:w="1384" w:type="dxa"/>
          </w:tcPr>
          <w:p w:rsidR="00DC6F8D" w:rsidRDefault="00DC6F8D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DC6F8D" w:rsidRDefault="00DC6F8D" w:rsidP="003E440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lastRenderedPageBreak/>
        <w:tab/>
        <w:t>（1）</w:t>
      </w:r>
      <w:r w:rsidR="003E4407">
        <w:rPr>
          <w:rFonts w:asciiTheme="minorEastAsia" w:hAnsiTheme="minorEastAsia" w:hint="eastAsia"/>
          <w:color w:val="00B050"/>
          <w:szCs w:val="21"/>
        </w:rPr>
        <w:t>线程调用GetQueuedCompletionStatue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DC6F8D" w:rsidRDefault="003E4407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（2）I/O完成队列不为空，并且正在运行的线程数小于最大并发线程数（GQCS会从I/O完成队列中取出I/O完成包，接着将dwThreadID转移到已释放线程列表，最后GQCS函数返回，线程得以继续执行）</w:t>
      </w:r>
    </w:p>
    <w:p w:rsidR="007F4429" w:rsidRPr="002A0AAA" w:rsidRDefault="007F4429" w:rsidP="007F4429">
      <w:pPr>
        <w:spacing w:before="180" w:after="180" w:line="375" w:lineRule="exact"/>
        <w:jc w:val="left"/>
        <w:rPr>
          <w:rFonts w:asciiTheme="minorEastAsia" w:hAnsiTheme="minorEastAsia"/>
          <w:b/>
          <w:color w:val="0070C0"/>
          <w:szCs w:val="21"/>
        </w:rPr>
      </w:pPr>
      <w:r w:rsidRPr="002A0AAA">
        <w:rPr>
          <w:rFonts w:asciiTheme="minorEastAsia" w:hAnsiTheme="minorEastAsia"/>
          <w:color w:val="0070C0"/>
          <w:szCs w:val="21"/>
        </w:rPr>
        <w:fldChar w:fldCharType="begin"/>
      </w:r>
      <w:r w:rsidRPr="002A0AAA">
        <w:rPr>
          <w:rFonts w:asciiTheme="minorEastAsia" w:hAnsiTheme="minorEastAsia"/>
          <w:color w:val="0070C0"/>
          <w:szCs w:val="21"/>
        </w:rPr>
        <w:instrText xml:space="preserve"> 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eq \o\ac(</w:instrText>
      </w:r>
      <w:r w:rsidRPr="002A0AAA">
        <w:rPr>
          <w:rFonts w:ascii="宋体" w:hAnsiTheme="minorEastAsia" w:hint="eastAsia"/>
          <w:color w:val="0070C0"/>
          <w:position w:val="-4"/>
          <w:sz w:val="31"/>
          <w:szCs w:val="21"/>
        </w:rPr>
        <w:instrText>○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,4)</w:instrText>
      </w:r>
      <w:r w:rsidRPr="002A0AAA">
        <w:rPr>
          <w:rFonts w:asciiTheme="minorEastAsia" w:hAnsiTheme="minorEastAsia"/>
          <w:color w:val="0070C0"/>
          <w:szCs w:val="21"/>
        </w:rPr>
        <w:fldChar w:fldCharType="end"/>
      </w:r>
      <w:r w:rsidR="00111F37" w:rsidRPr="002A0AAA">
        <w:rPr>
          <w:rFonts w:asciiTheme="minorEastAsia" w:hAnsiTheme="minorEastAsia" w:hint="eastAsia"/>
          <w:b/>
          <w:color w:val="0070C0"/>
          <w:szCs w:val="21"/>
        </w:rPr>
        <w:t>已释放线程列表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111F37" w:rsidTr="00111F37">
        <w:tc>
          <w:tcPr>
            <w:tcW w:w="1384" w:type="dxa"/>
          </w:tcPr>
          <w:p w:rsidR="00111F37" w:rsidRDefault="00111F37" w:rsidP="007F4429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（1）完成端口在等待线程队列中唤醒了一个线程</w:t>
      </w:r>
    </w:p>
    <w:p w:rsidR="00111F37" w:rsidRP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（2）已暂停的线程被唤醒</w:t>
      </w:r>
    </w:p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111F37" w:rsidRDefault="00111F37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（1）线程再次调用GQCS（dwThreadID再次回到等待线程队列）</w:t>
      </w:r>
    </w:p>
    <w:p w:rsidR="00111F37" w:rsidRDefault="00111F37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（2）线程调用一个函数将自己挂起（dwThreadID转移到已暂停线程列表）</w:t>
      </w:r>
    </w:p>
    <w:bookmarkStart w:id="0" w:name="_GoBack"/>
    <w:p w:rsidR="0083611C" w:rsidRPr="002A0AAA" w:rsidRDefault="001525E6" w:rsidP="007F4429">
      <w:pPr>
        <w:spacing w:before="180" w:after="180" w:line="375" w:lineRule="exact"/>
        <w:jc w:val="left"/>
        <w:rPr>
          <w:rFonts w:asciiTheme="minorEastAsia" w:hAnsiTheme="minorEastAsia"/>
          <w:b/>
          <w:color w:val="0070C0"/>
          <w:szCs w:val="21"/>
        </w:rPr>
      </w:pPr>
      <w:r w:rsidRPr="002A0AAA">
        <w:rPr>
          <w:rFonts w:asciiTheme="minorEastAsia" w:hAnsiTheme="minorEastAsia"/>
          <w:color w:val="0070C0"/>
          <w:szCs w:val="21"/>
        </w:rPr>
        <w:fldChar w:fldCharType="begin"/>
      </w:r>
      <w:r w:rsidRPr="002A0AAA">
        <w:rPr>
          <w:rFonts w:asciiTheme="minorEastAsia" w:hAnsiTheme="minorEastAsia"/>
          <w:color w:val="0070C0"/>
          <w:szCs w:val="21"/>
        </w:rPr>
        <w:instrText xml:space="preserve"> 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eq \o\ac(</w:instrText>
      </w:r>
      <w:r w:rsidRPr="002A0AAA">
        <w:rPr>
          <w:rFonts w:ascii="宋体" w:hAnsiTheme="minorEastAsia" w:hint="eastAsia"/>
          <w:color w:val="0070C0"/>
          <w:position w:val="-4"/>
          <w:sz w:val="31"/>
          <w:szCs w:val="21"/>
        </w:rPr>
        <w:instrText>○</w:instrText>
      </w:r>
      <w:r w:rsidRPr="002A0AAA">
        <w:rPr>
          <w:rFonts w:asciiTheme="minorEastAsia" w:hAnsiTheme="minorEastAsia" w:hint="eastAsia"/>
          <w:color w:val="0070C0"/>
          <w:szCs w:val="21"/>
        </w:rPr>
        <w:instrText>,5)</w:instrText>
      </w:r>
      <w:r w:rsidRPr="002A0AAA">
        <w:rPr>
          <w:rFonts w:asciiTheme="minorEastAsia" w:hAnsiTheme="minorEastAsia"/>
          <w:color w:val="0070C0"/>
          <w:szCs w:val="21"/>
        </w:rPr>
        <w:fldChar w:fldCharType="end"/>
      </w:r>
      <w:r w:rsidRPr="002A0AAA">
        <w:rPr>
          <w:rFonts w:asciiTheme="minorEastAsia" w:hAnsiTheme="minorEastAsia" w:hint="eastAsia"/>
          <w:b/>
          <w:color w:val="0070C0"/>
          <w:szCs w:val="21"/>
        </w:rPr>
        <w:t>已暂停线程列表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1525E6" w:rsidTr="001525E6">
        <w:tc>
          <w:tcPr>
            <w:tcW w:w="1384" w:type="dxa"/>
          </w:tcPr>
          <w:bookmarkEnd w:id="0"/>
          <w:p w:rsidR="001525E6" w:rsidRDefault="001525E6" w:rsidP="007F4429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1525E6" w:rsidRDefault="001525E6" w:rsidP="001525E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1525E6" w:rsidRPr="00111F37" w:rsidRDefault="001525E6" w:rsidP="001525E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（1）已释放的线程调用一个函数将自己挂起</w:t>
      </w:r>
    </w:p>
    <w:p w:rsidR="001525E6" w:rsidRDefault="001525E6" w:rsidP="001525E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1525E6" w:rsidRDefault="001525E6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（1）已挂起的线程被唤醒（dwThreadID回到已释放线程列表）</w:t>
      </w:r>
    </w:p>
    <w:p w:rsidR="0083611C" w:rsidRDefault="0083611C" w:rsidP="007F4429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83611C">
        <w:rPr>
          <w:rFonts w:asciiTheme="minorEastAsia" w:hAnsiTheme="minorEastAsia" w:hint="eastAsia"/>
          <w:color w:val="FF0000"/>
          <w:szCs w:val="21"/>
        </w:rPr>
        <w:t>P311. GetQueuedCompletionStatus的基本任务</w:t>
      </w:r>
    </w:p>
    <w:p w:rsidR="0083611C" w:rsidRPr="0083611C" w:rsidRDefault="0083611C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将调用线程切换到睡眠状态，直到指定的IOCP的I/O完成队列中出现一项I/O完成包，或者</w:t>
      </w:r>
      <w:r w:rsidR="00A751AD">
        <w:rPr>
          <w:rFonts w:asciiTheme="minorEastAsia" w:hAnsiTheme="minorEastAsia" w:hint="eastAsia"/>
          <w:color w:val="00B050"/>
          <w:szCs w:val="21"/>
        </w:rPr>
        <w:t>线程</w:t>
      </w:r>
      <w:r>
        <w:rPr>
          <w:rFonts w:asciiTheme="minorEastAsia" w:hAnsiTheme="minorEastAsia" w:hint="eastAsia"/>
          <w:color w:val="00B050"/>
          <w:szCs w:val="21"/>
        </w:rPr>
        <w:t>等待的时间超出了指定的时间为止。</w:t>
      </w:r>
    </w:p>
    <w:sectPr w:rsidR="0083611C" w:rsidRPr="0083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2E"/>
    <w:rsid w:val="00004AAF"/>
    <w:rsid w:val="00111F37"/>
    <w:rsid w:val="001525E6"/>
    <w:rsid w:val="001E78D7"/>
    <w:rsid w:val="00222E66"/>
    <w:rsid w:val="002A0AAA"/>
    <w:rsid w:val="002A2656"/>
    <w:rsid w:val="003B332F"/>
    <w:rsid w:val="003D3215"/>
    <w:rsid w:val="003E4407"/>
    <w:rsid w:val="004430F2"/>
    <w:rsid w:val="005D0552"/>
    <w:rsid w:val="005F5C17"/>
    <w:rsid w:val="006F233C"/>
    <w:rsid w:val="00741BD8"/>
    <w:rsid w:val="007F1217"/>
    <w:rsid w:val="007F4429"/>
    <w:rsid w:val="0083611C"/>
    <w:rsid w:val="00874B2E"/>
    <w:rsid w:val="0097275D"/>
    <w:rsid w:val="00A751AD"/>
    <w:rsid w:val="00AD6CA0"/>
    <w:rsid w:val="00AD7761"/>
    <w:rsid w:val="00C40FC2"/>
    <w:rsid w:val="00D45A4F"/>
    <w:rsid w:val="00DA2D34"/>
    <w:rsid w:val="00DC6F8D"/>
    <w:rsid w:val="00F16FC5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guremediaobject">
    <w:name w:val="figuremediaobject"/>
    <w:basedOn w:val="a0"/>
    <w:rsid w:val="00AD7761"/>
  </w:style>
  <w:style w:type="table" w:styleId="a3">
    <w:name w:val="Table Grid"/>
    <w:basedOn w:val="a1"/>
    <w:uiPriority w:val="59"/>
    <w:rsid w:val="00AD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741BD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guremediaobject">
    <w:name w:val="figuremediaobject"/>
    <w:basedOn w:val="a0"/>
    <w:rsid w:val="00AD7761"/>
  </w:style>
  <w:style w:type="table" w:styleId="a3">
    <w:name w:val="Table Grid"/>
    <w:basedOn w:val="a1"/>
    <w:uiPriority w:val="59"/>
    <w:rsid w:val="00AD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741BD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36DB0-064B-432B-8750-A77FD3AB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25</cp:revision>
  <dcterms:created xsi:type="dcterms:W3CDTF">2011-05-10T01:49:00Z</dcterms:created>
  <dcterms:modified xsi:type="dcterms:W3CDTF">2011-06-03T04:16:00Z</dcterms:modified>
</cp:coreProperties>
</file>