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4BA4" w14:textId="23F25A90" w:rsidR="00DE7DE1" w:rsidRDefault="00DE7DE1">
      <w:pPr>
        <w:rPr>
          <w:lang w:val="en-CA"/>
        </w:rPr>
      </w:pPr>
      <w:r>
        <w:rPr>
          <w:lang w:val="en-CA"/>
        </w:rPr>
        <w:t xml:space="preserve">February </w:t>
      </w:r>
      <w:r w:rsidR="00FA3586">
        <w:rPr>
          <w:lang w:val="en-CA"/>
        </w:rPr>
        <w:t>5</w:t>
      </w:r>
      <w:r w:rsidRPr="00DE7DE1">
        <w:rPr>
          <w:vertAlign w:val="superscript"/>
          <w:lang w:val="en-CA"/>
        </w:rPr>
        <w:t>rd</w:t>
      </w:r>
      <w:r>
        <w:rPr>
          <w:lang w:val="en-CA"/>
        </w:rPr>
        <w:t xml:space="preserve"> 2025</w:t>
      </w:r>
    </w:p>
    <w:p w14:paraId="01227B9E" w14:textId="2F7A7CCA" w:rsidR="00DE7DE1" w:rsidRDefault="00DE7DE1">
      <w:pPr>
        <w:rPr>
          <w:lang w:val="en-CA"/>
        </w:rPr>
      </w:pPr>
      <w:r>
        <w:rPr>
          <w:lang w:val="en-CA"/>
        </w:rPr>
        <w:t>Robyn Gill</w:t>
      </w:r>
    </w:p>
    <w:p w14:paraId="02B34432" w14:textId="5950C724" w:rsidR="00DE7DE1" w:rsidRDefault="00DE7DE1">
      <w:pPr>
        <w:rPr>
          <w:lang w:val="en-CA"/>
        </w:rPr>
      </w:pPr>
      <w:r>
        <w:rPr>
          <w:lang w:val="en-CA"/>
        </w:rPr>
        <w:t>ELEC 413</w:t>
      </w:r>
      <w:r w:rsidR="00090BED">
        <w:rPr>
          <w:lang w:val="en-CA"/>
        </w:rPr>
        <w:t xml:space="preserve"> REPORT DRAFT </w:t>
      </w:r>
      <w:r w:rsidR="00FA3586">
        <w:rPr>
          <w:lang w:val="en-CA"/>
        </w:rPr>
        <w:t>2</w:t>
      </w:r>
    </w:p>
    <w:p w14:paraId="7B28BCE1" w14:textId="27B8A145" w:rsidR="00DE7DE1" w:rsidRDefault="00DE7DE1">
      <w:pPr>
        <w:rPr>
          <w:lang w:val="en-CA"/>
        </w:rPr>
      </w:pPr>
      <w:r>
        <w:rPr>
          <w:lang w:val="en-CA"/>
        </w:rPr>
        <w:t xml:space="preserve">CHIP1: </w:t>
      </w:r>
      <w:r w:rsidR="00FA3586">
        <w:rPr>
          <w:lang w:val="en-CA"/>
        </w:rPr>
        <w:t xml:space="preserve">Air Cladded </w:t>
      </w:r>
      <w:r>
        <w:rPr>
          <w:lang w:val="en-CA"/>
        </w:rPr>
        <w:t>MZI 25GHz</w:t>
      </w:r>
    </w:p>
    <w:p w14:paraId="3C00554D" w14:textId="77777777" w:rsidR="00DE7DE1" w:rsidRPr="00DE7DE1" w:rsidRDefault="00DE7DE1" w:rsidP="00DE7DE1">
      <w:pPr>
        <w:rPr>
          <w:lang w:val="en-CA"/>
        </w:rPr>
      </w:pPr>
      <w:r w:rsidRPr="00DE7DE1">
        <w:rPr>
          <w:lang w:val="en-CA"/>
        </w:rPr>
        <w:t xml:space="preserve">Objective: Design both an optical multiplexer that can be used to combine two lasers separated at a 25 GHz channel spacing, into a single optical output, and a demultiplexer that can separate two optical signals from a single waveguide, into separate waveguides. </w:t>
      </w:r>
    </w:p>
    <w:p w14:paraId="5E35A66F" w14:textId="7D2B4A00" w:rsidR="00DE7DE1" w:rsidRDefault="00DE7DE1">
      <w:pPr>
        <w:pBdr>
          <w:bottom w:val="single" w:sz="6" w:space="1" w:color="auto"/>
        </w:pBdr>
        <w:rPr>
          <w:lang w:val="en-CA"/>
        </w:rPr>
      </w:pPr>
      <w:r w:rsidRPr="00DE7DE1">
        <w:rPr>
          <w:lang w:val="en-CA"/>
        </w:rPr>
        <w:t>Wavelength of operation between 1270 and 1330 nm (O Band, centred at 1.31 µm)</w:t>
      </w:r>
    </w:p>
    <w:p w14:paraId="60FDA8BB" w14:textId="77777777" w:rsidR="00163AA1" w:rsidRDefault="00163AA1">
      <w:pPr>
        <w:rPr>
          <w:lang w:val="en-CA"/>
        </w:rPr>
      </w:pPr>
    </w:p>
    <w:p w14:paraId="7EC1C393" w14:textId="26FC1EB6" w:rsidR="000D59EB" w:rsidRDefault="000D59EB">
      <w:pPr>
        <w:rPr>
          <w:lang w:val="en-CA"/>
        </w:rPr>
      </w:pPr>
      <w:r>
        <w:rPr>
          <w:lang w:val="en-CA"/>
        </w:rPr>
        <w:t>A waveguide width of 350nm was chosen to align with waveguide width of the</w:t>
      </w:r>
      <w:r w:rsidR="004B4629">
        <w:rPr>
          <w:lang w:val="en-CA"/>
        </w:rPr>
        <w:t xml:space="preserve"> following</w:t>
      </w:r>
      <w:r>
        <w:rPr>
          <w:lang w:val="en-CA"/>
        </w:rPr>
        <w:t xml:space="preserve"> PDK components being used:</w:t>
      </w:r>
    </w:p>
    <w:p w14:paraId="71752C74" w14:textId="11DD8BFE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GC_</w:t>
      </w:r>
      <w:r>
        <w:rPr>
          <w:lang w:val="en-CA"/>
        </w:rPr>
        <w:t>Air_te</w:t>
      </w:r>
      <w:r w:rsidR="000D59EB" w:rsidRPr="000D59EB">
        <w:rPr>
          <w:lang w:val="en-CA"/>
        </w:rPr>
        <w:t>1310_BB</w:t>
      </w:r>
    </w:p>
    <w:p w14:paraId="0F388962" w14:textId="537096A7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splitter_swg_assist_te1310</w:t>
      </w:r>
      <w:r>
        <w:rPr>
          <w:lang w:val="en-CA"/>
        </w:rPr>
        <w:br/>
      </w:r>
    </w:p>
    <w:p w14:paraId="4EE10201" w14:textId="5631FD25" w:rsidR="00163AA1" w:rsidRDefault="000D59EB">
      <w:pPr>
        <w:rPr>
          <w:lang w:val="en-CA"/>
        </w:rPr>
      </w:pPr>
      <w:r>
        <w:rPr>
          <w:lang w:val="en-CA"/>
        </w:rPr>
        <w:t>Simulations were done in Lumerical MODE at a waveguide width of 350nm</w:t>
      </w:r>
      <w:r w:rsidR="004B4629">
        <w:rPr>
          <w:lang w:val="en-CA"/>
        </w:rPr>
        <w:t xml:space="preserve"> (chosen above)</w:t>
      </w:r>
      <w:r>
        <w:rPr>
          <w:lang w:val="en-CA"/>
        </w:rPr>
        <w:t>, and height of 220nm (defined by the process).</w:t>
      </w:r>
      <w:r w:rsidR="008B381E">
        <w:rPr>
          <w:lang w:val="en-CA"/>
        </w:rPr>
        <w:t xml:space="preserve"> A simulation boundary of 2.5um x span by 1.7um y spa</w:t>
      </w:r>
      <w:r w:rsidR="003B5B9A">
        <w:rPr>
          <w:lang w:val="en-CA"/>
        </w:rPr>
        <w:t>n</w:t>
      </w:r>
      <w:r w:rsidR="008B381E">
        <w:rPr>
          <w:lang w:val="en-CA"/>
        </w:rPr>
        <w:t xml:space="preserve"> was used to ensure the field had sufficiently decayed at the simulation span to obtain the most accurate simulation results.</w:t>
      </w:r>
    </w:p>
    <w:p w14:paraId="41A0757E" w14:textId="2EACB250" w:rsidR="000D59EB" w:rsidRDefault="008F75BD">
      <w:pPr>
        <w:rPr>
          <w:lang w:val="en-CA"/>
        </w:rPr>
      </w:pPr>
      <w:r>
        <w:rPr>
          <w:lang w:val="en-CA"/>
        </w:rPr>
        <w:t>An effective index for the mode of interest (TE1 mode) was shown to be 2.</w:t>
      </w:r>
      <w:r w:rsidR="00390E8A">
        <w:rPr>
          <w:lang w:val="en-CA"/>
        </w:rPr>
        <w:t>3</w:t>
      </w:r>
      <w:r w:rsidR="00C37539">
        <w:rPr>
          <w:lang w:val="en-CA"/>
        </w:rPr>
        <w:t>623</w:t>
      </w:r>
      <w:r>
        <w:rPr>
          <w:lang w:val="en-CA"/>
        </w:rPr>
        <w:t xml:space="preserve"> at 1310nm</w:t>
      </w:r>
    </w:p>
    <w:p w14:paraId="1C665C7F" w14:textId="0A51535A" w:rsidR="008F75BD" w:rsidRDefault="00C37539">
      <w:pPr>
        <w:rPr>
          <w:lang w:val="en-CA"/>
        </w:rPr>
      </w:pPr>
      <w:r>
        <w:rPr>
          <w:noProof/>
        </w:rPr>
        <w:drawing>
          <wp:inline distT="0" distB="0" distL="0" distR="0" wp14:anchorId="6CF75645" wp14:editId="68F5D84C">
            <wp:extent cx="5943600" cy="1555115"/>
            <wp:effectExtent l="0" t="0" r="0" b="6985"/>
            <wp:docPr id="1125057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75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5BB" w14:textId="77777777" w:rsidR="008E41AF" w:rsidRDefault="008E41AF">
      <w:pPr>
        <w:rPr>
          <w:lang w:val="en-CA"/>
        </w:rPr>
      </w:pPr>
    </w:p>
    <w:p w14:paraId="3B4B6BC1" w14:textId="596F63F8" w:rsidR="008E41AF" w:rsidRDefault="008E41AF">
      <w:pPr>
        <w:rPr>
          <w:lang w:val="en-CA"/>
        </w:rPr>
      </w:pPr>
      <w:r>
        <w:rPr>
          <w:lang w:val="en-CA"/>
        </w:rPr>
        <w:t>Next, a wavelength sweep was performed, tracking the mode of interest TE1 from 1270-1330nm to calculate</w:t>
      </w:r>
      <w:r w:rsidR="004B4629">
        <w:rPr>
          <w:lang w:val="en-CA"/>
        </w:rPr>
        <w:t xml:space="preserve"> </w:t>
      </w:r>
      <w:r>
        <w:rPr>
          <w:lang w:val="en-CA"/>
        </w:rPr>
        <w:t>the effective index and group index across the frequency band.</w:t>
      </w:r>
    </w:p>
    <w:p w14:paraId="0E15E42A" w14:textId="77777777" w:rsidR="008E41AF" w:rsidRDefault="008E41AF">
      <w:pPr>
        <w:rPr>
          <w:lang w:val="en-CA"/>
        </w:rPr>
      </w:pPr>
    </w:p>
    <w:p w14:paraId="2443EB3E" w14:textId="0BD18213" w:rsidR="008E41AF" w:rsidRDefault="00432929" w:rsidP="008E41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77C0E8" wp14:editId="4D9FBA17">
            <wp:extent cx="5667375" cy="3295650"/>
            <wp:effectExtent l="0" t="0" r="9525" b="0"/>
            <wp:docPr id="761861153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1153" name="Picture 1" descr="A graph with a line and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0680" w14:textId="4907F9B9" w:rsidR="008E41AF" w:rsidRDefault="00432929" w:rsidP="008E41AF">
      <w:pPr>
        <w:rPr>
          <w:lang w:val="en-CA"/>
        </w:rPr>
      </w:pPr>
      <w:r>
        <w:rPr>
          <w:noProof/>
        </w:rPr>
        <w:drawing>
          <wp:inline distT="0" distB="0" distL="0" distR="0" wp14:anchorId="520419F4" wp14:editId="65A0962A">
            <wp:extent cx="5581650" cy="3343275"/>
            <wp:effectExtent l="0" t="0" r="0" b="9525"/>
            <wp:docPr id="6423582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8262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0F3" w14:textId="77777777" w:rsidR="00C25BC2" w:rsidRDefault="00C25BC2" w:rsidP="00C25BC2">
      <w:pPr>
        <w:rPr>
          <w:lang w:val="en-CA"/>
        </w:rPr>
      </w:pPr>
    </w:p>
    <w:p w14:paraId="3DBF5C98" w14:textId="593E1657" w:rsidR="00C25BC2" w:rsidRDefault="00C25BC2" w:rsidP="00C25BC2">
      <w:pPr>
        <w:rPr>
          <w:lang w:val="en-CA"/>
        </w:rPr>
      </w:pPr>
      <w:r>
        <w:rPr>
          <w:lang w:val="en-CA"/>
        </w:rPr>
        <w:t>To calculate the required delta L for an FSR of 25GHz</w:t>
      </w:r>
      <w:r w:rsidR="00432929">
        <w:rPr>
          <w:lang w:val="en-CA"/>
        </w:rPr>
        <w:t xml:space="preserve"> and group index of 4.</w:t>
      </w:r>
      <w:r w:rsidR="00C37539">
        <w:rPr>
          <w:lang w:val="en-CA"/>
        </w:rPr>
        <w:t>7672</w:t>
      </w:r>
      <w:r>
        <w:rPr>
          <w:lang w:val="en-CA"/>
        </w:rPr>
        <w:t>, the following calculations were done:</w:t>
      </w:r>
    </w:p>
    <w:p w14:paraId="3D8D7E0F" w14:textId="77777777" w:rsidR="00C25BC2" w:rsidRPr="00C25BC2" w:rsidRDefault="00C25BC2" w:rsidP="00C25BC2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*FSR</m:t>
              </m:r>
            </m:den>
          </m:f>
        </m:oMath>
      </m:oMathPara>
    </w:p>
    <w:p w14:paraId="20E8A8C0" w14:textId="1E8316AF" w:rsidR="00C25BC2" w:rsidRDefault="00C25BC2" w:rsidP="00C25BC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w:lastRenderedPageBreak/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4.7672*</m:t>
              </m:r>
              <m:r>
                <w:rPr>
                  <w:rFonts w:ascii="Cambria Math" w:eastAsiaTheme="minorEastAsia" w:hAnsi="Cambria Math"/>
                  <w:lang w:val="en-CA"/>
                </w:rPr>
                <m:t>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020E036E" w14:textId="0BC5A0B9" w:rsidR="00C25BC2" w:rsidRDefault="00C25BC2" w:rsidP="00C25BC2">
      <w:pPr>
        <w:rPr>
          <w:lang w:val="en-CA"/>
        </w:rPr>
      </w:pPr>
      <w:r>
        <w:rPr>
          <w:lang w:val="en-CA"/>
        </w:rPr>
        <w:t>=2.</w:t>
      </w:r>
      <w:r w:rsidR="00C37539" w:rsidRPr="00C37539">
        <w:rPr>
          <w:lang w:val="en-CA"/>
        </w:rPr>
        <w:t>5172</w:t>
      </w:r>
      <w:r w:rsidR="009D58CC">
        <w:rPr>
          <w:lang w:val="en-CA"/>
        </w:rPr>
        <w:t xml:space="preserve"> </w:t>
      </w:r>
      <w:r>
        <w:rPr>
          <w:lang w:val="en-CA"/>
        </w:rPr>
        <w:t>mm</w:t>
      </w:r>
    </w:p>
    <w:p w14:paraId="6DF4A550" w14:textId="4538D748" w:rsidR="00E42CD7" w:rsidRDefault="00296A84" w:rsidP="00C25BC2">
      <w:pPr>
        <w:rPr>
          <w:rFonts w:eastAsiaTheme="minorEastAsia"/>
          <w:lang w:val="en-CA"/>
        </w:rPr>
      </w:pPr>
      <w:r>
        <w:rPr>
          <w:lang w:val="en-CA"/>
        </w:rPr>
        <w:t xml:space="preserve">The target </w:t>
      </w:r>
      <m:oMath>
        <m:r>
          <w:rPr>
            <w:rFonts w:ascii="Cambria Math" w:hAnsi="Cambria Math"/>
            <w:lang w:val="en-CA"/>
          </w:rPr>
          <m:t>∆L</m:t>
        </m:r>
      </m:oMath>
      <w:r>
        <w:rPr>
          <w:rFonts w:eastAsiaTheme="minorEastAsia"/>
          <w:lang w:val="en-CA"/>
        </w:rPr>
        <w:t xml:space="preserve"> will be 2</w:t>
      </w:r>
      <w:r w:rsidR="00C37539">
        <w:rPr>
          <w:rFonts w:eastAsiaTheme="minorEastAsia"/>
          <w:lang w:val="en-CA"/>
        </w:rPr>
        <w:t>517</w:t>
      </w:r>
      <w:r>
        <w:rPr>
          <w:rFonts w:eastAsiaTheme="minorEastAsia"/>
          <w:lang w:val="en-CA"/>
        </w:rPr>
        <w:t>.</w:t>
      </w:r>
      <w:r w:rsidR="00C37539">
        <w:rPr>
          <w:rFonts w:eastAsiaTheme="minorEastAsia"/>
          <w:lang w:val="en-CA"/>
        </w:rPr>
        <w:t>2</w:t>
      </w:r>
      <w:r>
        <w:rPr>
          <w:rFonts w:eastAsiaTheme="minorEastAsia"/>
          <w:lang w:val="en-CA"/>
        </w:rPr>
        <w:t>um</w:t>
      </w:r>
    </w:p>
    <w:p w14:paraId="5D66C971" w14:textId="7BD1735D" w:rsidR="0008024D" w:rsidRDefault="0008024D" w:rsidP="00C25BC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_v03 of my design there are three copies of </w:t>
      </w:r>
      <w:r w:rsidR="008F296A">
        <w:rPr>
          <w:rFonts w:eastAsiaTheme="minorEastAsia"/>
          <w:lang w:val="en-CA"/>
        </w:rPr>
        <w:t xml:space="preserve">the MZI with delta L of </w:t>
      </w:r>
      <w:r>
        <w:rPr>
          <w:rFonts w:eastAsiaTheme="minorEastAsia"/>
          <w:lang w:val="en-CA"/>
        </w:rPr>
        <w:t xml:space="preserve">2517.2um to </w:t>
      </w:r>
      <w:r w:rsidR="008902D4">
        <w:rPr>
          <w:rFonts w:eastAsiaTheme="minorEastAsia"/>
          <w:lang w:val="en-CA"/>
        </w:rPr>
        <w:t>study manufacturing tolerances across the chip</w:t>
      </w:r>
      <w:r w:rsidR="008F296A">
        <w:rPr>
          <w:rFonts w:eastAsiaTheme="minorEastAsia"/>
          <w:lang w:val="en-CA"/>
        </w:rPr>
        <w:t>.</w:t>
      </w:r>
    </w:p>
    <w:p w14:paraId="47571903" w14:textId="6A51BC1A" w:rsidR="008902D4" w:rsidRPr="00432929" w:rsidRDefault="008902D4" w:rsidP="00C25BC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In _v04 of my design there are 2 variants that have a delta L of +/- 1% to have 3 shots at hitting the target of 25GHz</w:t>
      </w:r>
      <w:r w:rsidR="008F296A">
        <w:rPr>
          <w:rFonts w:eastAsiaTheme="minorEastAsia"/>
          <w:lang w:val="en-CA"/>
        </w:rPr>
        <w:t xml:space="preserve"> (accounting for manufacturing tolerance differences).</w:t>
      </w:r>
    </w:p>
    <w:p w14:paraId="6900283E" w14:textId="30C6F55B" w:rsidR="008C0D90" w:rsidRPr="00C25BC2" w:rsidRDefault="008F296A" w:rsidP="00C25BC2">
      <w:pPr>
        <w:rPr>
          <w:lang w:val="en-CA"/>
        </w:rPr>
      </w:pPr>
      <w:r>
        <w:rPr>
          <w:lang w:val="en-CA"/>
        </w:rPr>
        <w:t xml:space="preserve">To both versions a </w:t>
      </w:r>
      <w:r w:rsidR="008C0D90">
        <w:rPr>
          <w:lang w:val="en-CA"/>
        </w:rPr>
        <w:t xml:space="preserve">circuit was added consisting of 2 grating couplers connected by a waveguide </w:t>
      </w:r>
      <w:r w:rsidR="006E59BD">
        <w:rPr>
          <w:lang w:val="en-CA"/>
        </w:rPr>
        <w:t>to</w:t>
      </w:r>
      <w:r w:rsidR="008C0D90">
        <w:rPr>
          <w:lang w:val="en-CA"/>
        </w:rPr>
        <w:t xml:space="preserve"> calibrate the measurement system insertion loss.</w:t>
      </w:r>
    </w:p>
    <w:sectPr w:rsidR="008C0D90" w:rsidRPr="00C2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1"/>
    <w:rsid w:val="0008024D"/>
    <w:rsid w:val="00090BED"/>
    <w:rsid w:val="000D59EB"/>
    <w:rsid w:val="00163AA1"/>
    <w:rsid w:val="00296A84"/>
    <w:rsid w:val="00390E8A"/>
    <w:rsid w:val="003B5B9A"/>
    <w:rsid w:val="003E3DBB"/>
    <w:rsid w:val="00413366"/>
    <w:rsid w:val="00432929"/>
    <w:rsid w:val="0045461F"/>
    <w:rsid w:val="004B4629"/>
    <w:rsid w:val="00545753"/>
    <w:rsid w:val="00562EFF"/>
    <w:rsid w:val="005814BC"/>
    <w:rsid w:val="00637B26"/>
    <w:rsid w:val="006E59BD"/>
    <w:rsid w:val="00701373"/>
    <w:rsid w:val="00730554"/>
    <w:rsid w:val="008902D4"/>
    <w:rsid w:val="008B381E"/>
    <w:rsid w:val="008C0D90"/>
    <w:rsid w:val="008E41AF"/>
    <w:rsid w:val="008F296A"/>
    <w:rsid w:val="008F75BD"/>
    <w:rsid w:val="009D58CC"/>
    <w:rsid w:val="00A31218"/>
    <w:rsid w:val="00AA3BAC"/>
    <w:rsid w:val="00AD2757"/>
    <w:rsid w:val="00B4592C"/>
    <w:rsid w:val="00C25BC2"/>
    <w:rsid w:val="00C37539"/>
    <w:rsid w:val="00D0460E"/>
    <w:rsid w:val="00DE7DE1"/>
    <w:rsid w:val="00E42CD7"/>
    <w:rsid w:val="00EA4F2F"/>
    <w:rsid w:val="00EE5CD6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8B3"/>
  <w15:chartTrackingRefBased/>
  <w15:docId w15:val="{99C8C0B8-6299-4C1F-96F6-B3C2423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5BC2"/>
    <w:rPr>
      <w:color w:val="666666"/>
    </w:rPr>
  </w:style>
  <w:style w:type="table" w:styleId="TableGrid">
    <w:name w:val="Table Grid"/>
    <w:basedOn w:val="TableNormal"/>
    <w:uiPriority w:val="39"/>
    <w:rsid w:val="002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Gill</dc:creator>
  <cp:keywords/>
  <dc:description/>
  <cp:lastModifiedBy>Robyn Gill</cp:lastModifiedBy>
  <cp:revision>3</cp:revision>
  <cp:lastPrinted>2025-02-03T23:44:00Z</cp:lastPrinted>
  <dcterms:created xsi:type="dcterms:W3CDTF">2025-02-11T01:46:00Z</dcterms:created>
  <dcterms:modified xsi:type="dcterms:W3CDTF">2025-02-11T18:59:00Z</dcterms:modified>
</cp:coreProperties>
</file>