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5A9716B">
      <w:r w:rsidR="0110FEE6">
        <w:rPr/>
        <w:t xml:space="preserve">The persistent instructions forced the AI to adopt the persona of a beginner-friendly learning assistant, ensuring the definition of correlation avoided complex formulas. They also specifically mandated a small-number </w:t>
      </w:r>
      <w:r w:rsidR="62713297">
        <w:rPr/>
        <w:t>example, resulting in a 3-row table comparing temperatures and ice cream sales that was easy to read and understand. Lastly, the instructions required a concluding follow</w:t>
      </w:r>
      <w:r w:rsidR="405920E4">
        <w:rPr/>
        <w:t xml:space="preserve">-up question, transforming a standard answer into </w:t>
      </w:r>
      <w:r w:rsidR="405920E4">
        <w:rPr/>
        <w:t>an</w:t>
      </w:r>
      <w:r w:rsidR="405920E4">
        <w:rPr/>
        <w:t xml:space="preserve"> easily understandable quiz to actively test and verify the student's comprehension.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D17A69"/>
    <w:rsid w:val="003B13A3"/>
    <w:rsid w:val="0110FEE6"/>
    <w:rsid w:val="0817DC9B"/>
    <w:rsid w:val="23ED2186"/>
    <w:rsid w:val="27D17A69"/>
    <w:rsid w:val="3984EF04"/>
    <w:rsid w:val="405920E4"/>
    <w:rsid w:val="5548BD8D"/>
    <w:rsid w:val="62713297"/>
    <w:rsid w:val="652DDB50"/>
    <w:rsid w:val="7009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56273"/>
  <w15:chartTrackingRefBased/>
  <w15:docId w15:val="{88E68B46-AA2E-4CCE-806C-B2908A9FC2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2026-10-11T21:54:12.2646284Z</dcterms:created>
  <dcterms:modified xsi:type="dcterms:W3CDTF">2026-10-11T21:58:58.7533530Z</dcterms:modified>
  <dc:creator>ezekiel munoz-perez</dc:creator>
  <lastModifiedBy>ezekiel munoz-perez</lastModifiedBy>
</coreProperties>
</file>