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1B5E20"/>
          </w:tcPr>
          <w:p>
            <w:r>
              <w:t xml:space="preserve"> </w:t>
            </w:r>
          </w:p>
        </w:tc>
      </w:tr>
    </w:tbl>
    <w:p/>
    <w:p>
      <w:pPr>
        <w:spacing w:before="360"/>
        <w:jc w:val="center"/>
      </w:pPr>
      <w:r>
        <w:rPr>
          <w:rFonts w:ascii="Calibri" w:hAnsi="Calibri"/>
          <w:b/>
          <w:color w:val="1B5E20"/>
          <w:sz w:val="60"/>
        </w:rPr>
        <w:t>Nga Mineralet te Minutat</w:t>
      </w:r>
    </w:p>
    <w:p>
      <w:pPr>
        <w:jc w:val="center"/>
      </w:pPr>
      <w:r>
        <w:rPr>
          <w:rFonts w:ascii="Calibri" w:hAnsi="Calibri"/>
          <w:b/>
          <w:color w:val="1A375E"/>
          <w:sz w:val="28"/>
        </w:rPr>
        <w:t>Si Huazimi i Kohës Rindërton Themelet e</w:t>
        <w:br/>
        <w:t>Zhvillimit Ekonomik dhe Barazisë Njerëzore</w:t>
      </w:r>
    </w:p>
    <w:p>
      <w:pPr>
        <w:spacing w:after="20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4F7"/>
          </w:tcPr>
          <w:p>
            <w:pPr>
              <w:spacing w:before="120" w:after="120"/>
              <w:ind w:left="227" w:right="227"/>
            </w:pPr>
            <w:r>
              <w:rPr>
                <w:rFonts w:ascii="Calibri" w:hAnsi="Calibri"/>
                <w:i/>
                <w:color w:val="1A375E"/>
                <w:sz w:val="21"/>
              </w:rPr>
              <w:t>"Për dy shekuj, pasuria e kombeve matet nga ç'ka shtrihet nën tokën e tyre. Huazimi i Kohës propozon një masë tjetër: ç'ka jeton brenda njerëzve të tyre — dhe u jep të gjithëve qasje të barabartë për ta çliruar atë."</w:t>
            </w:r>
          </w:p>
        </w:tc>
      </w:tr>
    </w:tbl>
    <w:p>
      <w:pPr>
        <w:spacing w:after="60"/>
      </w:pPr>
    </w:p>
    <w:p>
      <w:pPr>
        <w:spacing w:after="160" w:before="0"/>
      </w:pPr>
    </w:p>
    <w:p>
      <w:pPr>
        <w:jc w:val="center"/>
      </w:pPr>
      <w:r>
        <w:rPr>
          <w:rFonts w:ascii="Calibri" w:hAnsi="Calibri"/>
          <w:b/>
          <w:color w:val="1A375E"/>
          <w:sz w:val="24"/>
        </w:rPr>
        <w:t>Autori: Enis Murseli</w:t>
        <w:br/>
      </w:r>
      <w:r>
        <w:rPr>
          <w:rFonts w:ascii="Calibri" w:hAnsi="Calibri"/>
          <w:b w:val="0"/>
          <w:color w:val="445566"/>
          <w:sz w:val="20"/>
        </w:rPr>
        <w:t>Pjesë e Kornizës Kërkimore të Huazimit të Kohës</w:t>
        <w:br/>
      </w:r>
      <w:r>
        <w:rPr>
          <w:rFonts w:ascii="Calibri" w:hAnsi="Calibri"/>
          <w:b w:val="0"/>
          <w:color w:val="778899"/>
          <w:sz w:val="20"/>
        </w:rPr>
        <w:t>Maj 2026</w:t>
        <w:br/>
      </w: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40"/>
        </w:rPr>
        <w:t>1.  Themeli i Vjetër i Zhvillimit: Çfarë Zotëron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Për pjesën më të madhe të historisë ekonomike, zhvillimi i një kombi varej kryesisht nga dy gjëra: çfarë burime natyrore zotëronte dhe çfarë kapitali fizik kishte akumuluar. Nafta, qymyri, xeherori i hekurit, toka pjellore, lumenjtë e lundrueshëm dhe portet strategjike përcaktonin cilat vende u pasuruan dhe cilat mbetën të varfra.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Kjo krijoi një botë ku zhvillimi ishte kryesisht një lotari gjeografike. Një vend i lindur mbi një fushë nafte kishte avantazh strukturor. Një vend pa dalje në det me tokë të dobët ishte strukturalisht i disfavorizuar — pavarësisht nga inteligjenca, kreativiteti ose vullneti i punës i njerëzve të tij.</w:t>
      </w: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1.1  Mallkimi i Burimeve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Paradoksalisht, zbulimi i burimeve natyrore të vlefshme shpesh e bën vendin MË KEQ me kalimin e kohës — një fenomen i dokumentuar mirë që ekonomistët e quajnë Mallkimi i Burimeve ose Sëmundja Holandeze. Mekanizmi: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Nxjerrja e burimeve krijon pasuri të koncentruar për elitat dhe korporatat e huaja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Sektori i burimeve i zë vendin bujqësisë dhe industrisë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Vlerësimi i monedhës nga eksportet e burimeve i bën eksportet e tjera jo konkurruese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Qeveritë bëhen të varura nga të ardhurat e burimeve në vend që të ndërtojnë institucione tatimore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Korrupsioni dhe konflikti mbi kontrollin e burimeve shkatërrojnë qeverisjen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Kur burimet mbarojnë ose çmimet bien, asgjë tjetër nuk është ndërtuar</w:t>
      </w:r>
    </w:p>
    <w:p>
      <w:pPr>
        <w:spacing w:after="100" w:before="0"/>
        <w:jc w:val="left"/>
      </w:pPr>
      <w:r>
        <w:rPr>
          <w:rFonts w:ascii="Calibri" w:hAnsi="Calibri"/>
          <w:b w:val="0"/>
          <w:i/>
          <w:color w:val="334455"/>
          <w:sz w:val="21"/>
        </w:rPr>
        <w:t>Nigeria, Venezuela, Libia, Angola dhe Republika Demokratike e Kongos të gjitha kanë pasuri natyrore të jashtëzakonshme. Të gjitha kanë përjetuar mallkimin e burimeve. Ndërkohë, Singapori, Koreja e Jugut, Zvicra dhe Danimarka — pa pothuajse asnjë burim natyror — u bënë ndër kombet më të pasura në Tokë.</w:t>
      </w: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1.2  Kurtha e Akumulimit të Kapitalit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4F7"/>
          </w:tcPr>
          <w:p>
            <w:pPr>
              <w:spacing w:before="120" w:after="120"/>
              <w:ind w:left="227" w:right="227"/>
            </w:pPr>
            <w:r>
              <w:rPr>
                <w:rFonts w:ascii="Calibri" w:hAnsi="Calibri"/>
                <w:i/>
                <w:color w:val="1A375E"/>
                <w:sz w:val="21"/>
              </w:rPr>
              <w:t>Hapi 1: Tërhiq kapital (investim të huaj ose borxh)</w:t>
              <w:br/>
              <w:t>Hapi 2: Ndërto infrastrukturë fizike</w:t>
              <w:br/>
              <w:t>Hapi 3: Arsimoji punëtorët (ngadalë, me kosto të lartë)</w:t>
              <w:br/>
              <w:t>Hapi 4: Në fund, rritja</w:t>
              <w:br/>
              <w:br/>
              <w:t>Problemi: Kjo kërkon kapital si pikënisje — të cilin vendet e varfra, sipas definicionit, nuk e kanë.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40"/>
        </w:rPr>
        <w:t>2.  Ndërprerja nga AI: Burimet Bëhen Më Pak Relevante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Inteligjenca artificiale po ndan prodhimin ekonomik nga burimet fizike. Në ekonominë e AI-t, produktet më me vlerë — softueri, algoritmet, shërbimet financiare, bioteknologjia — kërkojnë lëndë të parë minimale dhe mund të prodhohen kudo me rrymë dhe internet.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Era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Input kryesor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Ku përqendrohet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Kush përfiton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Bujqësorë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Tokë pjellore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Zonat e buta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Pronarët e tokës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Industriale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Qymyr, hekur, energji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Kombet me burime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Pronarët e kapitalit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Informacioni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Arsim, rrjete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Qytete me universitete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Punëtorët e arsimuar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AI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Kompjutim + talenti njerëzor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Kudo me talent + rrymë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Mbajtësit e talentit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4F7"/>
          </w:tcPr>
          <w:p>
            <w:pPr>
              <w:spacing w:before="120" w:after="120"/>
              <w:ind w:left="227" w:right="227"/>
            </w:pPr>
            <w:r>
              <w:rPr>
                <w:rFonts w:ascii="Calibri" w:hAnsi="Calibri"/>
                <w:i/>
                <w:color w:val="1A375E"/>
                <w:sz w:val="21"/>
              </w:rPr>
              <w:t>Huazimi i Kohës është mekanizmi që shndërron këtë potencial të shpërndarë në kapital të shpërndarë — financuar nga vetë ekonomia e AI-t.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40"/>
        </w:rPr>
        <w:t>3.  Koha: Burimi Vërtet Universal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Ndërkohë që çdo burim tjetër është shpërndarë në mënyrë të pabarabartë, koha nuk është.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B5E2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Burimi</w:t>
            </w:r>
          </w:p>
        </w:tc>
        <w:tc>
          <w:tcPr>
            <w:tcW w:type="dxa" w:w="2266"/>
            <w:shd w:val="clear" w:color="auto" w:fill="1B5E2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Kush e ka?</w:t>
            </w:r>
          </w:p>
        </w:tc>
        <w:tc>
          <w:tcPr>
            <w:tcW w:type="dxa" w:w="2266"/>
            <w:shd w:val="clear" w:color="auto" w:fill="1B5E2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Mund të barazohet?</w:t>
            </w:r>
          </w:p>
        </w:tc>
        <w:tc>
          <w:tcPr>
            <w:tcW w:type="dxa" w:w="2266"/>
            <w:shd w:val="clear" w:color="auto" w:fill="1B5E2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Mund të financojë zhvillimin?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Rezervat e naftës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7% e vendeve mbajnë 80%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Jo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Po — por për pakicën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Tokë bujqësore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E fiksuar gjeografikisht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Jo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Po — por e kufizuar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Kapital financiar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Koncentruar tek të pasurit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Pjesërisht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Po — me barrë interesi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Talenti njerëzor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Shpërndarë përgjithësisht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Po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Po — me qasje kapitali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KOHA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Të gjithë: 24 orë/ditë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Tashmë e barabartë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PO — me Huazimin e Kohës</w:t>
            </w:r>
          </w:p>
        </w:tc>
      </w:tr>
    </w:tbl>
    <w:p>
      <w:pPr>
        <w:spacing w:after="60"/>
      </w:pPr>
    </w:p>
    <w:p>
      <w:pPr>
        <w:spacing w:after="100" w:before="0"/>
        <w:jc w:val="left"/>
      </w:pPr>
      <w:r>
        <w:rPr>
          <w:rFonts w:ascii="Calibri" w:hAnsi="Calibri"/>
          <w:b w:val="0"/>
          <w:i/>
          <w:color w:val="1A375E"/>
          <w:sz w:val="21"/>
        </w:rPr>
        <w:t>Një fëmijë i lindur sot në Shqipërinë rurale ka të njëjtat 24 orë si një fëmijë i lindur në Cyrih. Nuk kanë të njëjtën qasje kapitali, të njëjtat shkolla apo pasuri familjare. Por kanë të njëjtën kohë — dhe të njëjtin potencial kontributi të ardhshëm.</w:t>
      </w: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3.1  Vetitë e Kohës si Kolateral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007A8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Vetia</w:t>
            </w:r>
          </w:p>
        </w:tc>
        <w:tc>
          <w:tcPr>
            <w:tcW w:type="dxa" w:w="4533"/>
            <w:shd w:val="clear" w:color="auto" w:fill="007A8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Çfarë do të thotë për zhvillimin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Universale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Çdo qenie njerëzore e zotëron — asnjë lotari gjeografike</w:t>
            </w:r>
          </w:p>
        </w:tc>
      </w:tr>
      <w:tr>
        <w:tc>
          <w:tcPr>
            <w:tcW w:type="dxa" w:w="4533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 barabartë</w:t>
            </w:r>
          </w:p>
        </w:tc>
        <w:tc>
          <w:tcPr>
            <w:tcW w:type="dxa" w:w="453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Të njëjtat 24 orë për çdo person në Tokë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 pazëvëndësueshme me forcë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Nuk mund t'i marrësh dikujt kohën e ardhshme me forcë</w:t>
            </w:r>
          </w:p>
        </w:tc>
      </w:tr>
      <w:tr>
        <w:tc>
          <w:tcPr>
            <w:tcW w:type="dxa" w:w="4533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 rinovueshme</w:t>
            </w:r>
          </w:p>
        </w:tc>
        <w:tc>
          <w:tcPr>
            <w:tcW w:type="dxa" w:w="453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Çdo brez i ri sjell kolateral të ri kohe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 pandashme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Koha nuk mund të mbarojë — ndryshe nga mineralet</w:t>
            </w:r>
          </w:p>
        </w:tc>
      </w:tr>
      <w:tr>
        <w:tc>
          <w:tcPr>
            <w:tcW w:type="dxa" w:w="4533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Neutrale kulturalisht</w:t>
            </w:r>
          </w:p>
        </w:tc>
        <w:tc>
          <w:tcPr>
            <w:tcW w:type="dxa" w:w="453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Koha nuk ka karakter etnik, fetar apo kombëtar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 lidhur me produktivitetin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Më shumë arsim + kohë = më shumë prodhim ekonomik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40"/>
        </w:rPr>
        <w:t>4.  Si Huazimi i Kohës Rindërton Zhvillimin Kombëtar</w:t>
      </w:r>
    </w:p>
    <w:p>
      <w:pPr>
        <w:spacing w:before="80" w:after="80"/>
        <w:pBdr>
          <w:bottom w:val="single" w:sz="6" w:space="1" w:color="007A87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3022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Sekuenca Tradicionale</w:t>
            </w:r>
          </w:p>
        </w:tc>
        <w:tc>
          <w:tcPr>
            <w:tcW w:type="dxa" w:w="3022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Sekuenca me TB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Pikënisja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Tërhiq kapital të huaj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Zbato TB + taksë automatizimi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Hapi 1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Ndërto infrastrukturë fizike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Financo kapitalin njerëzor direkt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Hapi 2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Arsimoji punëtorët (ngadalë, shtrenjt)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Avanca TB financojnë arsimin TANI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Hapi 3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Rrit bazën e prodhimit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Sipërmarrësit nisin biznese me TB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Hapi 4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Në fund ulje e varfërisë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Varfëria ulet ndërsa FreeOne bëhen Prodhues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Drejtues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Kapital i jashtëm (borxh ose investim)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Fond i brendshëm (taksë automatizimi)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Rreziku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Varësia nga borxhi, kushtet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Vetë-i mbyllur, mbështetur nga produktiviteti</w:t>
            </w:r>
          </w:p>
        </w:tc>
      </w:tr>
    </w:tbl>
    <w:p>
      <w:pPr>
        <w:spacing w:after="60"/>
      </w:pP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4.2  Thyerja e Tre Kurtheve Koloniale</w:t>
      </w:r>
    </w:p>
    <w:p>
      <w:pPr>
        <w:spacing w:before="160" w:after="40"/>
        <w:jc w:val="left"/>
      </w:pPr>
      <w:r>
        <w:rPr>
          <w:rFonts w:ascii="Calibri" w:hAnsi="Calibri"/>
          <w:b/>
          <w:color w:val="AD1F1F"/>
          <w:sz w:val="24"/>
        </w:rPr>
        <w:t>Kurtha: Varësia nga mallrat</w:t>
      </w:r>
    </w:p>
    <w:p>
      <w:pPr>
        <w:spacing w:after="100" w:before="0"/>
        <w:jc w:val="left"/>
      </w:pPr>
      <w:r>
        <w:rPr>
          <w:rFonts w:ascii="Calibri" w:hAnsi="Calibri"/>
          <w:b w:val="0"/>
          <w:i/>
          <w:color w:val="552222"/>
          <w:sz w:val="21"/>
        </w:rPr>
        <w:t>Mekanizmi tradicional: Eksporto lëndë të para, importo produkte të gatshme — terma shkëmbimi përgjithmonë të disfavorshme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color w:val="1A7A4A"/>
          <w:sz w:val="21"/>
        </w:rPr>
        <w:t>Përgjigja e TB: TB financon arsimin dhe sipërmarrjen, duke krijuar një fuqi punëtore të aftë brenda vendit</w:t>
      </w:r>
    </w:p>
    <w:p>
      <w:pPr>
        <w:spacing w:before="160" w:after="40"/>
        <w:jc w:val="left"/>
      </w:pPr>
      <w:r>
        <w:rPr>
          <w:rFonts w:ascii="Calibri" w:hAnsi="Calibri"/>
          <w:b/>
          <w:color w:val="AD1F1F"/>
          <w:sz w:val="24"/>
        </w:rPr>
        <w:t>Kurtha: Varësia nga Borxhi</w:t>
      </w:r>
    </w:p>
    <w:p>
      <w:pPr>
        <w:spacing w:after="100" w:before="0"/>
        <w:jc w:val="left"/>
      </w:pPr>
      <w:r>
        <w:rPr>
          <w:rFonts w:ascii="Calibri" w:hAnsi="Calibri"/>
          <w:b w:val="0"/>
          <w:i/>
          <w:color w:val="552222"/>
          <w:sz w:val="21"/>
        </w:rPr>
        <w:t>Mekanizmi tradicional: Zhvillimi kërkon kredi të huaja me kushte — rregullim strukturor, kursim, humbje sovraniteti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color w:val="1A7A4A"/>
          <w:sz w:val="21"/>
        </w:rPr>
        <w:t>Përgjigja e TB: TB financohet nga taksa e brendshme e automatizimit — asnjë huadhënës i huaj, asnjë kusht, sovranitet i plotë</w:t>
      </w:r>
    </w:p>
    <w:p>
      <w:pPr>
        <w:spacing w:before="160" w:after="40"/>
        <w:jc w:val="left"/>
      </w:pPr>
      <w:r>
        <w:rPr>
          <w:rFonts w:ascii="Calibri" w:hAnsi="Calibri"/>
          <w:b/>
          <w:color w:val="AD1F1F"/>
          <w:sz w:val="24"/>
        </w:rPr>
        <w:t>Kurtha: Ikja e Trutë</w:t>
      </w:r>
    </w:p>
    <w:p>
      <w:pPr>
        <w:spacing w:after="100" w:before="0"/>
        <w:jc w:val="left"/>
      </w:pPr>
      <w:r>
        <w:rPr>
          <w:rFonts w:ascii="Calibri" w:hAnsi="Calibri"/>
          <w:b w:val="0"/>
          <w:i/>
          <w:color w:val="552222"/>
          <w:sz w:val="21"/>
        </w:rPr>
        <w:t>Mekanizmi tradicional: Qytetarët më të arsimuar largohen për vende më të pasura me qasje më të mirë kapitali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color w:val="1A7A4A"/>
          <w:sz w:val="21"/>
        </w:rPr>
        <w:t>Përgjigja e TB: TB ofron qasje kapitali në shtëpi — nuk ka nevojë të emigrosh për të investuar në potencialin tënd</w:t>
      </w: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40"/>
        </w:rPr>
        <w:t>5.  Barazia si Infrastrukturë Ekonomike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Në ekonominë tradicionale, barazia dhe rritja shpesh paraqiten si shkëmbime: rindaj shumë dhe vrasësh stimujt; fokusohu vetëm tek rritja dhe pabarazia zgjerohet. Huazimi i Kohës e shpërbën këtë dichotomi të rreme.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Nën TB, barazia nuk është një rezultat mirëqenieje — është infrastrukturë prodhuese. Kur çdo qytetar ka qasje kapital pavarësisht rrethanave të lindjes, ekonomia prek një grup shumë më të madh të potencialit njerëzor.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4F7"/>
          </w:tcPr>
          <w:p>
            <w:pPr>
              <w:spacing w:before="120" w:after="120"/>
              <w:ind w:left="227" w:right="227"/>
            </w:pPr>
            <w:r>
              <w:rPr>
                <w:rFonts w:ascii="Calibri" w:hAnsi="Calibri"/>
                <w:i/>
                <w:color w:val="1A375E"/>
                <w:sz w:val="21"/>
              </w:rPr>
              <w:t>Simulimi ynë tregoi se Gini-ja u ul nga 0.358 në 0.323 gjatë 25 viteve. Kjo nuk ishte bamirësi. Ishte fitim efikasiteti. Talenti i bllokuar në varfëri tani kontribuonte, paguante taksa dhe inovonte. Ekonomia u bë 59% më e madhe — jo pavarësisht përmirësimit të barazisë, por për shkak të tij.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40"/>
        </w:rPr>
        <w:t>6.  Metrika e Re për Model të Ri Zhvillimi</w:t>
      </w:r>
    </w:p>
    <w:p>
      <w:pPr>
        <w:spacing w:before="80" w:after="80"/>
        <w:pBdr>
          <w:bottom w:val="single" w:sz="6" w:space="1" w:color="007A87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Metrika e Vjetër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Çfarë Mat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Metrika e Re TB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Çfarë Mat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PBB për frymë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Prodhimi mesatar (i shtrembëruar nga burimet)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Produktiviteti për punëtor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Shfrytëzimi i kapitalit njerëzor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Të ardhurat nga eksportet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Kryesisht çmimet e mallrave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Norma e shlyerjes TB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Përdorimi produktiv i avancave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Flukset e investimit të huaj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Kapitali kërkon kthime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Norma FreeOne→Prodhues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Shpejtësia e mobilitetit social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Madhësia e rezervave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Lotaria gjeologjike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Madhësia e popullsisë së re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Kolateral i ardhshëm i kohës</w:t>
            </w:r>
          </w:p>
        </w:tc>
      </w:tr>
    </w:tbl>
    <w:p>
      <w:pPr>
        <w:spacing w:after="60"/>
      </w:pPr>
    </w:p>
    <w:p>
      <w:pPr>
        <w:spacing w:after="100" w:before="0"/>
        <w:jc w:val="left"/>
      </w:pPr>
      <w:r>
        <w:rPr>
          <w:rFonts w:ascii="Calibri" w:hAnsi="Calibri"/>
          <w:b/>
          <w:i w:val="0"/>
          <w:color w:val="1A375E"/>
          <w:sz w:val="21"/>
        </w:rPr>
        <w:t>Nën këtë kornizë, një vend me popullsi të madhe të re dhe pa naftë — si Shqipëria, Etiopia ose Filipinet — nuk është i varfër në burime. Është i pasur në kohë.</w:t>
      </w: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40"/>
        </w:rPr>
        <w:t>7.  Si Përfitojnë Vende të Ndryshme</w:t>
      </w:r>
    </w:p>
    <w:p>
      <w:pPr>
        <w:spacing w:before="80" w:after="80"/>
        <w:pBdr>
          <w:bottom w:val="single" w:sz="6" w:space="1" w:color="007A87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B5E2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Tipi i vendit</w:t>
            </w:r>
          </w:p>
        </w:tc>
        <w:tc>
          <w:tcPr>
            <w:tcW w:type="dxa" w:w="3022"/>
            <w:shd w:val="clear" w:color="auto" w:fill="1B5E2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Situata tani</w:t>
            </w:r>
          </w:p>
        </w:tc>
        <w:tc>
          <w:tcPr>
            <w:tcW w:type="dxa" w:w="3022"/>
            <w:shd w:val="clear" w:color="auto" w:fill="1B5E2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 ndihmon TB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Vende me burime (Golfi, Afrika)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Varësia nga nafta, kurba holandeze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Taksa e automatizimit nga nxjerrja AI financon rikualifikimin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Kurthi i të ardhurave mesatare (Brasil, Turqi)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Bllokuar midis punës së lirë dhe teknologjisë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TB financon kapital njerëzor për të dalë nga kurthi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Vendet më pak të zhvilluara (Afrika Sub-Sahariane)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Varësia nga ndihmat, borxhi i jashtëm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TB zëvendëson ndihmat me instrument sovran, vetë-qëndrueshëm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Vende të vogla të zhvilluara (Shqipëria, Estonia)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Largim i talenteve, qasje e kufizuar kapitalit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TB mban talentin brenda vendit, çliron çdo qytetar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40"/>
        </w:rPr>
        <w:t>8.  Zhvillim pa Varësi</w:t>
      </w:r>
    </w:p>
    <w:p>
      <w:pPr>
        <w:spacing w:before="80" w:after="80"/>
        <w:pBdr>
          <w:bottom w:val="single" w:sz="6" w:space="1" w:color="007A87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4F7"/>
          </w:tcPr>
          <w:p>
            <w:pPr>
              <w:spacing w:before="120" w:after="120"/>
              <w:ind w:left="227" w:right="227"/>
            </w:pPr>
            <w:r>
              <w:rPr>
                <w:rFonts w:ascii="Calibri" w:hAnsi="Calibri"/>
                <w:i/>
                <w:color w:val="1A375E"/>
                <w:sz w:val="21"/>
              </w:rPr>
              <w:t>Një vend që zbaton Huazimin e Kohës nuk po kërkon para nga një bankë e huaj. Nuk po i shet burimet e veta një korporate të huaj. Po tatçon automatizimin që tashmë funksionon në ekonominë e tij dhe po ridrejton atë vlerë tek qytetarët e vet. Asnjë leje e nevojshme. Asnjë borxh i bërë. Asnjë sovranitet i dorëzuar.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40"/>
        </w:rPr>
        <w:t>9.  Vizioni: Një Botë e Matur në Kohë dhe Talent</w:t>
      </w:r>
    </w:p>
    <w:p>
      <w:pPr>
        <w:spacing w:before="80" w:after="80"/>
        <w:pBdr>
          <w:bottom w:val="single" w:sz="6" w:space="1" w:color="007A87"/>
        </w:pBdr>
      </w:pP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Një vajzë e re në Tiranë me një ide inxhinierike të shkëlqyer ka të njëjtën qasje kapitali si një në Mynih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Një bujk i zhvendosur nga automatizimi bujqësor në Bangladesh mund të rikualifikohet si analist të dhënash — financuar nga automatizimi që e zhvendosi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Një vend pa naftë por me popullsi të re prej 30 milionësh ka fond kolaterali TB që vlen më shumë se burimet e tij gjeologjike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Termi 'ikja e trutë' bëhet i vjetëruar — sepse talenti ka qasje kapitali në shtëpi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Barazia nuk është rezultat mirëqenieje — është motori i rritjes</w:t>
      </w:r>
    </w:p>
    <w:p>
      <w:pPr>
        <w:spacing w:after="1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B5E2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Bota e Vjetër</w:t>
            </w:r>
          </w:p>
        </w:tc>
        <w:tc>
          <w:tcPr>
            <w:tcW w:type="dxa" w:w="4533"/>
            <w:shd w:val="clear" w:color="auto" w:fill="1B5E2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Bota e TB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Zhvillimi = burime + kapital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Zhvillimi = kohë + talent + qasje e barabartë</w:t>
            </w:r>
          </w:p>
        </w:tc>
      </w:tr>
      <w:tr>
        <w:tc>
          <w:tcPr>
            <w:tcW w:type="dxa" w:w="4533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Pasuria = çfarë zotëron</w:t>
            </w:r>
          </w:p>
        </w:tc>
        <w:tc>
          <w:tcPr>
            <w:tcW w:type="dxa" w:w="453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Pasuria = çfarë mund të kontribuosh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Kolateral = asete që tashmë ke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Kolateral = e ardhmja që do të krijosh</w:t>
            </w:r>
          </w:p>
        </w:tc>
      </w:tr>
      <w:tr>
        <w:tc>
          <w:tcPr>
            <w:tcW w:type="dxa" w:w="4533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Vend i varfër = i disfavorizuar</w:t>
            </w:r>
          </w:p>
        </w:tc>
        <w:tc>
          <w:tcPr>
            <w:tcW w:type="dxa" w:w="453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Vend i varfër = i pasur në kohë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Pabarazia = produkt anësor i pashmangshëm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Barazia = infrastrukturë prodhuese</w:t>
            </w:r>
          </w:p>
        </w:tc>
      </w:tr>
      <w:tr>
        <w:tc>
          <w:tcPr>
            <w:tcW w:type="dxa" w:w="4533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AI = kërcënim për punëtorët</w:t>
            </w:r>
          </w:p>
        </w:tc>
        <w:tc>
          <w:tcPr>
            <w:tcW w:type="dxa" w:w="453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AI = mekanizëm financimi për punëtorët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Lindur i varfër = do të mbetesh i varfër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Lindur kudo = qasje e barabartë kapitali</w:t>
            </w:r>
          </w:p>
        </w:tc>
      </w:tr>
    </w:tbl>
    <w:p>
      <w:pPr>
        <w:spacing w:after="60"/>
      </w:pPr>
    </w:p>
    <w:p>
      <w:pPr>
        <w:spacing w:after="160" w:before="0"/>
      </w:pPr>
    </w:p>
    <w:p>
      <w:pPr>
        <w:jc w:val="center"/>
      </w:pPr>
      <w:r>
        <w:rPr>
          <w:rFonts w:ascii="Calibri" w:hAnsi="Calibri"/>
          <w:i/>
          <w:color w:val="778899"/>
          <w:sz w:val="18"/>
        </w:rPr>
        <w:t>Autori: Enis Murseli  |  Korniza Kërkimore e Huazimit të Kohës  |  Maj 2026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