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5B2D8E"/>
          </w:tcPr>
          <w:p>
            <w:r>
              <w:t xml:space="preserve"> </w:t>
            </w:r>
          </w:p>
        </w:tc>
      </w:tr>
    </w:tbl>
    <w:p/>
    <w:p>
      <w:pPr>
        <w:spacing w:before="360"/>
        <w:jc w:val="center"/>
      </w:pPr>
      <w:r>
        <w:rPr>
          <w:rFonts w:ascii="Calibri" w:hAnsi="Calibri"/>
          <w:b/>
          <w:color w:val="1A375E"/>
          <w:sz w:val="52"/>
        </w:rPr>
        <w:t>Huazimi i Kohës dhe</w:t>
        <w:br/>
        <w:t>Gjeopolitika e Automatizimit</w:t>
      </w:r>
    </w:p>
    <w:p>
      <w:pPr>
        <w:spacing w:after="160" w:before="0"/>
      </w:pPr>
    </w:p>
    <w:p>
      <w:pPr>
        <w:jc w:val="center"/>
      </w:pPr>
      <w:r>
        <w:rPr>
          <w:rFonts w:ascii="Calibri" w:hAnsi="Calibri"/>
          <w:b/>
          <w:color w:val="5B2D8E"/>
          <w:sz w:val="26"/>
        </w:rPr>
        <w:t>Çfarë ndodh kur një vend e implementon —</w:t>
        <w:br/>
        <w:t>dhe pse të tjerët do të ndjekin</w:t>
      </w:r>
    </w:p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Teoria e lojërave tregon se nëse edhe një ekonomi e madhe implementon Instrumentin e Huazimit të Kohës, krijon avantazh konkurrues të pakthyeshëm në kapital njerëzor, inovacion dhe stabilitet social — duke detyruar të gjithë aktorët racionalë të ndjekin përfundimisht. Pyetja nuk është NËSE përhapet. Pyetja është KUSH e implementon së pari.</w:t>
            </w:r>
          </w:p>
        </w:tc>
      </w:tr>
    </w:tbl>
    <w:p>
      <w:pPr>
        <w:spacing w:after="60"/>
      </w:pPr>
    </w:p>
    <w:p>
      <w:pPr>
        <w:spacing w:after="160" w:before="0"/>
      </w:pPr>
    </w:p>
    <w:p>
      <w:pPr>
        <w:jc w:val="center"/>
      </w:pPr>
      <w:r>
        <w:rPr>
          <w:rFonts w:ascii="Calibri" w:hAnsi="Calibri"/>
          <w:color w:val="778899"/>
          <w:sz w:val="20"/>
        </w:rPr>
        <w:t>Autor: Enis Murseli  |  Maj 2026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Përmbledhje ekzekutive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Ky dokument analizon implikimet gjeopolitike të Instrumentit të Huazimit të Kohës (TBI). Duke përdorur teorinë e lojërave — studimin formal të ndërveprimit strategjik midis vendimmarrësve racionalë — modelojmë çfarë ndodh kur vendet përballen me zgjedhjen e adoptimit ose jo-adoptimit të TBI-së në një botë ku të paktën një vend e ka implementuar tashmë.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Përfundimi qendror: TBI-i krijon dinamikë strategjike analoge me zgjerimin e shtetit të mirëqenies në shekullin XX, problemin e koordinimit të pagës minimale dhe adoptimin e taksës minimale globale korporative në vitet 2020. Pasi një masë kritike vendesh e adopton, ekuilibri zhvendoset — dhe kostoja e MOS-adoptimit bëhet më e lartë se kostoja e adoptimit.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4"/>
        </w:rPr>
        <w:t>Gjetjet kryesore gjeopolitike: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Avantazhi i pionierit është i konsiderueshëm: premium 59% PBB ndërton avantazh ekonomik të përbërë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Rrjedha e trurit përshpejtohet: punëtorët e kualifikuar migrojnë drejt ekonomive TB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Kompanitë teknologjike përballen me dilemë: taksa e automatizimit kundrejt qasjes së talentit — TB fiton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Ekuilibri Nash i lojës së adoptimit është: TË GJITHË ADOPTOJNË (adoptimi mutual dominon)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Jo-adoptuesit përballen me disavantazh strukturor në rritje në inovacion dhe kohezion social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Koordinimi ndërkombëtar (Tratati TB i OECD-së) është rezultati i qëndrueshëm afatgjatë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1.  Çfarë ndryshon kur një vend implementon TB?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Supozoni Vendin A si të parin që implementon Instrumentin e Huazimit të Kohës. Çfarë ndodh me Vendin A dhe çfarë sinjalesh dërgon kjo te Vendet B, C dhe D?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1.1  Efektet direkte në Vendin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Domeni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Efekti në Vendin A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Afati kohor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Rritja e PBB-së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PBB rritet 59% më shumë se baza (simulim). CAGR rritet nga 3,87% në 5,86%/vit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5–25 vjet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Kapitali njerëzor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Përfundimi i arsimit rritet. Punëtorët FreeOne shndërrohen në Prodhues produktivë në shkallë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3–10 vjet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Sipërmarrja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Startup-et e financuara nga TB krijojnë biznese të reja, punë dhe zgjerim të bazës tatimore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2–8 vjet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Pabarazia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Gini bie 9,8%. Mobiliteti social rikthehet. Stabiliteti politik përmirësohet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5–15 vjet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Inflacioni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MË I ULËT se baza — krijim parash me bazë produktiviteti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1–5 vjet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Kostot e mirëqenies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Mirëqenia si % e PBB-së mbetet e qëndrueshme. Nuk nevojitet zgjerim fiskal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Menjëherë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Të ardhurat nga taksat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Më shumë prodhues, më shumë biznese, më shumë TVSH → baza tatimore rritet natyrshëm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5–15 vjet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Borxhi qeveritar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Trajektoria kumulative e borxhit përmirësohet ndërsa PBB rritet më shpejt se shpenzimet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10–25 vjet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Kohezioni social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Qytetarët ndjejnë agjenci dhe pronësi — jo marrës pasivë. Më pak protesta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3–10 vjet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1.2  Sinjali i taksës së automatizimit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Kur Vendi A prezanton taksën 15% të automatizimit, kompanitë teknologjike me operacione globale duhet të vendosin: ta absorbojnë, ta zhvendosin automatizimin në vende jo-TB, ose ta pranojnë. Njohuria kritike: taksa e automatizimit në Vendin A kompensohet nga qasja në fuqi punëtore më produktive dhe më të arsimuar. Kjo ndryshon kalkulimin: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Kompania X drejton automatizimin në Vendin A (TB): paguan 15% taksë automatizimi por fiton qasje në fuqi punëtore të arsimuar nga TB, kërkesë më të lartë vendase dhe stabilitet politik më të madh.</w:t>
              <w:br/>
              <w:br/>
              <w:t>Kompania X drejton automatizimin në Vendin B (pa TB): paguan 0% taksë automatizimi por përballon kosto më të larta mirëqenieje (kaluar përmes taksave korporative), kërkesë më të ulët konsumatorësh dhe shqetësim social në rritje nga zhvendosja e automatizimit.</w:t>
              <w:br/>
              <w:br/>
              <w:t>Rezultati neto: Vendi A bëhet MË tërheqës për investim automatizimi me vlerë të lartë, jo më pak.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2.  Si preken vendet e tjera?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2.1  Rrjedha e trurit — presioni i menjëhershëm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Efekti më i menjëhershëm dhe më i fuqishëm mbi vendet jo-TB është migrimi i talentit. Kur Vendi A ofron: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Avancime kapitali me 0% interes për arsim dhe sipërmarrje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Ekonomi 59% më e madhe me më shumë mundësi në 25 vjet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Pabarazi më e ulët dhe mobilitet social më i madh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Pa stigma mirëqenieje — TB është instrument universal i disponueshëm për të gjithë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...punëtorët e kualifikuar, studentët dhe sipërmarrësit në vendet jo-TB përballen me incentiv të fuqishëm për të migruar. Kjo është veçanërisht akute për: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Lloji i punëtorit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Pse largohen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Ndikimi në vendin e origjinës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Të diplomuarit universitarë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financon fillimin e karrierës me 0% interes — jo i disponueshëm në shtëpi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Humbje talenti të ri, kosto në rritje të mirëqenies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Sipërmarrësit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siguron kapital fillestar që asnjë bankë lokale nuk do ta japë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Më pak startup-e, inovacion më i ngadaltë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Punëtorët e zhvendosur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financon ri-trajnim — në shtëpi do të përballeshin me papunësi afatgjatë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Ngarkesë më e madhe mirëqenieje, rimëkëmbje më e ngadaltë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Hulumtuesit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Vendi i pasur TB investon më shumë në K&amp;Zh (PP6: +50% produktivitet)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Hendeku i kërkimit zgjerohet me kalimin e kohës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2.2  Disavantazhi konkurrues — efekti i përbërjes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Premiumi i PBB-së përbëhet me kalimin e kohës. Në vitin 1 ndryshimi është i vogël. Deri në vitin 25, ekonomia e vendit TB është 59% më e madhe — që do të thotë buxheti i mbrojtjes, infrastrukturës, K&amp;Zh-së dhe ndikimi ndërkombëtar përbëhen gjithashtu.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Paralel historik: Vendet që adoptuan arsim publik universal në fund të shekullit XIX (Gjermania, Japonia, Skandinavia) krijuan avantazh të përbërë kapitali njerëzor që jo-adoptuesve u deshën 50–100 vjet për ta mbyllur. TB është ekuivalenti i shekullit XXI.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2.3  Problemi i arbitrazhit të taksës së automatizimit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Pa koordinim ndërkombëtar, vendet jo-TB mund të tërheqin investim automatizimi si 'parajsa tatimore' për makina. Kjo krijon rrezik gare drejt fundit: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Vendi B reklamon '0% taksë automatizimi' për të tërhequr investim korporativ AI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Automatizimi përqendrohet në Vendin B — por pa TB, punëtorët e zhvendosur në Vendin B nuk marrin asgjë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Vendi B bëhet më i pasur në terma korporativë por më i pabarabartë në terma qytetarësh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Shqetësimi social rritet në Vendin B. Ndjeket paqëndrueshmëria politike.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Ky nuk është rrezik teorik — pasqyron saktësisht çfarë ndodhi me parajsat tatimore korporative 1990–2020.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3.  Analiza e teorisë së lojërave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Teoria e lojërave modelon ndërveprimet strategjike midis aktorëve racionalë. E aplikojmë këtu për të analizuar vendimin e adoptimit për dy vende: Vendi A dhe Vendi B.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3.1  Loja bazë e adoptimit dy-vendëshe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Çdo vend ka dy strategji: ADOPTO TBI-në, ose MOS ADOPTO.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1"/>
        </w:rPr>
        <w:t>Fitimet maten si premium 25-vjeçar PBB kundrejt bazës (nga simulimi):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Vendi B: ADOPTO</w:t>
            </w:r>
          </w:p>
        </w:tc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Vendi B: MOS ADOPTO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Vendi A: ADOPTO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Të dy rriten +59%. Tregtia midis dy ekonomive TB i përforcon të dyja.</w:t>
              <w:br/>
              <w:t>Fitimi: A=+65, B=+65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 rritet +59%, B rritet +12% (humb talent ndaj A).</w:t>
              <w:br/>
              <w:t>Fitimi: A=+72, B=+8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Vendi A: MOS ADOPTO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 rritet +59%, A rritet +12% (humb talent ndaj B).</w:t>
              <w:br/>
              <w:t>Fitimi: A=+8, B=+72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Asnjë nuk adopton. Të dy rriten në bazë +22% (në 25 vjet).</w:t>
              <w:br/>
              <w:t>Fitimi: A=+22, B=+22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1"/>
        </w:rPr>
        <w:t>Si lexohet matrica e fitimeve: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Nëse B adopton, përgjigja më e mirë e A është gjithashtu ADOPTO (65 &gt; 8)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Nëse B NUK adopton, përgjigja më e mirë e A është ende ADOPTO (72 &gt; 22)</w:t>
      </w:r>
    </w:p>
    <w:p>
      <w:pPr>
        <w:spacing w:after="100" w:before="0"/>
        <w:jc w:val="left"/>
      </w:pPr>
      <w:r>
        <w:rPr>
          <w:rFonts w:ascii="Calibri" w:hAnsi="Calibri"/>
          <w:b/>
          <w:i w:val="0"/>
          <w:color w:val="1A7A4A"/>
          <w:sz w:val="21"/>
        </w:rPr>
        <w:t>ADOPTO është STRATEGJI DOMINANTE për Vendin A — është më mirë pavarësisht se çfarë bën B. Me simetri, ADOPTO është dominante edhe për Vendin B. Ekuilibri Nash është pra: TË DYJA ADOPTOJNË.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3.2  Varianti i Dilemës së Burgut — pse koordinimi mbetet i rëndësishëm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Pavarësisht se adoptimi mutual është Ekuilibri Nash, taksa e automatizimit krijon tentim 'gare drejt fundit': çdo vend dëshiron të përfitojë falas duke taksuar automatizimin në 0% ndërsa shpreson që të tjerët bëjnë rishpërndarjen. Kjo është struktura klasike e Dilemës së Burgut: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Vendi B: Vendos taksën e automatizimit</w:t>
            </w:r>
          </w:p>
        </w:tc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Vendi B: Përfiton falas (0% taksë)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Vendi A: Vendos taksën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mutual: të dy fondet financuar. Fitimi: A=+59, B=+59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 financon TB, B tërheq automatizim të ndotur. Fitimi: A=+45, B=+70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Vendi A: Përfiton falas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 financon TB, A tërheq automatizimin. Fitimi: A=+70, B=+45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Asgjëkund TB. Të dy humbasin talent. Fitimi: A=+22, B=+22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Kjo është arsyeja pse koordinimi ndërkombëtar (Tratat TB i OECD-së, i ngjashëm me Taksën Minimale Globale Korporative 2023 në 15%) është thelbësor. Pa koordinim, tentimi për përfitim falas krijon paqëndrueshmëri. Me koordinim, të gjitha vendet arrijnë rezultatin më të mirë të përbashkët.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3.3  Avantazhi i pionierit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Në këtë lojë, vendi i parë që adopton fiton avantazh unik: tërheq fondin global të talentit PARA se konkurrentët të përgjigjen. Efekti i përbërjes 25-vjeçar do të thotë që një nisje 5-vjeçare përkthehet në: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Nisje e hershme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PBB në vitin 25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Interpretimi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 vit më herët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~6% premium PBB mbi adoptuesin e vonuar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Kuptimshëm por i kapshëm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5 vjet më herët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~35% premium PBB mbi adoptuesin e vonuar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Avantazh strukturor i rëndësishëm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 vjet më herët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~80% premium PBB mbi adoptuesin e vonuar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Pothuajse e pamundur për t'u mbyllur</w:t>
            </w:r>
          </w:p>
        </w:tc>
      </w:tr>
    </w:tbl>
    <w:p>
      <w:pPr>
        <w:spacing w:after="60"/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Dinamika e pionierit krijon 'garë për adoptim' pasi koncepti provohet — e kundërta e garës drejt fundit në taksat e automatizimit. Vendet do të konkurrojnë të jenë TË PARAT që adoptojnë TB, jo të fundit.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3.4  Efekti domino — analogji historike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Historia jep precedent të fortë për adoptim të shpejtë shumë-vendësh të instrumenteve që zgjerojnë mirëqenien pasi të provohen: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Instrument historik</w:t>
            </w:r>
          </w:p>
        </w:tc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Pionieri</w:t>
            </w:r>
          </w:p>
        </w:tc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Koha deri te adoptimi global</w:t>
            </w:r>
          </w:p>
        </w:tc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Mekanizmi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Arsim publik universal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Prusia/Gjermania (1870-t)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40–80 vjet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Avantazhi ekonomik detyron adoptimin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Zgjedhja universale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Zelanda e Re (1893)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30–60 vjet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Presion social + konkurrencë politike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Sistemet kombëtare shëndetësore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Gjermania (1883)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50–100 vjet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Avantazh produktiviteti i fuqisë punëtore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Pensionet e moshës së tretë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Gjermania e Bismarck-ut (1889)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30–70 vjet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Avantazhi i stabilitetit politik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Taksa minimale globale e korporatave (15%)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Propozimi OECD (2021)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2–3 vjet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Koordinimi i rrjedhjes së të ardhurave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Huazimi i Kohës (i parashikuar)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Pionieri (vler. 2026+)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10–20 vjet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PBB + konkurrenca për talent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4.  Dinamika gjeopolitike rajonale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4.1  Bashkimi Evropian — pionier natyral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BE-ja është pionieri më i mundshëm për tre arsye strukturore: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Kornizë institucionale ekzistuese për politikë sociale ndërkufitare (Karta Sociale, ESF)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Traditë e fortë qeverisjeje socialdemokrate në përputhje me parimet TB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Po implementon Aktin e AI dhe diskuton taksimin e automatizimit (propozime takse roboti që nga 2016)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Kriza demografike (popullsi plakje, fuqi punëtore në rënie) e bën kritike shndërrimin FreeOne→Prodhues të TB-së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Skenari BE: Gjermania ose vendet nordike pilotojnë TB në nivel kombëtar. Suksesi shkakton adoptim në të gjithë BE-në përmes Protokollit të Progresit Social. Kjo krijon menjëherë ekonomi TB 450 milionë banorësh — më e madhja në botë.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4.2  Shtetet e Bashkuara — motor i presionit konkurrues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SHBA ka gjasa të ulëta si pionier (rezistencë politike ndaj çdo instrumenti afër UBI) por do të jetë vendi më i presionuar nga një pionier evropian: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Talenti, studentët dhe sipërmarrësit teknologjikë të SHBA fitojnë qasje kapitali 0% në BE — migrimi përshpejtohet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Kompanitë e automatizimit të Silicon Valley përballen me taksë automatizimi në BE; lobimi në SHBA intensifikohet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Ndryshim kornize politike: TB është 'fituar' dhe 'i ripagueshëm' — përputhet më mirë me vlerat amerikane se UBI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Përgjigja e pritur e SHBA: pilot-e në nivel shtetëror (Kaliforni, Massachusetts) para adoptimit federal. Afati: 8–15 vjet pas adoptimit të BE-së.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4.3  Kina — Përshtatimi autoritar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Kina përballon të njëjtën krizë zhvendosjeje nga automatizimi por funksionon ndryshe. Një instrument si TB do të përputhej me kornizat e kreditit social dhe investimit të drejtuar të kapitalit njerëzor të Kinës: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Përshtatim i mundshëm: TB i kontrolluar nga shteti me ripagim të lidhur me sektorë të miratuar (arsim, prodhim, teknologji)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Rrezik më i lartë abuzimi: kushtet e përshtatshmërisë mund të përcaktohen politikisht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Efekti ekonomik: përforcim i rëndësishëm i PBB-së (simulimi tregon 59% në 25 vjet) motivon adoptimin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Adoptimi i Kinës — edhe në formë autoritare — do të shtonte legjitimitet masiv konceptit globalisht dhe do të përshpejtonte adoptimin në vendet në zhvillim të përafruara me Iniciativën Brezi i Rripit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4.4  Vendet në zhvillim — mundësia e kërcimit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Për vendet në zhvillim, TB ofron mundësi të rrallë kërcimi — aftësinë për të ndërtuar infrastrukturë sociale moderne pa ndërtuar fillimisht shtetin e mirëqenies së shekullit XX. Ashtu si telefonat mobilë lejuan kërcimin e infrastrukturës fiks, TB lejon kërcimin e gjithë birokracisë së mirëqenies: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Pa sistem ekzistues mirëqenieje për mbrojtje → frikë zero implementimi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Ekonomi e madhe informale → TB i arrin qytetarët që bankat nuk i arrijnë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Përqindje e lartë rinie (kategoria FreeOne) → ROI i arsimit të TB-së është më i lartë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Automatizim i ulët aktualisht → fondi fillon i vogël por rritet me tërheqjen e investimeve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Ruanda, Estonia dhe Singapori identifikohen historikisht si adoptues politikë 'inovacion-së-pari'. Çdo nga këto mund të drejtojë pilot kombëtar TB brenda 2 vjetëve nga publikimi i kornizës — dhe të gjenerojë provë koncepti në nivel kombëtar para angazhimit të ekonomive më të mëdha.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5.  Si do të përgjigjen korporatat?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5.1  Kompanitë teknologjike — aktorët qendrorë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Kompanitë teknologjike janë njëkohësisht financuesit kryesorë të TB (përmes taksës së automatizimit) dhe përfituesit kryesorë të kapitalit njerëzor që TB krijon (më shumë punëtorë të kualifikuar). Pozicioni i tyre strategjik është më i nuancuar se thjesht kundërshtimi: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Lloji i kompanisë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Reagimi fillestar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Incentivi afatgjatë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Pozicioni i mundshëm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Kompanitë e platformave AI</w:t>
              <w:br/>
              <w:t>(të rënda në llogaritje)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Kundërshtojnë — 15% taksë mbi prodhimin është kosto e rëndësishme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Mbështetje — fuqia punëtore e arsimuar nga TB redukton kostot e punësimit; më shumë konsumatorë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Opozita pastaj pranimi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Automatizimi i ndërmarrjeve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Kundërshtojnë — detyrim direkt taksor mbi produktin kryesor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Mbështetje — shoqëri të qëndrueshme = tregje të qëndrueshme = klientë afatgjatë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Lobi për normë më të ulët (5–10%)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Startup-e teknologjike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Neutral — kryesisht i përjashtuar në shkallë të vogël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Mbështetje e fortë — TB financon klientët dhe punonjësit e ardhshëm të tyre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Advokoni për adoptimin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Prodhuesit tradicionalë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Mbështetje — taksa e automatizimit barazon fushën me rivalët vetëm-AI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Mbështetje — TB ri-trajnon punëtorët e tyre të zhvendosur duke reduktuar koston sociale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Mbështetës aktivë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Sektori financiar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Kundërshtojnë — TB zëvendëson pjesë të tregut të kredive studentore dhe SME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Përshtatu — menaxho llogaritë TB, ofro produkte plotësuese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Përshtatu dhe bashkëpuno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5.2  Offshoring i automatizimit — a është kërcënim real?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Kundërshtimi më i zakonshëm korporativ: 'Do t'i zhvendosim thjesht serverët AI në një vend pa taksë TB.' Ky argument dështon për katër arsye:</w:t>
            </w:r>
          </w:p>
        </w:tc>
      </w:tr>
    </w:tbl>
    <w:p>
      <w:pPr>
        <w:spacing w:after="60"/>
      </w:pP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Latenca dhe rregullimi: AI që shërben klientë lokalë duhet të hostohet lokalisht në shumicën e juridiksioneve (GDPR, Akti i AI)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Qasja e talentit: Automatizimi që shërben klientëve të ekonomisë TB nevojitet inxhinierë të arsimuar nga TB për mirëmbajtje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Qasja në treg: Kompanitë nuk mund të përjashtohen nga treg 59% më i madh PBB për të kursyer 15% në automatizim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Gara drejt produktivitetit: Kompanitë konkuruese në vendet TB do të jenë 50% më produktive — offshoring kushton më shumë në humbje konkurrence se sa kursen 15% taksë</w:t>
      </w: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6.  Rruga drejt koordinimit ndërkombëtar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Analiza e teorisë së lojërave tregon se adoptimi i pa-koordinuar çon në paqëndrueshmëri (arbitrazh taksë automatizimi). Zgjidhja e qëndrueshme afatgjatë është koordinimi ndërkombëtar përmes një kornize traktati detyruese.</w:t>
      </w: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6.1  Korniza e propozuar OECD për Huazimin e Kohës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Elementi</w:t>
            </w:r>
          </w:p>
        </w:tc>
        <w:tc>
          <w:tcPr>
            <w:tcW w:type="dxa" w:w="4533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Kushtet e propozuara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Taksa minimale e automatizimit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15% e vlerës së prodhimit të automatizimit — dysheme detyruese (e njëjtë strukturë si taksa minimale korporative OECD Pillar Two)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Standardet e fondit TB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Fonde kombëtare me përshtatshmëri, avanc dhe rregulla TDRW të përbashkëta — portabilitet TB ndërkufitar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Ripagim ndërkufitar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Qytetarët që migrojnë mbajnë detyrimet TB — ripagimi ndjek personin, jo vendin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Kompensimi i rrjedhës së trurit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Vendet pritëse kontribuojnë në fondin e vendit eksportues kur mbërrijnë migrantët TB (dividend migrimi)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Zgjidhja e mosmarrëveshjeve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Paneli i Arbitrimit OECD për mosmarrëveshje vlerësimi prodhimi automatizimi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Standardet e raportimit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Indeksi vjetor OECD TB: solvenca e fondit, premium PBB, ndikimi në pabarazi</w:t>
            </w:r>
          </w:p>
        </w:tc>
      </w:tr>
    </w:tbl>
    <w:p>
      <w:pPr>
        <w:spacing w:after="60"/>
      </w:pPr>
    </w:p>
    <w:p>
      <w:pPr>
        <w:spacing w:before="200" w:after="100"/>
        <w:jc w:val="left"/>
      </w:pPr>
      <w:r>
        <w:rPr>
          <w:rFonts w:ascii="Calibri" w:hAnsi="Calibri"/>
          <w:b/>
          <w:color w:val="007A87"/>
          <w:sz w:val="28"/>
        </w:rPr>
        <w:t>6.2  Loja strategjike me koordinim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Me një Tratat TB të OECD-së, loja ndryshon: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Skenari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 tratat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 tratatin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Tentimi për përfitim falas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LARTË — 0% taksë tërheq automatizim të ndotur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ELIMINUAR — dyshemeja 15% heq incentivin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Ashpësia e rrjedhës së trurit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RËNDË — talenti rrjedh drejt paguesve më të lartë TB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MENAXHUAR — portabilitet + dividend migrimi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Rreziku i garës drejt fundit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REAL — konkurrenca e taksës së automatizimit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ELIMINUAR — dyshemeja detyruese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Avantazhi i pionierit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MADH — 35–80% avantazh PBB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MODERUAR — të gjithë adoptojnë më shpejt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Efekti global i PBB-së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Pjesërisht — përfitojnë vetëm adoptuesit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MAKSIMUM — të gjitha ekonomitë rriten së bashku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7.  Tre skenarë gjeopolitikë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240" w:after="80"/>
        <w:jc w:val="left"/>
      </w:pPr>
      <w:r>
        <w:rPr>
          <w:rFonts w:ascii="Calibri" w:hAnsi="Calibri"/>
          <w:b/>
          <w:color w:val="007A87"/>
          <w:sz w:val="28"/>
        </w:rPr>
        <w:t>Skenari 1: Pionier unilateral (më i mundshëm afat afër)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Një vend (më së mundshmi anëtar BE ose Singapor) implementon TB si pilot kombëtar. Suksesi fillestar tërheq vëmendje globale. Brenda 5 vjetëve, 3–5 vende ndjekin. Koordinimi mbetet informal. Arbitrazhi i taksës së automatizimit krijon disa distorsione por presioni konkurrues për adoptim përshpejtohet.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sz w:val="21"/>
        </w:rPr>
        <w:t>Afati kohor i parashikuar: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1–3  </w:t>
      </w:r>
      <w:r>
        <w:rPr>
          <w:rFonts w:ascii="Calibri" w:hAnsi="Calibri"/>
          <w:sz w:val="21"/>
        </w:rPr>
        <w:t>Vendi pionier tregon përmirësime të hershme të PBB-së, produktivitetit dhe pabarazisë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3–5  </w:t>
      </w:r>
      <w:r>
        <w:rPr>
          <w:rFonts w:ascii="Calibri" w:hAnsi="Calibri"/>
          <w:sz w:val="21"/>
        </w:rPr>
        <w:t>Rrjedha e trurit fillon drejt pionierit. 2–3 ndjekës njoftojnë pilot-e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5–10  </w:t>
      </w:r>
      <w:r>
        <w:rPr>
          <w:rFonts w:ascii="Calibri" w:hAnsi="Calibri"/>
          <w:sz w:val="21"/>
        </w:rPr>
        <w:t>Pionieri tregon premium 20–35% PBB. Presioni mbi ekonomitë kryesore intensifikohet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10–15  </w:t>
      </w:r>
      <w:r>
        <w:rPr>
          <w:rFonts w:ascii="Calibri" w:hAnsi="Calibri"/>
          <w:sz w:val="21"/>
        </w:rPr>
        <w:t>Anëtarët e G7 fillojnë adoptimet kombëtare. OECD fillon diskutimet e traktatit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15–20  </w:t>
      </w:r>
      <w:r>
        <w:rPr>
          <w:rFonts w:ascii="Calibri" w:hAnsi="Calibri"/>
          <w:sz w:val="21"/>
        </w:rPr>
        <w:t>Tratati TB i OECD-së u nënshkrua. Fillon koordinimi global</w:t>
      </w:r>
    </w:p>
    <w:p>
      <w:pPr>
        <w:spacing w:after="120" w:before="0"/>
      </w:pPr>
    </w:p>
    <w:p>
      <w:pPr>
        <w:spacing w:before="240" w:after="80"/>
        <w:jc w:val="left"/>
      </w:pPr>
      <w:r>
        <w:rPr>
          <w:rFonts w:ascii="Calibri" w:hAnsi="Calibri"/>
          <w:b/>
          <w:color w:val="1A7A4A"/>
          <w:sz w:val="28"/>
        </w:rPr>
        <w:t>Skenari 2: Nisje e koordinuar shumë-vendëshe (rezultati optimal)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OECD ndërmjetëson nisjen njëkohëshme të pilot-eve TB në 10+ vende, me dysheme detyruese të taksës së automatizimit që nga dita e parë. Kjo eliminon përfitimin falas, maksimizon efektin global të PBB-së dhe parandalon përqendrimin e talentit në një vend.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sz w:val="21"/>
        </w:rPr>
        <w:t>Afati kohor i parashikuar: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1–2  </w:t>
      </w:r>
      <w:r>
        <w:rPr>
          <w:rFonts w:ascii="Calibri" w:hAnsi="Calibri"/>
          <w:sz w:val="21"/>
        </w:rPr>
        <w:t>Korniza TB e OECD-së u publikua. 12 vende nënshkruan MoU pilot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2–5  </w:t>
      </w:r>
      <w:r>
        <w:rPr>
          <w:rFonts w:ascii="Calibri" w:hAnsi="Calibri"/>
          <w:sz w:val="21"/>
        </w:rPr>
        <w:t>Pilot-e kombëtare njëkohësisht. Përshtatshmëri dhe rregulla TDRW të standardizuara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5–10  </w:t>
      </w:r>
      <w:r>
        <w:rPr>
          <w:rFonts w:ascii="Calibri" w:hAnsi="Calibri"/>
          <w:sz w:val="21"/>
        </w:rPr>
        <w:t>Zbatim i plotë në vendet OECD. Dyshemeja e traktatit për taksën e automatizimit në 10%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10+  </w:t>
      </w:r>
      <w:r>
        <w:rPr>
          <w:rFonts w:ascii="Calibri" w:hAnsi="Calibri"/>
          <w:sz w:val="21"/>
        </w:rPr>
        <w:t>Standard global. Vendet jo-OECD adoptojnë përmes marrëveshjeve bilaterale</w:t>
      </w:r>
    </w:p>
    <w:p>
      <w:pPr>
        <w:spacing w:after="120" w:before="0"/>
      </w:pPr>
    </w:p>
    <w:p>
      <w:pPr>
        <w:spacing w:before="240" w:after="80"/>
        <w:jc w:val="left"/>
      </w:pPr>
      <w:r>
        <w:rPr>
          <w:rFonts w:ascii="Calibri" w:hAnsi="Calibri"/>
          <w:b/>
          <w:color w:val="AD1F1F"/>
          <w:sz w:val="28"/>
        </w:rPr>
        <w:t>Skenari 3: Adoptim i fragmentuar me konflikt gjeopolitik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Demokracitë perëndimore adoptojnë TB; shtetet autoritare rezistojnë ose implementojnë versione të deformuara. Kjo krijon botë dy-blloqesh: ekonomi TB (demokratike, në rritje, inovative) kundrejt ekonomive jo-TB (automatizim më i lirë, pabarazi në rritje, paqëndrueshmëri sociale). Bloku TB bëhet strukturalisht më i fuqishëm në 20 vjet.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sz w:val="21"/>
        </w:rPr>
        <w:t>Afati kohor i parashikuar: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1–5  </w:t>
      </w:r>
      <w:r>
        <w:rPr>
          <w:rFonts w:ascii="Calibri" w:hAnsi="Calibri"/>
          <w:sz w:val="21"/>
        </w:rPr>
        <w:t>TB u adoptua në BE, MB, Kanada, Australi. SHBA vonojnë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5–10  </w:t>
      </w:r>
      <w:r>
        <w:rPr>
          <w:rFonts w:ascii="Calibri" w:hAnsi="Calibri"/>
          <w:sz w:val="21"/>
        </w:rPr>
        <w:t>Emerge strukturë dy-blloqesh. Ekonomitë TB fitojnë premium PBB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10–15  </w:t>
      </w:r>
      <w:r>
        <w:rPr>
          <w:rFonts w:ascii="Calibri" w:hAnsi="Calibri"/>
          <w:sz w:val="21"/>
        </w:rPr>
        <w:t>Paqëndrueshmëria sociale në vendet jo-TB krijon presion politik për adoptim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Viti 15–25  </w:t>
      </w:r>
      <w:r>
        <w:rPr>
          <w:rFonts w:ascii="Calibri" w:hAnsi="Calibri"/>
          <w:sz w:val="21"/>
        </w:rPr>
        <w:t>Vendet jo-TB adoptojnë — të shtyra nga politika e brendshme, jo e jashtme</w:t>
      </w:r>
    </w:p>
    <w:p>
      <w:pPr>
        <w:spacing w:after="120" w:before="0"/>
      </w:pPr>
    </w:p>
    <w:p>
      <w:r>
        <w:br w:type="page"/>
      </w:r>
    </w:p>
    <w:p>
      <w:pPr>
        <w:spacing w:before="200" w:after="100"/>
        <w:jc w:val="left"/>
      </w:pPr>
      <w:r>
        <w:rPr>
          <w:rFonts w:ascii="Calibri" w:hAnsi="Calibri"/>
          <w:b/>
          <w:color w:val="1A375E"/>
          <w:sz w:val="36"/>
        </w:rPr>
        <w:t>8.  Përfundim — imperativi gjeopolitik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Teoria e lojërave është e qartë. Për çdo qeveri kombëtare racionale, ADOPTO është strategjia dominante në lojën e adoptimit TB. Pyetja e vetme është koha — dhe koha përcakton madhësinë e avantazhit të përbërë.</w:t>
      </w:r>
    </w:p>
    <w:p>
      <w:pPr>
        <w:spacing w:after="100" w:before="0"/>
        <w:jc w:val="left"/>
      </w:pPr>
      <w:r>
        <w:rPr>
          <w:rFonts w:ascii="Calibri" w:hAnsi="Calibri"/>
          <w:b w:val="0"/>
          <w:i w:val="0"/>
          <w:sz w:val="21"/>
        </w:rPr>
        <w:t>Regjistri historik është po aq i qartë: vendet që investuan së pari në infrastrukturë universale të kapitalit njerëzor — arsim, shëndet, mbrojtje sociale — ndërtuan avantazhe ekonomike të përbëra që zgjatën breza. Huazimi i Kohës është versioni i shekullit XXI i atij investimi, i financuar jo nga taksapaguesit por nga automatizimi që po ndryshon botën pavarësisht.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227" w:right="227"/>
            </w:pPr>
            <w:r>
              <w:rPr>
                <w:rFonts w:ascii="Calibri" w:hAnsi="Calibri"/>
                <w:i/>
                <w:color w:val="1A375E"/>
                <w:sz w:val="21"/>
              </w:rPr>
              <w:t>Makinat nuk do të ndalen. Teprica e produktivitetit që gjenerojnë nuk do të tkurret. Zhvendosja që shkaktojnë nuk do të kthehet mbrapsht.</w:t>
              <w:br/>
              <w:br/>
              <w:t>Pyetja e vetme gjeopolitike është: cili vend do të jetë i pari që e kthen atë realitet në avantazh sistematik dhe të qëndrueshëm për popullin e tij — dhe kështu detyron çdo vend tjetër të bëjë të njëjtën gjë?</w:t>
            </w:r>
          </w:p>
        </w:tc>
      </w:tr>
    </w:tbl>
    <w:p>
      <w:pPr>
        <w:spacing w:after="60"/>
      </w:pPr>
    </w:p>
    <w:p>
      <w:pPr>
        <w:spacing w:after="20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Zgjedhja strategjike</w:t>
            </w:r>
          </w:p>
        </w:tc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Adopto</w:t>
            </w:r>
          </w:p>
        </w:tc>
        <w:tc>
          <w:tcPr>
            <w:tcW w:type="dxa" w:w="3022"/>
            <w:shd w:val="clear" w:color="auto" w:fill="5B2D8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Mos adopto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PBB pas 25 vjetëve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+59% kundrejt bazës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+22% kundrejt bazës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Rrjedha e talenteve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Tërheq talent global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Humb talent ndaj vendeve TB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Inflacioni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MË I ULËT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Standard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Pabarazia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Reduktuar ndjeshëm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pandryshuar ose përkeqësuar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Stabiliteti social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Përmirësuar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Në rrezik nga zhvendosja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Pozicioni ndërkombëtar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Avantazhi i pionierit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Ndjekës strategjik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Verdikti afatgjatë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STRATEGJI DOMINANTE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dominuar — adopto ose mbet prapa</w:t>
            </w:r>
          </w:p>
        </w:tc>
      </w:tr>
    </w:tbl>
    <w:p>
      <w:pPr>
        <w:spacing w:after="60"/>
      </w:pPr>
    </w:p>
    <w:p>
      <w:pPr>
        <w:spacing w:after="200" w:before="0"/>
      </w:pPr>
    </w:p>
    <w:p>
      <w:pPr>
        <w:jc w:val="center"/>
      </w:pPr>
      <w:r>
        <w:rPr>
          <w:rFonts w:ascii="Calibri" w:hAnsi="Calibri"/>
          <w:i/>
          <w:color w:val="778899"/>
          <w:sz w:val="18"/>
        </w:rPr>
        <w:t>Autor: Enis Murseli  |  Iniciativa Huazimi i Kohës  |  Maj 2026</w:t>
        <w:br/>
        <w:t>Kërkimi, korniza teorike dhe simulimi: punim origjinal i autorit.</w:t>
        <w:br/>
        <w:t>Mjetet AI u përdorën për kërkim ekuacionesh, testim kodi dhe strukturim dokumenti.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