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CBFD98B" w14:textId="77777777" w:rsidR="005E1C73" w:rsidRDefault="005E1C73"/>
    <w:sectPr w:rsidR="005E1C7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4604"/>
    <w:rsid w:val="00084604"/>
    <w:rsid w:val="00221BA0"/>
    <w:rsid w:val="005E1C73"/>
    <w:rsid w:val="006957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3292C691-F442-47DA-88EB-9124361975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Εμμανουήλ Βουβάκης</dc:creator>
  <cp:keywords/>
  <dc:description/>
  <cp:lastModifiedBy>Εμμανουήλ Βουβάκης</cp:lastModifiedBy>
  <cp:revision>5</cp:revision>
  <dcterms:created xsi:type="dcterms:W3CDTF">2022-10-20T22:05:00Z</dcterms:created>
  <dcterms:modified xsi:type="dcterms:W3CDTF">2022-10-20T22:32:00Z</dcterms:modified>
</cp:coreProperties>
</file>