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9AEF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【接遇編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せつぐうへん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】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Bagian Pelayanan Penumpang</w:t>
      </w:r>
    </w:p>
    <w:p w14:paraId="08D3A668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45225AF8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AA3A69E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1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接客全般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せっきゃくぜんぱん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333BD623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1. Umum tentang Pelayanan Penumpang</w:t>
      </w:r>
    </w:p>
    <w:p w14:paraId="1992D548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501496DC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10CF975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接遇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せつぐう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の基本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きほん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9CAD039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Dasar-dasar Pelayanan</w:t>
      </w:r>
    </w:p>
    <w:p w14:paraId="54A308ED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バス運転者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うんてんしゃ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は、利用者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を安全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で快適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かいてき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に目的地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もくてきち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まで運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ぶことが求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められています。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Pengemudi bus diharapkan mengantarkan penumpang dengan aman dan nyaman sampai ke tujuan.</w:t>
      </w:r>
    </w:p>
    <w:p w14:paraId="0D9A4D5C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その他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ほか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して、安全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を第一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だいいち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に親切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しんせつ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で丁寧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ていねい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な対応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をしなければなりません。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Selain itu, pengemudi harus memprioritaskan keselamatan penumpang, serta memberikan pelayanan yang ramah dan sopan.</w:t>
      </w:r>
    </w:p>
    <w:p w14:paraId="73966D0E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を思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いやる立場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たちば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ち、思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いやりの心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こころ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った対応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が接遇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せつぐう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です。常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に接遇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せつぐう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を向上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させるために行動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し、安全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と安心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あんしん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に提供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ていきょう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するように心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こころ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がけましょう。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Pelayanan berarti selalu berpikir dari sudut pandang penumpang dan bersikap penuh perhatian. Selalu berusaha meningkatkan pelayanan, serta memberikan rasa aman dan nyaman bagi penumpang.</w:t>
      </w:r>
    </w:p>
    <w:p w14:paraId="6CE2997C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1C9A83AF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4C271D5C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接遇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せつぐう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の心得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こころえ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39E413E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Prinsip-prinsip Pelayanan</w:t>
      </w:r>
    </w:p>
    <w:p w14:paraId="3939B3CD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には優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しく、思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いやりと譲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ゆず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いの気持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ちを持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って、親切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しんせつ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で丁寧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ていねい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せっ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Layani penumpang dengan ramah, penuh perhatian, saling menghargai, dan perlakukan dengan sopan serta santun.</w:t>
      </w:r>
    </w:p>
    <w:p w14:paraId="75B395DD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清潔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せいけつ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な身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だしなみにより利用者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に不快感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ふかいかん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や嫌悪感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けんおかん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を与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えないようにすること。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Jaga kebersihan diri agar penumpang tidak merasa tidak nyaman atau jijik.</w:t>
      </w:r>
    </w:p>
    <w:p w14:paraId="058929B0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(3)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バスの中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は清潔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せいけつ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に保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ち、利用者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が気持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ちよく乗車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できるようにすること。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Jaga kebersihan bus agar penumpang merasa nyaman selama di dalam bus.</w:t>
      </w:r>
    </w:p>
    <w:p w14:paraId="7A10F5B6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(4)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の安全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を第一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だいいち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かんが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え、油断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ゆだん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や過信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かしん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をせず、事故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や緊急時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きんきゅうじ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には最善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さいぜん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の保護策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ほごさく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Utamakan keselamatan penumpang, jangan lengah atau terlalu percaya diri, dan lakukan perlindungan terbaik saat terjadi kecelakaan atau keadaan darurat.</w:t>
      </w:r>
    </w:p>
    <w:p w14:paraId="77AF50D5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(5)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して、人種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じんしゅ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、国籍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こくせき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、性別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せいべつ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、年齢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ねんれい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、服装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ふくそう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などで差別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さべつ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することなく平等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びょうどう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せっ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Perlakukan penumpang secara adil tanpa membedakan ras, kebangsaan, jenis kelamin, usia, atau pakaian.</w:t>
      </w:r>
    </w:p>
    <w:p w14:paraId="1BBCF60A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(6)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からの意見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いけん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には謙虚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けんきょ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に耳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みみ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かたむ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ける一方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いっぽう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、周囲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しゅうい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に危害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きがい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ぼす可能性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かのうせい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のある利用者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には、乗車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ことわ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るなど、適切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てきせつ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に対応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すること。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Dengarkan pendapat penumpang dengan rendah hati. Namun, jika ada penumpang yang berpotensi membahayakan orang lain, tangani dengan tepat, termasuk menolak penumpang jika diperlukan.</w:t>
      </w:r>
    </w:p>
    <w:p w14:paraId="3B379E72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4B417E5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5FC659D2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障害者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しょうがいしゃ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や高齢者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こうれいしゃ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などへの対応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につい</w:t>
      </w:r>
      <w:r w:rsidRPr="00535C12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て</w:t>
      </w:r>
    </w:p>
    <w:p w14:paraId="5770C865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2. Penanganan Penumpang Berkebutuhan Khusus atau Lanjut Usia</w:t>
      </w:r>
    </w:p>
    <w:p w14:paraId="1CC4B53E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車いす利用者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くるまいすりようしゃ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する対応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につい</w:t>
      </w:r>
      <w:r w:rsidRPr="00535C12">
        <w:rPr>
          <w:rFonts w:ascii="MS Mincho" w:eastAsia="MS Mincho" w:hAnsi="MS Mincho" w:cs="MS Mincho"/>
          <w:kern w:val="0"/>
          <w14:ligatures w14:val="none"/>
        </w:rPr>
        <w:t>て</w:t>
      </w:r>
    </w:p>
    <w:p w14:paraId="4169CA3D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1. Penanganan Penumpang Pengguna Kursi Roda</w:t>
      </w:r>
    </w:p>
    <w:p w14:paraId="12806147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へに確認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したうえで、希望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きぼう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じて手助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てだす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けをする。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Tanyakan dulu pada penumpang, lalu bantu sesuai permintaan.</w:t>
      </w:r>
    </w:p>
    <w:p w14:paraId="162CF505" w14:textId="64DEB18B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車いすを押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すときは、ゆっくり丁寧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ていねい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に行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おこな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Saat mendorong kursi roda, lakukan dengan perlahan dan hati-hati.</w:t>
      </w:r>
    </w:p>
    <w:p w14:paraId="2F66C945" w14:textId="25364FCC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(3)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車いす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くるまいす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には、電動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でんどう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や手動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など、さまざまな種類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しゅるい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があるので、それぞれの車いす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くるまいす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の特性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とくせい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を理解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りかい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したうえで対応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する。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Ada berbagai jenis kursi roda seperti kursi roda elektrik atau manual. Tangani sesuai dengan karakteristik masing-masing.</w:t>
      </w:r>
    </w:p>
    <w:p w14:paraId="154422A7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(4)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車内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が混雑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こんざつ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していることを理由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りゆう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に車いす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くるまいす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の乗車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ことわ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ってはいけません。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Tidak boleh menolak penumpang pengguna kursi roda hanya karena kondisi bus sedang ramai.</w:t>
      </w:r>
    </w:p>
    <w:p w14:paraId="71F21830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73BBABCA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F96DA21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2.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障害者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しょうがいしゃ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する対応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につい</w:t>
      </w:r>
      <w:r w:rsidRPr="00535C12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て</w:t>
      </w:r>
    </w:p>
    <w:p w14:paraId="093B0506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2. Penanganan Penumpang Disabilitas</w:t>
      </w:r>
    </w:p>
    <w:p w14:paraId="383C7359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っていたり、白杖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はくじょう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を使用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しよう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している利用者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しては、スムーズ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すむーず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に乗降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じょうこう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や乗車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ができるよう、必要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ひつよう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に応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じて、利用者本人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りようしゃほんにん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ほか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に声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をかける。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Bagi penumpang pengguna tongkat atau tongkat putih, bantu agar bisa naik-turun bus dengan lancar. Bila perlu, arahkan langsung ke penumpang atau minta bantuan penumpang lain.</w:t>
      </w:r>
    </w:p>
    <w:p w14:paraId="0221F1B5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4CC85C2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B424E18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発生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はっせい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しやすい事例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じれい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と対応方法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たいおうほうほう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について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2) Tentang kasus-kasus yang sering terjadi dan cara penanganannya</w:t>
      </w:r>
    </w:p>
    <w:p w14:paraId="500D1177" w14:textId="77777777" w:rsidR="00535C12" w:rsidRPr="00215D65" w:rsidRDefault="00535C12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2797"/>
        <w:gridCol w:w="4196"/>
      </w:tblGrid>
      <w:tr w:rsidR="00535C12" w:rsidRPr="00535C12" w14:paraId="3D15A771" w14:textId="77777777" w:rsidTr="00535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22C68E" w14:textId="77777777" w:rsidR="00535C12" w:rsidRPr="00535C12" w:rsidRDefault="00535C12" w:rsidP="0053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耳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みみ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の不自由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ふじゆう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な方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 w:hint="eastAsia"/>
                <w:kern w:val="0"/>
                <w14:ligatures w14:val="none"/>
              </w:rPr>
              <w:t>かた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 (Orang dengan hambatan pendengaran)</w:t>
            </w:r>
          </w:p>
        </w:tc>
        <w:tc>
          <w:tcPr>
            <w:tcW w:w="0" w:type="auto"/>
            <w:vAlign w:val="center"/>
            <w:hideMark/>
          </w:tcPr>
          <w:p w14:paraId="3B28350A" w14:textId="77777777" w:rsidR="00535C12" w:rsidRPr="00535C12" w:rsidRDefault="00535C12" w:rsidP="0053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＜発生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はっせい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しやすい事例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じれい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／利用者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りようしゃ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＞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(Contoh situasi yang sering terjadi / Pengguna)</w:t>
            </w:r>
          </w:p>
        </w:tc>
        <w:tc>
          <w:tcPr>
            <w:tcW w:w="0" w:type="auto"/>
            <w:vAlign w:val="center"/>
            <w:hideMark/>
          </w:tcPr>
          <w:p w14:paraId="1087996D" w14:textId="77777777" w:rsidR="00535C12" w:rsidRPr="00535C12" w:rsidRDefault="00535C12" w:rsidP="00535C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＜対応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たいおう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：案内方法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あんないほうほう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（運転者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うんてんしゃ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）＞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(Tindakan: Cara memberi informasi (Pengemudi))</w:t>
            </w:r>
          </w:p>
        </w:tc>
      </w:tr>
      <w:tr w:rsidR="00535C12" w:rsidRPr="00535C12" w14:paraId="01FD4157" w14:textId="77777777" w:rsidTr="0053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5606A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・案内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あんない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が聞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き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こえないため、間違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まちが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えて乗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の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ってしまう</w:t>
            </w:r>
          </w:p>
        </w:tc>
        <w:tc>
          <w:tcPr>
            <w:tcW w:w="0" w:type="auto"/>
            <w:vAlign w:val="center"/>
            <w:hideMark/>
          </w:tcPr>
          <w:p w14:paraId="6910651F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・案内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あんない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が聞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き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こえないため、乗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の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り越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こ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してしまう</w:t>
            </w:r>
          </w:p>
        </w:tc>
        <w:tc>
          <w:tcPr>
            <w:tcW w:w="0" w:type="auto"/>
            <w:vAlign w:val="center"/>
            <w:hideMark/>
          </w:tcPr>
          <w:p w14:paraId="35045352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・筆談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ひつだん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（紙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かみ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や手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て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のひらに文字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もじ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を書く）・言語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げんご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（口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くち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の動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うご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きを見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み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て言葉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ことば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を読み取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よ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る）・手話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しゅわ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（手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て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や身体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からだ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を使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つか</w:t>
            </w: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  <w:r w:rsidRPr="00535C12">
              <w:rPr>
                <w:rFonts w:ascii="MS Mincho" w:eastAsia="MS Mincho" w:hAnsi="MS Mincho" w:cs="MS Mincho"/>
                <w:kern w:val="0"/>
                <w14:ligatures w14:val="none"/>
              </w:rPr>
              <w:t>う）</w:t>
            </w:r>
          </w:p>
        </w:tc>
      </w:tr>
      <w:tr w:rsidR="00535C12" w:rsidRPr="00535C12" w14:paraId="334F29AF" w14:textId="77777777" w:rsidTr="00535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06432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Tidak bisa mendengar pengumuman, sehingga salah naik atau turun.</w:t>
            </w:r>
          </w:p>
        </w:tc>
        <w:tc>
          <w:tcPr>
            <w:tcW w:w="0" w:type="auto"/>
            <w:vAlign w:val="center"/>
            <w:hideMark/>
          </w:tcPr>
          <w:p w14:paraId="4ED0B7D8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Tidak bisa mendengar pengumuman, sehingga melewatkan tujuan.</w:t>
            </w:r>
          </w:p>
        </w:tc>
        <w:tc>
          <w:tcPr>
            <w:tcW w:w="0" w:type="auto"/>
            <w:vAlign w:val="center"/>
            <w:hideMark/>
          </w:tcPr>
          <w:p w14:paraId="3829B69B" w14:textId="77777777" w:rsidR="00535C12" w:rsidRPr="00535C12" w:rsidRDefault="00535C12" w:rsidP="00535C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35C1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Komunikasi tertulis (menulis di kertas atau telapak tangan)- Membaca gerak bibir- Bahasa isyarat (menggunakan tangan atau tubuh)</w:t>
            </w:r>
          </w:p>
        </w:tc>
      </w:tr>
    </w:tbl>
    <w:p w14:paraId="32B0A832" w14:textId="77777777" w:rsidR="00535C12" w:rsidRPr="00535C12" w:rsidRDefault="00535C12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14BE23" w14:textId="77777777" w:rsidR="00472086" w:rsidRPr="00215D65" w:rsidRDefault="00472086" w:rsidP="00535C12">
      <w:pPr>
        <w:pStyle w:val="NoSpacing"/>
      </w:pPr>
    </w:p>
    <w:p w14:paraId="5000C8A4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47A0987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91E2454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3.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高齢者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こうれいしゃ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に対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する対応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たいおう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につい</w:t>
      </w:r>
      <w:r w:rsidRPr="00535C12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て</w:t>
      </w:r>
    </w:p>
    <w:p w14:paraId="246481CF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3. Penanganan Penumpang Lanjut Usia</w:t>
      </w:r>
    </w:p>
    <w:p w14:paraId="3ED4AD21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乗降時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じょうこうじ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などにあせって転倒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てんとう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したりすることのないよう、急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いそ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がせずにゆっくりと行動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こうどう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してもらいます。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Pastikan penumpang lanjut usia tidak terburu-buru saat naik turun agar tidak terjatuh.</w:t>
      </w:r>
    </w:p>
    <w:p w14:paraId="0002970B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高齢者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こうれいしゃ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う人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ひと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もいるので、乗降時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じょうこうじ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やドアの開閉時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かいへいじ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などに引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ひ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っかからないように注意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ちゅうい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Banyak lansia yang menggunakan tongkat. Hati-hati agar tongkat mereka tidak tersangkut saat naik-turun atau saat pintu bus dibuka-tutup.</w:t>
      </w:r>
    </w:p>
    <w:p w14:paraId="7E69427B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54438F2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7285F73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3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運賃収受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うんちんしゅうじゅ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（貸切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かしきり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バス除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のぞ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く</w:t>
      </w:r>
      <w:r w:rsidRPr="00535C12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）</w:t>
      </w:r>
    </w:p>
    <w:p w14:paraId="52E27C4B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3. Penerimaan Pembayaran Ongkos (Kecuali Bus Sewa/Khusus)</w:t>
      </w:r>
    </w:p>
    <w:p w14:paraId="55C727F4" w14:textId="77777777" w:rsidR="00535C12" w:rsidRPr="00535C12" w:rsidRDefault="00535C12" w:rsidP="00535C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すべ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ての利用者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から正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ただ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しい運賃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うんちん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を受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け取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Terima ongkos secara benar dari semua penumpang.</w:t>
      </w:r>
    </w:p>
    <w:p w14:paraId="5454AC42" w14:textId="77777777" w:rsidR="00535C12" w:rsidRPr="00535C12" w:rsidRDefault="00535C12" w:rsidP="00535C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私情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（個人的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こじんてき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な事情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）で乗車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じょうしゃ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を許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ゆる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してはいけません。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Jangan mengizinkan naik penumpang hanya karena alasan pribadi.</w:t>
      </w:r>
    </w:p>
    <w:p w14:paraId="4F613A0A" w14:textId="77777777" w:rsidR="00535C12" w:rsidRPr="00535C12" w:rsidRDefault="00535C12" w:rsidP="00535C1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MS Mincho" w:eastAsia="MS Mincho" w:hAnsi="MS Mincho" w:cs="MS Mincho" w:hint="eastAsia"/>
          <w:kern w:val="0"/>
          <w14:ligatures w14:val="none"/>
        </w:rPr>
        <w:t>運賃支払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うんちんしはら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いの方法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ほうほう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としては、現金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げんきん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（お札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や硬貨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）、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IC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カード、スマートラジオ（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QR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コード）などがありますが、車両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や会社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かいしゃ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によって使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つか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えるものは異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なります。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Metode pembayaran bisa berupa uang tunai (kertas/koin), kartu IC, atau QR code, tapi yang diterima tergantung tipe bus dan perusahaan.</w:t>
      </w:r>
    </w:p>
    <w:p w14:paraId="5FFC7835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164C766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39C7CA4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4 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手荷物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てにもつ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（トランクサービス・忘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わす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れ物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もの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などを含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ふく</w:t>
      </w:r>
      <w:r w:rsidRPr="00535C12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む</w:t>
      </w:r>
      <w:r w:rsidRPr="00535C12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）</w:t>
      </w:r>
    </w:p>
    <w:p w14:paraId="5566954A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4. Barang Bawaan (termasuk layanan bagasi/trunk, barang tertinggal, dll.)</w:t>
      </w:r>
    </w:p>
    <w:p w14:paraId="5B7A1F82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トランクルー</w:t>
      </w:r>
      <w:r w:rsidRPr="00535C12">
        <w:rPr>
          <w:rFonts w:ascii="MS Mincho" w:eastAsia="MS Mincho" w:hAnsi="MS Mincho" w:cs="MS Mincho"/>
          <w:kern w:val="0"/>
          <w14:ligatures w14:val="none"/>
        </w:rPr>
        <w:t>ム</w:t>
      </w:r>
    </w:p>
    <w:p w14:paraId="7717A014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1. Ruang Bagasi/Trunk</w:t>
      </w:r>
    </w:p>
    <w:p w14:paraId="60652802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高速バス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こうそくばす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や貸切バス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かしきりばす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には、利用者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の荷物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にもつ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を入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れるためのトランクルームがあります。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Bus ekspres dan bus charter biasanya memiliki ruang bagasi untuk barang bawaan penumpang.</w:t>
      </w:r>
    </w:p>
    <w:p w14:paraId="23BCC199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発車時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はっしゃじ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は、トランクルームの扉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とびら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を完全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かんぜん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め、確実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かくじつ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に施錠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Pastikan pintu bagasi benar-benar tertutup dan terkunci sebelum bus berangkat.</w:t>
      </w:r>
    </w:p>
    <w:p w14:paraId="1B5BE180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(3)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走行中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そうこうちゅう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にトランクが開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いて荷物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にもつ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が落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ちると、重大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じゅうだい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な事故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じこ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につながる可能性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かのうせい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があるため、出発前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しゅっぱつまえ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に施錠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せじょう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されたトランクルームの扉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とびら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の取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て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で引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ひ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いて、扉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とびら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が開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かないことを確認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Jika pintu bagasi terbuka dan barang jatuh saat bus berjalan, bisa menyebabkan kecelakaan serius. Sebelum berangkat, tarik pegangan pintu bagasi untuk memastikan pintu benar-benar terkunci.</w:t>
      </w:r>
    </w:p>
    <w:p w14:paraId="2EE6B9F4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5D572A6A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4787FEF" w14:textId="77777777" w:rsidR="00535C12" w:rsidRPr="00535C12" w:rsidRDefault="00535C12" w:rsidP="00535C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わす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れ物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もの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DD0D9CC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2. Barang Tertinggal</w:t>
      </w:r>
    </w:p>
    <w:p w14:paraId="50406F7A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利用客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りようきゃく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りる際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には、忘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わす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れ物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もの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をしないように注意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ちゅうい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を促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うなが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  <w:t>Ingatkan penumpang agar tidak meninggalkan barang saat turun.</w:t>
      </w:r>
    </w:p>
    <w:p w14:paraId="53018BA3" w14:textId="77777777" w:rsidR="00535C12" w:rsidRPr="00535C12" w:rsidRDefault="00535C12" w:rsidP="00535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終点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しゅうてん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で利用客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りようきゃく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が全員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ぜんいん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お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りた後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あと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、および入庫時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にゅうこじ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や出庫時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しゅっこじ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には、車内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の最後尾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さいこうび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まで行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い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って忘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わす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れ物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もの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がないか確認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35C12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35C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Setelah seluruh penumpang turun di terminal akhir, dan saat bus keluar atau masuk garasi, periksa bagian belakang bus untuk memastikan tidak ada barang tertinggal.</w:t>
      </w:r>
    </w:p>
    <w:p w14:paraId="7D56D0C4" w14:textId="77777777" w:rsidR="00535C12" w:rsidRPr="00535C12" w:rsidRDefault="00416C25" w:rsidP="00535C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5C12">
        <w:rPr>
          <w:rFonts w:ascii="Times New Roman" w:eastAsia="Times New Roman" w:hAnsi="Times New Roman" w:cs="Times New Roman"/>
          <w:noProof/>
          <w:kern w:val="0"/>
        </w:rPr>
        <w:pict w14:anchorId="2CD8BB7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60214D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(3) 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忘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わす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れ物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もの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を見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み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つけた場合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ばあい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は、次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つぎ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の内容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ないよう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とともに会社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かいしゃ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に報告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ほうこく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します</w:t>
      </w:r>
      <w:r w:rsidRPr="00215D65">
        <w:rPr>
          <w:rFonts w:ascii="MS Mincho" w:eastAsia="MS Mincho" w:hAnsi="MS Mincho" w:cs="MS Mincho"/>
          <w:kern w:val="0"/>
          <w:sz w:val="27"/>
          <w:szCs w:val="27"/>
          <w14:ligatures w14:val="none"/>
        </w:rPr>
        <w:t>。</w:t>
      </w:r>
    </w:p>
    <w:p w14:paraId="79EA829A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(3) Jika menemukan barang tertinggal, segera laporkan ke perusahaan dengan informasi berikut:</w:t>
      </w:r>
    </w:p>
    <w:p w14:paraId="34A142E9" w14:textId="77777777" w:rsidR="00215D65" w:rsidRPr="00215D65" w:rsidRDefault="00215D65" w:rsidP="00215D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運転者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うんてんしゃ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自身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じしん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み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つけた場合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ばあい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Jika pengemudi yang menemukannya sendiri: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路線名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ろせんめい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、発見時刻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はっけんじこく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、発見場所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はっけんばしょ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（車内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の位置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いち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）を会社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に報告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ほうこく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Laporkan nama jalur, waktu ditemukan, dan lokasi di dalam kendaraan ke perusahaan.</w:t>
      </w:r>
    </w:p>
    <w:p w14:paraId="2990ACF4" w14:textId="77777777" w:rsidR="00215D65" w:rsidRPr="00215D65" w:rsidRDefault="00215D65" w:rsidP="00215D6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み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つけた場合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ばあい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Jika penumpang yang menemukannya: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発見時刻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はっけんじこく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、発見場所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はっけんばしょ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（車内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の位置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いち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）などを利用者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してから、会社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に報告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ほうこく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Konfirmasi waktu dan lokasi di dalam kendaraan dari penumpang, lalu laporkan ke perusahaan.</w:t>
      </w:r>
    </w:p>
    <w:p w14:paraId="2E47CAFB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1D862E2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342DDD2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5 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ドアの開閉操作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かいへいそうさ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07448494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5. Pengoperasian Pintu</w:t>
      </w:r>
    </w:p>
    <w:p w14:paraId="6A9ED996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3FA4E51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B0E35B1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1.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基本的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きほんてき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な動作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どうさ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B2EBE37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1. Gerakan Dasar</w:t>
      </w:r>
    </w:p>
    <w:p w14:paraId="6B4401A5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車両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が完全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に停止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ていし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してからドアを開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ひら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けます。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Buka pintu hanya setelah kendaraan benar-benar berhenti.</w:t>
      </w:r>
    </w:p>
    <w:p w14:paraId="2B000397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完全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にドアが閉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まってから発進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はっしん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Mulai bergerak hanya setelah pintu benar-benar tertutup.</w:t>
      </w:r>
    </w:p>
    <w:p w14:paraId="3A9679DE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(3)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ドアを閉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める時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とき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は、利用者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や荷物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にもつ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をはさまないよう自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みずか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らやミラーなどで確認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Sebelum menutup pintu, pastikan tidak menjepit penumpang atau barang dengan mengecek langsung atau melalui cermin.</w:t>
      </w:r>
    </w:p>
    <w:p w14:paraId="39CE1476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33F628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1F3D267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2.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の乗車時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じょうしゃじ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1DB8398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2. Saat Penumpang Naik</w:t>
      </w:r>
    </w:p>
    <w:p w14:paraId="0D5457AE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ドアを開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ひら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ける時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とき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は周囲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しゅうい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の安全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Periksa keamanan sekitar sebelum membuka pintu.</w:t>
      </w:r>
    </w:p>
    <w:p w14:paraId="77B4729E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り込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んだことを確認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してからドアを閉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めます。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Tutup pintu hanya setelah penumpang benar-benar sudah masuk.</w:t>
      </w:r>
    </w:p>
    <w:p w14:paraId="609E1161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0576117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0DAB5A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3.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の降車時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こうしゃじ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7371DD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3. Saat Penumpang Turun</w:t>
      </w:r>
    </w:p>
    <w:p w14:paraId="55E400C7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(1)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停車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ていしゃ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後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ご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、すぐにドアを開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ひら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けずに、周囲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しゅうい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の安全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してから、ドアを開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ひら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けます。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Setelah berhenti, jangan langsung membuka pintu. Periksa dulu keamanan di sekitar.</w:t>
      </w:r>
    </w:p>
    <w:p w14:paraId="26FEB5CD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 xml:space="preserve">(2) 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が降車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こうしゃ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し、車両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から離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はな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れたことを確認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かくにん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してからドアを閉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めます。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Tutup pintu hanya setelah penumpang turun dan menjauh dari kendaraan.</w:t>
      </w:r>
    </w:p>
    <w:p w14:paraId="14913558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1D8881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1B82978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6 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緊急時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きんきゅうじ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対応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たいおう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311B926C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6. Tindakan Saat Keadaan Darurat</w:t>
      </w:r>
    </w:p>
    <w:p w14:paraId="09CD0B0F" w14:textId="77777777" w:rsidR="00215D65" w:rsidRPr="00215D65" w:rsidRDefault="00215D65" w:rsidP="00215D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車両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を安全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な場所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ばしょ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に停車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ていしゃ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させます。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Hentikan kendaraan di tempat yang aman.</w:t>
      </w:r>
    </w:p>
    <w:p w14:paraId="1A2DFF6A" w14:textId="77777777" w:rsidR="00215D65" w:rsidRPr="00215D65" w:rsidRDefault="00215D65" w:rsidP="00215D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車内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に、緊急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きんきゅう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人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が発生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はっせい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により停車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ていしゃ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したことを知らせます。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Beritahu penumpang bahwa bus berhenti karena kondisi darurat.</w:t>
      </w:r>
    </w:p>
    <w:p w14:paraId="71AC4B7D" w14:textId="77777777" w:rsidR="00215D65" w:rsidRPr="00215D65" w:rsidRDefault="00215D65" w:rsidP="00215D6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lastRenderedPageBreak/>
        <w:t>予定通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よていつう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りの運行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うんこう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よりも命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いのち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を優先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ゆうせん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Prioritaskan keselamatan jiwa dibandingkan menjalankan jadwal.</w:t>
      </w:r>
    </w:p>
    <w:p w14:paraId="79D8ED46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18D94CB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FEB665" w14:textId="77777777" w:rsidR="00215D65" w:rsidRPr="00215D65" w:rsidRDefault="00215D65" w:rsidP="00215D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7 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事故対応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:sz w:val="27"/>
          <w:szCs w:val="27"/>
          <w14:ligatures w14:val="none"/>
        </w:rPr>
        <w:t>じこたいおう</w:t>
      </w:r>
      <w:r w:rsidRPr="00215D65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)</w:t>
      </w:r>
    </w:p>
    <w:p w14:paraId="68A7EEC5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7. Tindakan Saat Terjadi Kecelakaan</w:t>
      </w:r>
    </w:p>
    <w:p w14:paraId="0D7FF09C" w14:textId="77777777" w:rsidR="00215D65" w:rsidRPr="00215D65" w:rsidRDefault="00215D65" w:rsidP="00215D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車両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を安全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な場所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ばしょ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に停車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ていしゃ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させます。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Hentikan kendaraan di tempat yang aman.</w:t>
      </w:r>
    </w:p>
    <w:p w14:paraId="003E3983" w14:textId="77777777" w:rsidR="00215D65" w:rsidRPr="00215D65" w:rsidRDefault="00215D65" w:rsidP="00215D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車内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しゃない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に状況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じょうきょう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を説明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せつめい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Jelaskan situasi kepada penumpang di dalam kendaraan.</w:t>
      </w:r>
    </w:p>
    <w:p w14:paraId="6E3109D7" w14:textId="77777777" w:rsidR="00215D65" w:rsidRPr="00215D65" w:rsidRDefault="00215D65" w:rsidP="00215D6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会社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のルールに従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したが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って、事故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が発生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はっせい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したことを報告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ほうこく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します（会社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かいしゃ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・警察官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けいさつかん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）。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Laporkan kejadian kecelakaan kepada perusahaan dan/atau polisi sesuai dengan aturan perusahaan.</w:t>
      </w:r>
    </w:p>
    <w:p w14:paraId="6A53603C" w14:textId="77777777" w:rsidR="00215D65" w:rsidRPr="00215D65" w:rsidRDefault="00215D65" w:rsidP="00215D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（運転者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うんてんしゃ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自身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じしん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のみで解決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かいけつ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しようとしてはいけません。）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(Pengemudi tidak boleh mencoba menyelesaikan sendiri masalah kecelakaan.)</w:t>
      </w:r>
    </w:p>
    <w:p w14:paraId="1B9FD1DD" w14:textId="77777777" w:rsidR="00215D65" w:rsidRPr="00215D65" w:rsidRDefault="00215D65" w:rsidP="00215D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予定通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よていつう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りの運行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うんこう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よりも人命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じんめい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を優先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ゆうせん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します（負傷者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ふしょうしゃ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の救護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きゅうご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）。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Keselamatan nyawa lebih penting daripada menjalankan jadwal (berikan pertolongan pertama pada yang terluka).</w:t>
      </w:r>
    </w:p>
    <w:p w14:paraId="5D42CC9F" w14:textId="77777777" w:rsidR="00215D65" w:rsidRPr="00215D65" w:rsidRDefault="00215D65" w:rsidP="00215D6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15D65">
        <w:rPr>
          <w:rFonts w:ascii="MS Mincho" w:eastAsia="MS Mincho" w:hAnsi="MS Mincho" w:cs="MS Mincho" w:hint="eastAsia"/>
          <w:kern w:val="0"/>
          <w14:ligatures w14:val="none"/>
        </w:rPr>
        <w:t>車両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しゃりょう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が火災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かさい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を伴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ともな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う事故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じこ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等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など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、利用者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に危害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きがい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が及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およ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ぶおそれがある場合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ばあい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は、安全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あんぜん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を確保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かくほ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するためにすぐに利用者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りようしゃ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を車外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しゃがい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に避難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(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ひなん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215D65">
        <w:rPr>
          <w:rFonts w:ascii="MS Mincho" w:eastAsia="MS Mincho" w:hAnsi="MS Mincho" w:cs="MS Mincho" w:hint="eastAsia"/>
          <w:kern w:val="0"/>
          <w14:ligatures w14:val="none"/>
        </w:rPr>
        <w:t>させます。</w:t>
      </w:r>
      <w:r w:rsidRPr="00215D65">
        <w:rPr>
          <w:rFonts w:ascii="Times New Roman" w:eastAsia="Times New Roman" w:hAnsi="Times New Roman" w:cs="Times New Roman"/>
          <w:kern w:val="0"/>
          <w14:ligatures w14:val="none"/>
        </w:rPr>
        <w:br/>
        <w:t>Jika kecelakaan disertai kebakaran atau kemungkinan membahayakan penumpang, segera evakuasi penumpang keluar kendaraan untuk menjamin keselamatan.</w:t>
      </w:r>
    </w:p>
    <w:p w14:paraId="66B0D896" w14:textId="77777777" w:rsidR="00215D65" w:rsidRPr="00215D65" w:rsidRDefault="00416C25" w:rsidP="00215D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16C25">
        <w:rPr>
          <w:rFonts w:ascii="Times New Roman" w:eastAsia="Times New Roman" w:hAnsi="Times New Roman" w:cs="Times New Roman"/>
          <w:noProof/>
          <w:kern w:val="0"/>
        </w:rPr>
        <w:pict w14:anchorId="6EB0AD8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A9168D" w14:textId="77777777" w:rsidR="00535C12" w:rsidRPr="00215D65" w:rsidRDefault="00535C12" w:rsidP="00535C12">
      <w:pPr>
        <w:pStyle w:val="NoSpacing"/>
      </w:pPr>
    </w:p>
    <w:sectPr w:rsidR="00535C12" w:rsidRPr="00215D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23D1"/>
    <w:multiLevelType w:val="multilevel"/>
    <w:tmpl w:val="7E66AFA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791A9C"/>
    <w:multiLevelType w:val="hybridMultilevel"/>
    <w:tmpl w:val="B0902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2AC8"/>
    <w:multiLevelType w:val="multilevel"/>
    <w:tmpl w:val="EE1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C2C0C"/>
    <w:multiLevelType w:val="multilevel"/>
    <w:tmpl w:val="26F2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82CD7"/>
    <w:multiLevelType w:val="multilevel"/>
    <w:tmpl w:val="FA924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21876"/>
    <w:multiLevelType w:val="multilevel"/>
    <w:tmpl w:val="5E2C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EE46C1"/>
    <w:multiLevelType w:val="multilevel"/>
    <w:tmpl w:val="5E42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DE06F3"/>
    <w:multiLevelType w:val="multilevel"/>
    <w:tmpl w:val="ABA4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0729F"/>
    <w:multiLevelType w:val="multilevel"/>
    <w:tmpl w:val="3F1C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AE7C33"/>
    <w:multiLevelType w:val="multilevel"/>
    <w:tmpl w:val="0A3E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20772"/>
    <w:multiLevelType w:val="multilevel"/>
    <w:tmpl w:val="8C2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C5047"/>
    <w:multiLevelType w:val="multilevel"/>
    <w:tmpl w:val="EC48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4B0"/>
    <w:multiLevelType w:val="hybridMultilevel"/>
    <w:tmpl w:val="A5F6566E"/>
    <w:lvl w:ilvl="0" w:tplc="21FAD2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553A0"/>
    <w:multiLevelType w:val="multilevel"/>
    <w:tmpl w:val="BA86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E74D6"/>
    <w:multiLevelType w:val="hybridMultilevel"/>
    <w:tmpl w:val="4DE6F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73B17"/>
    <w:multiLevelType w:val="multilevel"/>
    <w:tmpl w:val="4872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D0F3B"/>
    <w:multiLevelType w:val="multilevel"/>
    <w:tmpl w:val="08D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601AA2"/>
    <w:multiLevelType w:val="multilevel"/>
    <w:tmpl w:val="D5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52A52"/>
    <w:multiLevelType w:val="multilevel"/>
    <w:tmpl w:val="8102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018E7"/>
    <w:multiLevelType w:val="multilevel"/>
    <w:tmpl w:val="0B341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20645"/>
    <w:multiLevelType w:val="multilevel"/>
    <w:tmpl w:val="8F06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EC0872"/>
    <w:multiLevelType w:val="multilevel"/>
    <w:tmpl w:val="50AA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5570D"/>
    <w:multiLevelType w:val="multilevel"/>
    <w:tmpl w:val="D0F4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1372DA"/>
    <w:multiLevelType w:val="multilevel"/>
    <w:tmpl w:val="B7642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F0748D4"/>
    <w:multiLevelType w:val="multilevel"/>
    <w:tmpl w:val="447E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4C607E"/>
    <w:multiLevelType w:val="hybridMultilevel"/>
    <w:tmpl w:val="0EF882EE"/>
    <w:lvl w:ilvl="0" w:tplc="EB9442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F52A5"/>
    <w:multiLevelType w:val="multilevel"/>
    <w:tmpl w:val="9DDC7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C4F61"/>
    <w:multiLevelType w:val="hybridMultilevel"/>
    <w:tmpl w:val="8318A4EA"/>
    <w:lvl w:ilvl="0" w:tplc="25FED330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B5495"/>
    <w:multiLevelType w:val="multilevel"/>
    <w:tmpl w:val="2E2C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479998">
    <w:abstractNumId w:val="12"/>
  </w:num>
  <w:num w:numId="2" w16cid:durableId="1051610163">
    <w:abstractNumId w:val="0"/>
  </w:num>
  <w:num w:numId="3" w16cid:durableId="274019236">
    <w:abstractNumId w:val="23"/>
  </w:num>
  <w:num w:numId="4" w16cid:durableId="590898833">
    <w:abstractNumId w:val="14"/>
  </w:num>
  <w:num w:numId="5" w16cid:durableId="1239706096">
    <w:abstractNumId w:val="25"/>
  </w:num>
  <w:num w:numId="6" w16cid:durableId="2050951238">
    <w:abstractNumId w:val="27"/>
  </w:num>
  <w:num w:numId="7" w16cid:durableId="1960331229">
    <w:abstractNumId w:val="8"/>
  </w:num>
  <w:num w:numId="8" w16cid:durableId="540173160">
    <w:abstractNumId w:val="1"/>
  </w:num>
  <w:num w:numId="9" w16cid:durableId="1435902126">
    <w:abstractNumId w:val="4"/>
  </w:num>
  <w:num w:numId="10" w16cid:durableId="185296381">
    <w:abstractNumId w:val="26"/>
  </w:num>
  <w:num w:numId="11" w16cid:durableId="917056061">
    <w:abstractNumId w:val="16"/>
  </w:num>
  <w:num w:numId="12" w16cid:durableId="779297377">
    <w:abstractNumId w:val="5"/>
  </w:num>
  <w:num w:numId="13" w16cid:durableId="213666403">
    <w:abstractNumId w:val="6"/>
  </w:num>
  <w:num w:numId="14" w16cid:durableId="2086611801">
    <w:abstractNumId w:val="22"/>
  </w:num>
  <w:num w:numId="15" w16cid:durableId="2054501477">
    <w:abstractNumId w:val="11"/>
  </w:num>
  <w:num w:numId="16" w16cid:durableId="116488428">
    <w:abstractNumId w:val="17"/>
  </w:num>
  <w:num w:numId="17" w16cid:durableId="229078486">
    <w:abstractNumId w:val="21"/>
  </w:num>
  <w:num w:numId="18" w16cid:durableId="439564898">
    <w:abstractNumId w:val="24"/>
  </w:num>
  <w:num w:numId="19" w16cid:durableId="31930131">
    <w:abstractNumId w:val="28"/>
  </w:num>
  <w:num w:numId="20" w16cid:durableId="370542486">
    <w:abstractNumId w:val="7"/>
  </w:num>
  <w:num w:numId="21" w16cid:durableId="1454178909">
    <w:abstractNumId w:val="10"/>
  </w:num>
  <w:num w:numId="22" w16cid:durableId="1676692352">
    <w:abstractNumId w:val="18"/>
  </w:num>
  <w:num w:numId="23" w16cid:durableId="1872759436">
    <w:abstractNumId w:val="9"/>
  </w:num>
  <w:num w:numId="24" w16cid:durableId="979265005">
    <w:abstractNumId w:val="15"/>
  </w:num>
  <w:num w:numId="25" w16cid:durableId="394165664">
    <w:abstractNumId w:val="13"/>
  </w:num>
  <w:num w:numId="26" w16cid:durableId="253057656">
    <w:abstractNumId w:val="3"/>
  </w:num>
  <w:num w:numId="27" w16cid:durableId="1741364324">
    <w:abstractNumId w:val="2"/>
  </w:num>
  <w:num w:numId="28" w16cid:durableId="2035691087">
    <w:abstractNumId w:val="20"/>
  </w:num>
  <w:num w:numId="29" w16cid:durableId="18474020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1E"/>
    <w:rsid w:val="000023DB"/>
    <w:rsid w:val="00052C34"/>
    <w:rsid w:val="000A1B5D"/>
    <w:rsid w:val="00174708"/>
    <w:rsid w:val="001C4BF7"/>
    <w:rsid w:val="00215D65"/>
    <w:rsid w:val="002618E7"/>
    <w:rsid w:val="00272496"/>
    <w:rsid w:val="0030071F"/>
    <w:rsid w:val="00323A1E"/>
    <w:rsid w:val="003A3C9D"/>
    <w:rsid w:val="00416C25"/>
    <w:rsid w:val="00432266"/>
    <w:rsid w:val="00472086"/>
    <w:rsid w:val="004A4D77"/>
    <w:rsid w:val="00535C12"/>
    <w:rsid w:val="005A0434"/>
    <w:rsid w:val="005D4BFE"/>
    <w:rsid w:val="00695079"/>
    <w:rsid w:val="006A2F9B"/>
    <w:rsid w:val="006A401E"/>
    <w:rsid w:val="007847BC"/>
    <w:rsid w:val="00894E65"/>
    <w:rsid w:val="008A6B12"/>
    <w:rsid w:val="00954570"/>
    <w:rsid w:val="00962B46"/>
    <w:rsid w:val="00980855"/>
    <w:rsid w:val="00A56F33"/>
    <w:rsid w:val="00B25E92"/>
    <w:rsid w:val="00BB7636"/>
    <w:rsid w:val="00BD5F40"/>
    <w:rsid w:val="00C4617A"/>
    <w:rsid w:val="00D0159D"/>
    <w:rsid w:val="00D212FB"/>
    <w:rsid w:val="00DF08AA"/>
    <w:rsid w:val="00E22A57"/>
    <w:rsid w:val="00E41A02"/>
    <w:rsid w:val="00E57118"/>
    <w:rsid w:val="00E7374E"/>
    <w:rsid w:val="00E82E3D"/>
    <w:rsid w:val="00FA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DC6B6"/>
  <w15:chartTrackingRefBased/>
  <w15:docId w15:val="{AD8A8606-90E2-814C-A80A-562CA09C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3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3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A1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23A1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23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23A1E"/>
    <w:rPr>
      <w:b/>
      <w:bCs/>
    </w:rPr>
  </w:style>
  <w:style w:type="table" w:styleId="TableGrid">
    <w:name w:val="Table Grid"/>
    <w:basedOn w:val="TableNormal"/>
    <w:uiPriority w:val="59"/>
    <w:rsid w:val="00D21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D3844A-D99A-DA45-88A3-F6B2395A1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1440</Words>
  <Characters>8213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office30873</dc:creator>
  <cp:keywords/>
  <dc:description/>
  <cp:lastModifiedBy>office30873</cp:lastModifiedBy>
  <cp:revision>16</cp:revision>
  <dcterms:created xsi:type="dcterms:W3CDTF">2025-06-12T00:23:00Z</dcterms:created>
  <dcterms:modified xsi:type="dcterms:W3CDTF">2025-06-18T06:52:00Z</dcterms:modified>
</cp:coreProperties>
</file>