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BDC0" w14:textId="631FEC9E" w:rsidR="00623AD6" w:rsidRDefault="00000000" w:rsidP="00537821">
      <w:pPr>
        <w:jc w:val="center"/>
      </w:pPr>
      <w:r>
        <w:rPr>
          <w:b/>
          <w:sz w:val="22"/>
        </w:rPr>
        <w:t>Ideation Ph</w:t>
      </w:r>
      <w:r w:rsidR="00537821">
        <w:rPr>
          <w:b/>
          <w:sz w:val="22"/>
        </w:rPr>
        <w:t>ase</w:t>
      </w: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537821" w14:paraId="48DA5DAF" w14:textId="77777777" w:rsidTr="00537821">
        <w:tc>
          <w:tcPr>
            <w:tcW w:w="5141" w:type="dxa"/>
            <w:shd w:val="clear" w:color="auto" w:fill="D9EAF7"/>
            <w:vAlign w:val="center"/>
          </w:tcPr>
          <w:p w14:paraId="4D52475A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68881D56" w14:textId="77777777" w:rsidR="00537821" w:rsidRDefault="00537821" w:rsidP="00537821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537821" w14:paraId="1766B1E2" w14:textId="77777777" w:rsidTr="00537821">
        <w:tc>
          <w:tcPr>
            <w:tcW w:w="5141" w:type="dxa"/>
            <w:shd w:val="clear" w:color="auto" w:fill="D9EAF7"/>
            <w:vAlign w:val="center"/>
          </w:tcPr>
          <w:p w14:paraId="7C48DC8F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12425FED" w14:textId="61D88C18" w:rsidR="00537821" w:rsidRDefault="00537821" w:rsidP="00537821">
            <w:pPr>
              <w:spacing w:after="20"/>
            </w:pPr>
            <w:r w:rsidRPr="00537821">
              <w:t>SWUID2026402449</w:t>
            </w:r>
          </w:p>
        </w:tc>
      </w:tr>
      <w:tr w:rsidR="00537821" w14:paraId="398660F3" w14:textId="77777777" w:rsidTr="00537821">
        <w:tc>
          <w:tcPr>
            <w:tcW w:w="5141" w:type="dxa"/>
            <w:shd w:val="clear" w:color="auto" w:fill="D9EAF7"/>
            <w:vAlign w:val="center"/>
          </w:tcPr>
          <w:p w14:paraId="59C2FA13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280095FA" w14:textId="77777777" w:rsidR="00537821" w:rsidRDefault="00537821" w:rsidP="00537821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537821" w14:paraId="396A9ED6" w14:textId="77777777" w:rsidTr="00537821">
        <w:tc>
          <w:tcPr>
            <w:tcW w:w="5141" w:type="dxa"/>
            <w:shd w:val="clear" w:color="auto" w:fill="D9EAF7"/>
            <w:vAlign w:val="center"/>
          </w:tcPr>
          <w:p w14:paraId="73422EE7" w14:textId="77777777" w:rsidR="00537821" w:rsidRDefault="00537821" w:rsidP="00537821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4D0E51F2" w14:textId="77777777" w:rsidR="00537821" w:rsidRDefault="00537821" w:rsidP="00537821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585FB4A0" w14:textId="77777777" w:rsidR="00537821" w:rsidRDefault="00537821">
      <w:pPr>
        <w:jc w:val="center"/>
      </w:pPr>
    </w:p>
    <w:p w14:paraId="47400124" w14:textId="77777777" w:rsidR="00537821" w:rsidRDefault="00537821">
      <w:pPr>
        <w:jc w:val="center"/>
      </w:pPr>
    </w:p>
    <w:p w14:paraId="5C6BA2BF" w14:textId="6AA140CE" w:rsidR="00623AD6" w:rsidRDefault="00000000">
      <w:pPr>
        <w:jc w:val="center"/>
      </w:pPr>
      <w:r>
        <w:rPr>
          <w:noProof/>
        </w:rPr>
        <w:drawing>
          <wp:inline distT="0" distB="0" distL="0" distR="0" wp14:anchorId="2FB9322D" wp14:editId="6EC6B3A6">
            <wp:extent cx="5669280" cy="3685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_prioritization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A60B" w14:textId="77777777" w:rsidR="00537821" w:rsidRDefault="00537821" w:rsidP="00537821">
      <w:pPr>
        <w:jc w:val="center"/>
      </w:pPr>
      <w:r>
        <w:t>Figure 1. Impact-versus-effort prioritization matrix</w:t>
      </w:r>
    </w:p>
    <w:p w14:paraId="18CE435B" w14:textId="77777777" w:rsidR="00537821" w:rsidRDefault="00537821">
      <w:pPr>
        <w:jc w:val="center"/>
      </w:pPr>
    </w:p>
    <w:p w14:paraId="284F6270" w14:textId="77777777" w:rsidR="00623AD6" w:rsidRDefault="00000000">
      <w:pPr>
        <w:jc w:val="center"/>
      </w:pPr>
      <w:r>
        <w:rPr>
          <w:b/>
          <w:sz w:val="28"/>
        </w:rPr>
        <w:t>Brainstorm &amp; Idea Prioritization</w:t>
      </w:r>
    </w:p>
    <w:p w14:paraId="6C67FF4F" w14:textId="77777777" w:rsidR="00623AD6" w:rsidRDefault="00623AD6"/>
    <w:p w14:paraId="6CBA5B7A" w14:textId="77777777" w:rsidR="00623AD6" w:rsidRDefault="00000000">
      <w:pPr>
        <w:pStyle w:val="Heading1"/>
      </w:pPr>
      <w:r>
        <w:t>Brainstorm &amp; Idea Prioritization</w:t>
      </w:r>
    </w:p>
    <w:p w14:paraId="4454592C" w14:textId="77777777" w:rsidR="00623AD6" w:rsidRDefault="00000000">
      <w:r>
        <w:t>Brainstorming helps the team identify practical improvements to everyday HR operations. For StaffSync, ideas were generated around employee records, attendance, leave processing, internal communication, training coordination and reporting.</w:t>
      </w:r>
    </w:p>
    <w:p w14:paraId="72EDBE94" w14:textId="77777777" w:rsidR="00623AD6" w:rsidRDefault="00000000">
      <w:pPr>
        <w:pStyle w:val="Heading2"/>
      </w:pPr>
      <w:r>
        <w:t>Step-1: Team Gathering, Collaboration and Select the Problem Statement</w:t>
      </w:r>
    </w:p>
    <w:p w14:paraId="25B52C8D" w14:textId="77777777" w:rsidR="00623AD6" w:rsidRDefault="00000000">
      <w:pPr>
        <w:pStyle w:val="ListBullet"/>
        <w:spacing w:after="40"/>
      </w:pPr>
      <w:r>
        <w:t>Defer judgment while ideas are collected.</w:t>
      </w:r>
    </w:p>
    <w:p w14:paraId="327AEF92" w14:textId="77777777" w:rsidR="00623AD6" w:rsidRDefault="00000000">
      <w:pPr>
        <w:pStyle w:val="ListBullet"/>
        <w:spacing w:after="40"/>
      </w:pPr>
      <w:r>
        <w:t>Generate multiple ideas before prioritizing them.</w:t>
      </w:r>
    </w:p>
    <w:p w14:paraId="31457F6B" w14:textId="77777777" w:rsidR="00623AD6" w:rsidRDefault="00000000">
      <w:pPr>
        <w:pStyle w:val="ListBullet"/>
        <w:spacing w:after="40"/>
      </w:pPr>
      <w:r>
        <w:t>Build on suggestions and keep discussion tied to employee, manager and HR needs.</w:t>
      </w:r>
    </w:p>
    <w:p w14:paraId="5235FB5F" w14:textId="77777777" w:rsidR="00623AD6" w:rsidRDefault="00000000">
      <w:pPr>
        <w:pStyle w:val="ListBullet"/>
        <w:spacing w:after="40"/>
      </w:pPr>
      <w:r>
        <w:t>Prefer features feasible within the MERN stack and the academic project scope.</w:t>
      </w:r>
    </w:p>
    <w:p w14:paraId="7BF93AA2" w14:textId="77777777" w:rsidR="00623AD6" w:rsidRDefault="00000000">
      <w:r>
        <w:t>Selected problem statement (How might we…): How might we provide HR personnel, managers and employees with one reliable web application to manage employee information, attendance, leave requests, announcements and training without scattered manual records?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623AD6" w14:paraId="09C9F93D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4B51DD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Input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1B904C40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Source</w:t>
            </w:r>
          </w:p>
        </w:tc>
      </w:tr>
      <w:tr w:rsidR="00623AD6" w14:paraId="554F6F51" w14:textId="77777777">
        <w:trPr>
          <w:jc w:val="center"/>
        </w:trPr>
        <w:tc>
          <w:tcPr>
            <w:tcW w:w="5141" w:type="dxa"/>
            <w:vAlign w:val="center"/>
          </w:tcPr>
          <w:p w14:paraId="246B3F4D" w14:textId="77777777" w:rsidR="00623AD6" w:rsidRDefault="00000000">
            <w:pPr>
              <w:spacing w:after="20"/>
            </w:pPr>
            <w:r>
              <w:rPr>
                <w:sz w:val="16"/>
              </w:rPr>
              <w:t>Problems to solve</w:t>
            </w:r>
          </w:p>
        </w:tc>
        <w:tc>
          <w:tcPr>
            <w:tcW w:w="5141" w:type="dxa"/>
            <w:vAlign w:val="center"/>
          </w:tcPr>
          <w:p w14:paraId="416831E8" w14:textId="77777777" w:rsidR="00623AD6" w:rsidRDefault="00000000">
            <w:pPr>
              <w:spacing w:after="20"/>
            </w:pPr>
            <w:r>
              <w:rPr>
                <w:sz w:val="16"/>
              </w:rPr>
              <w:t>Scattered employee records, slow leave approvals, hard-to-track attendance, missed announcements and repetitive reports.</w:t>
            </w:r>
          </w:p>
        </w:tc>
      </w:tr>
      <w:tr w:rsidR="00623AD6" w14:paraId="03A91691" w14:textId="77777777">
        <w:trPr>
          <w:jc w:val="center"/>
        </w:trPr>
        <w:tc>
          <w:tcPr>
            <w:tcW w:w="5141" w:type="dxa"/>
            <w:vAlign w:val="center"/>
          </w:tcPr>
          <w:p w14:paraId="636E4EB1" w14:textId="77777777" w:rsidR="00623AD6" w:rsidRDefault="00000000">
            <w:pPr>
              <w:spacing w:after="20"/>
            </w:pPr>
            <w:r>
              <w:rPr>
                <w:sz w:val="16"/>
              </w:rPr>
              <w:t>Users involved</w:t>
            </w:r>
          </w:p>
        </w:tc>
        <w:tc>
          <w:tcPr>
            <w:tcW w:w="5141" w:type="dxa"/>
            <w:vAlign w:val="center"/>
          </w:tcPr>
          <w:p w14:paraId="19CDB518" w14:textId="77777777" w:rsidR="00623AD6" w:rsidRDefault="00000000">
            <w:pPr>
              <w:spacing w:after="20"/>
            </w:pPr>
            <w:r>
              <w:rPr>
                <w:sz w:val="16"/>
              </w:rPr>
              <w:t>HR personnel, managers and employees.</w:t>
            </w:r>
          </w:p>
        </w:tc>
      </w:tr>
      <w:tr w:rsidR="00623AD6" w14:paraId="4F42B6EC" w14:textId="77777777">
        <w:trPr>
          <w:jc w:val="center"/>
        </w:trPr>
        <w:tc>
          <w:tcPr>
            <w:tcW w:w="5141" w:type="dxa"/>
            <w:vAlign w:val="center"/>
          </w:tcPr>
          <w:p w14:paraId="08D358AD" w14:textId="77777777" w:rsidR="00623AD6" w:rsidRDefault="00000000">
            <w:pPr>
              <w:spacing w:after="20"/>
            </w:pPr>
            <w:r>
              <w:rPr>
                <w:sz w:val="16"/>
              </w:rPr>
              <w:t>Project constraints</w:t>
            </w:r>
          </w:p>
        </w:tc>
        <w:tc>
          <w:tcPr>
            <w:tcW w:w="5141" w:type="dxa"/>
            <w:vAlign w:val="center"/>
          </w:tcPr>
          <w:p w14:paraId="2EFD8777" w14:textId="77777777" w:rsidR="00623AD6" w:rsidRDefault="00000000">
            <w:pPr>
              <w:spacing w:after="20"/>
            </w:pPr>
            <w:r>
              <w:rPr>
                <w:sz w:val="16"/>
              </w:rPr>
              <w:t xml:space="preserve">MERN stack, role-based access, academic schedule and deployable </w:t>
            </w:r>
            <w:r>
              <w:rPr>
                <w:sz w:val="16"/>
              </w:rPr>
              <w:lastRenderedPageBreak/>
              <w:t>web application.</w:t>
            </w:r>
          </w:p>
        </w:tc>
      </w:tr>
    </w:tbl>
    <w:p w14:paraId="4D705BA4" w14:textId="77777777" w:rsidR="00623AD6" w:rsidRDefault="00000000">
      <w:pPr>
        <w:pStyle w:val="Heading2"/>
      </w:pPr>
      <w:r>
        <w:lastRenderedPageBreak/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623AD6" w14:paraId="13881FE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A788F99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Idea group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2E29C570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Ideas generated</w:t>
            </w:r>
          </w:p>
        </w:tc>
      </w:tr>
      <w:tr w:rsidR="00623AD6" w14:paraId="0C42A01E" w14:textId="77777777">
        <w:trPr>
          <w:jc w:val="center"/>
        </w:trPr>
        <w:tc>
          <w:tcPr>
            <w:tcW w:w="5141" w:type="dxa"/>
            <w:vAlign w:val="center"/>
          </w:tcPr>
          <w:p w14:paraId="683C7599" w14:textId="77777777" w:rsidR="00623AD6" w:rsidRDefault="00000000">
            <w:pPr>
              <w:spacing w:after="20"/>
            </w:pPr>
            <w:r>
              <w:rPr>
                <w:sz w:val="16"/>
              </w:rPr>
              <w:t>Employee records</w:t>
            </w:r>
          </w:p>
        </w:tc>
        <w:tc>
          <w:tcPr>
            <w:tcW w:w="5141" w:type="dxa"/>
            <w:vAlign w:val="center"/>
          </w:tcPr>
          <w:p w14:paraId="72784D83" w14:textId="77777777" w:rsidR="00623AD6" w:rsidRDefault="00000000">
            <w:pPr>
              <w:spacing w:after="20"/>
            </w:pPr>
            <w:r>
              <w:rPr>
                <w:sz w:val="16"/>
              </w:rPr>
              <w:t>Central employee directory, profile updates, HR employee and manager management, search and filters.</w:t>
            </w:r>
          </w:p>
        </w:tc>
      </w:tr>
      <w:tr w:rsidR="00623AD6" w14:paraId="7C70EBE4" w14:textId="77777777">
        <w:trPr>
          <w:jc w:val="center"/>
        </w:trPr>
        <w:tc>
          <w:tcPr>
            <w:tcW w:w="5141" w:type="dxa"/>
            <w:vAlign w:val="center"/>
          </w:tcPr>
          <w:p w14:paraId="73054662" w14:textId="77777777" w:rsidR="00623AD6" w:rsidRDefault="00000000">
            <w:pPr>
              <w:spacing w:after="20"/>
            </w:pPr>
            <w:r>
              <w:rPr>
                <w:sz w:val="16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2C6A133E" w14:textId="77777777" w:rsidR="00623AD6" w:rsidRDefault="00000000">
            <w:pPr>
              <w:spacing w:after="20"/>
            </w:pPr>
            <w:r>
              <w:rPr>
                <w:sz w:val="16"/>
              </w:rPr>
              <w:t>Employee check-in/check-out, attendance history, late/half-day status, HR tracking and correction.</w:t>
            </w:r>
          </w:p>
        </w:tc>
      </w:tr>
      <w:tr w:rsidR="00623AD6" w14:paraId="65BC46FE" w14:textId="77777777">
        <w:trPr>
          <w:jc w:val="center"/>
        </w:trPr>
        <w:tc>
          <w:tcPr>
            <w:tcW w:w="5141" w:type="dxa"/>
            <w:vAlign w:val="center"/>
          </w:tcPr>
          <w:p w14:paraId="131676C7" w14:textId="77777777" w:rsidR="00623AD6" w:rsidRDefault="00000000">
            <w:pPr>
              <w:spacing w:after="20"/>
            </w:pPr>
            <w:r>
              <w:rPr>
                <w:sz w:val="16"/>
              </w:rPr>
              <w:t>Leave management</w:t>
            </w:r>
          </w:p>
        </w:tc>
        <w:tc>
          <w:tcPr>
            <w:tcW w:w="5141" w:type="dxa"/>
            <w:vAlign w:val="center"/>
          </w:tcPr>
          <w:p w14:paraId="5FD767F7" w14:textId="77777777" w:rsidR="00623AD6" w:rsidRDefault="00000000">
            <w:pPr>
              <w:spacing w:after="20"/>
            </w:pPr>
            <w:r>
              <w:rPr>
                <w:sz w:val="16"/>
              </w:rPr>
              <w:t>Leave application, balance, overlap checks, manager/HR review, cancellation and status tracking.</w:t>
            </w:r>
          </w:p>
        </w:tc>
      </w:tr>
      <w:tr w:rsidR="00623AD6" w14:paraId="4EA02232" w14:textId="77777777">
        <w:trPr>
          <w:jc w:val="center"/>
        </w:trPr>
        <w:tc>
          <w:tcPr>
            <w:tcW w:w="5141" w:type="dxa"/>
            <w:vAlign w:val="center"/>
          </w:tcPr>
          <w:p w14:paraId="02FC7D6E" w14:textId="77777777" w:rsidR="00623AD6" w:rsidRDefault="00000000">
            <w:pPr>
              <w:spacing w:after="20"/>
            </w:pPr>
            <w:r>
              <w:rPr>
                <w:sz w:val="16"/>
              </w:rPr>
              <w:t>Communication</w:t>
            </w:r>
          </w:p>
        </w:tc>
        <w:tc>
          <w:tcPr>
            <w:tcW w:w="5141" w:type="dxa"/>
            <w:vAlign w:val="center"/>
          </w:tcPr>
          <w:p w14:paraId="2B64A1CE" w14:textId="77777777" w:rsidR="00623AD6" w:rsidRDefault="00000000">
            <w:pPr>
              <w:spacing w:after="20"/>
            </w:pPr>
            <w:r>
              <w:rPr>
                <w:sz w:val="16"/>
              </w:rPr>
              <w:t>Announcements by category, searchable updates and in-app notifications.</w:t>
            </w:r>
          </w:p>
        </w:tc>
      </w:tr>
      <w:tr w:rsidR="00623AD6" w14:paraId="47C3F7B1" w14:textId="77777777">
        <w:trPr>
          <w:jc w:val="center"/>
        </w:trPr>
        <w:tc>
          <w:tcPr>
            <w:tcW w:w="5141" w:type="dxa"/>
            <w:vAlign w:val="center"/>
          </w:tcPr>
          <w:p w14:paraId="704CB825" w14:textId="77777777" w:rsidR="00623AD6" w:rsidRDefault="00000000">
            <w:pPr>
              <w:spacing w:after="20"/>
            </w:pPr>
            <w:r>
              <w:rPr>
                <w:sz w:val="16"/>
              </w:rPr>
              <w:t>Training</w:t>
            </w:r>
          </w:p>
        </w:tc>
        <w:tc>
          <w:tcPr>
            <w:tcW w:w="5141" w:type="dxa"/>
            <w:vAlign w:val="center"/>
          </w:tcPr>
          <w:p w14:paraId="4A41576E" w14:textId="77777777" w:rsidR="00623AD6" w:rsidRDefault="00000000">
            <w:pPr>
              <w:spacing w:after="20"/>
            </w:pPr>
            <w:r>
              <w:rPr>
                <w:sz w:val="16"/>
              </w:rPr>
              <w:t>Programme creation, employee enrolment, capacity handling and team assignment.</w:t>
            </w:r>
          </w:p>
        </w:tc>
      </w:tr>
      <w:tr w:rsidR="00623AD6" w14:paraId="1584EA43" w14:textId="77777777">
        <w:trPr>
          <w:jc w:val="center"/>
        </w:trPr>
        <w:tc>
          <w:tcPr>
            <w:tcW w:w="5141" w:type="dxa"/>
            <w:vAlign w:val="center"/>
          </w:tcPr>
          <w:p w14:paraId="44022E3F" w14:textId="77777777" w:rsidR="00623AD6" w:rsidRDefault="00000000">
            <w:pPr>
              <w:spacing w:after="20"/>
            </w:pPr>
            <w:r>
              <w:rPr>
                <w:sz w:val="16"/>
              </w:rPr>
              <w:t>Reporting</w:t>
            </w:r>
          </w:p>
        </w:tc>
        <w:tc>
          <w:tcPr>
            <w:tcW w:w="5141" w:type="dxa"/>
            <w:vAlign w:val="center"/>
          </w:tcPr>
          <w:p w14:paraId="22B504C6" w14:textId="77777777" w:rsidR="00623AD6" w:rsidRDefault="00000000">
            <w:pPr>
              <w:spacing w:after="20"/>
            </w:pPr>
            <w:r>
              <w:rPr>
                <w:sz w:val="16"/>
              </w:rPr>
              <w:t>Role-specific dashboards, HR analytics, attendance/leave summaries and CSV export.</w:t>
            </w:r>
          </w:p>
        </w:tc>
      </w:tr>
      <w:tr w:rsidR="00623AD6" w14:paraId="13922A7A" w14:textId="77777777">
        <w:trPr>
          <w:jc w:val="center"/>
        </w:trPr>
        <w:tc>
          <w:tcPr>
            <w:tcW w:w="5141" w:type="dxa"/>
            <w:vAlign w:val="center"/>
          </w:tcPr>
          <w:p w14:paraId="271BC703" w14:textId="77777777" w:rsidR="00623AD6" w:rsidRDefault="00000000"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w="5141" w:type="dxa"/>
            <w:vAlign w:val="center"/>
          </w:tcPr>
          <w:p w14:paraId="6FAE7A2E" w14:textId="77777777" w:rsidR="00623AD6" w:rsidRDefault="00000000">
            <w:pPr>
              <w:spacing w:after="20"/>
            </w:pPr>
            <w:r>
              <w:rPr>
                <w:sz w:val="16"/>
              </w:rPr>
              <w:t>JWT authentication, role-based permissions, protected routes, validation and rate limiting.</w:t>
            </w:r>
          </w:p>
        </w:tc>
      </w:tr>
    </w:tbl>
    <w:p w14:paraId="69745638" w14:textId="77777777" w:rsidR="00623AD6" w:rsidRDefault="00000000">
      <w:pPr>
        <w:pStyle w:val="Heading2"/>
      </w:pPr>
      <w:r>
        <w:t>Step-3: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623AD6" w14:paraId="2D6A18B0" w14:textId="77777777">
        <w:trPr>
          <w:jc w:val="center"/>
        </w:trPr>
        <w:tc>
          <w:tcPr>
            <w:tcW w:w="3427" w:type="dxa"/>
            <w:shd w:val="clear" w:color="auto" w:fill="D9EAF7"/>
            <w:vAlign w:val="center"/>
          </w:tcPr>
          <w:p w14:paraId="2F1CA29F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78978666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Selected feature</w:t>
            </w:r>
          </w:p>
        </w:tc>
        <w:tc>
          <w:tcPr>
            <w:tcW w:w="3427" w:type="dxa"/>
            <w:shd w:val="clear" w:color="auto" w:fill="D9EAF7"/>
            <w:vAlign w:val="center"/>
          </w:tcPr>
          <w:p w14:paraId="680BF2AF" w14:textId="77777777" w:rsidR="00623AD6" w:rsidRDefault="00000000">
            <w:pPr>
              <w:spacing w:after="20"/>
            </w:pPr>
            <w:r>
              <w:rPr>
                <w:b/>
                <w:sz w:val="16"/>
              </w:rPr>
              <w:t>Reason</w:t>
            </w:r>
          </w:p>
        </w:tc>
      </w:tr>
      <w:tr w:rsidR="00623AD6" w14:paraId="17C4128E" w14:textId="77777777">
        <w:trPr>
          <w:jc w:val="center"/>
        </w:trPr>
        <w:tc>
          <w:tcPr>
            <w:tcW w:w="3427" w:type="dxa"/>
            <w:vAlign w:val="center"/>
          </w:tcPr>
          <w:p w14:paraId="5A41EE1B" w14:textId="77777777" w:rsidR="00623AD6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2E58574E" w14:textId="77777777" w:rsidR="00623AD6" w:rsidRDefault="00000000">
            <w:pPr>
              <w:spacing w:after="20"/>
            </w:pPr>
            <w:r>
              <w:rPr>
                <w:sz w:val="16"/>
              </w:rPr>
              <w:t>Authentication and role access</w:t>
            </w:r>
          </w:p>
        </w:tc>
        <w:tc>
          <w:tcPr>
            <w:tcW w:w="3427" w:type="dxa"/>
            <w:vAlign w:val="center"/>
          </w:tcPr>
          <w:p w14:paraId="0E1A087B" w14:textId="77777777" w:rsidR="00623AD6" w:rsidRDefault="00000000">
            <w:pPr>
              <w:spacing w:after="20"/>
            </w:pPr>
            <w:r>
              <w:rPr>
                <w:sz w:val="16"/>
              </w:rPr>
              <w:t>Protects workforce data and restricts permissions.</w:t>
            </w:r>
          </w:p>
        </w:tc>
      </w:tr>
      <w:tr w:rsidR="00623AD6" w14:paraId="7F75527F" w14:textId="77777777">
        <w:trPr>
          <w:jc w:val="center"/>
        </w:trPr>
        <w:tc>
          <w:tcPr>
            <w:tcW w:w="3427" w:type="dxa"/>
            <w:vAlign w:val="center"/>
          </w:tcPr>
          <w:p w14:paraId="58088A15" w14:textId="77777777" w:rsidR="00623AD6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5AA61FD1" w14:textId="77777777" w:rsidR="00623AD6" w:rsidRDefault="00000000">
            <w:pPr>
              <w:spacing w:after="20"/>
            </w:pPr>
            <w:r>
              <w:rPr>
                <w:sz w:val="16"/>
              </w:rPr>
              <w:t>Employee and manager records</w:t>
            </w:r>
          </w:p>
        </w:tc>
        <w:tc>
          <w:tcPr>
            <w:tcW w:w="3427" w:type="dxa"/>
            <w:vAlign w:val="center"/>
          </w:tcPr>
          <w:p w14:paraId="321F8D1D" w14:textId="77777777" w:rsidR="00623AD6" w:rsidRDefault="00000000">
            <w:pPr>
              <w:spacing w:after="20"/>
            </w:pPr>
            <w:r>
              <w:rPr>
                <w:sz w:val="16"/>
              </w:rPr>
              <w:t>Creates a centralized staff directory.</w:t>
            </w:r>
          </w:p>
        </w:tc>
      </w:tr>
      <w:tr w:rsidR="00623AD6" w14:paraId="4D5A1D59" w14:textId="77777777">
        <w:trPr>
          <w:jc w:val="center"/>
        </w:trPr>
        <w:tc>
          <w:tcPr>
            <w:tcW w:w="3427" w:type="dxa"/>
            <w:vAlign w:val="center"/>
          </w:tcPr>
          <w:p w14:paraId="52EABE7B" w14:textId="77777777" w:rsidR="00623AD6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129A67B4" w14:textId="77777777" w:rsidR="00623AD6" w:rsidRDefault="00000000">
            <w:pPr>
              <w:spacing w:after="20"/>
            </w:pPr>
            <w:r>
              <w:rPr>
                <w:sz w:val="16"/>
              </w:rPr>
              <w:t>Attendance and leave workflows</w:t>
            </w:r>
          </w:p>
        </w:tc>
        <w:tc>
          <w:tcPr>
            <w:tcW w:w="3427" w:type="dxa"/>
            <w:vAlign w:val="center"/>
          </w:tcPr>
          <w:p w14:paraId="488910E6" w14:textId="77777777" w:rsidR="00623AD6" w:rsidRDefault="00000000">
            <w:pPr>
              <w:spacing w:after="20"/>
            </w:pPr>
            <w:r>
              <w:rPr>
                <w:sz w:val="16"/>
              </w:rPr>
              <w:t>Supports core daily HR operations.</w:t>
            </w:r>
          </w:p>
        </w:tc>
      </w:tr>
      <w:tr w:rsidR="00623AD6" w14:paraId="7B8BC73A" w14:textId="77777777">
        <w:trPr>
          <w:jc w:val="center"/>
        </w:trPr>
        <w:tc>
          <w:tcPr>
            <w:tcW w:w="3427" w:type="dxa"/>
            <w:vAlign w:val="center"/>
          </w:tcPr>
          <w:p w14:paraId="1524B85A" w14:textId="77777777" w:rsidR="00623AD6" w:rsidRDefault="00000000"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w="3427" w:type="dxa"/>
            <w:vAlign w:val="center"/>
          </w:tcPr>
          <w:p w14:paraId="3CC10014" w14:textId="77777777" w:rsidR="00623AD6" w:rsidRDefault="00000000">
            <w:pPr>
              <w:spacing w:after="20"/>
            </w:pPr>
            <w:r>
              <w:rPr>
                <w:sz w:val="16"/>
              </w:rPr>
              <w:t>Dashboards and notifications</w:t>
            </w:r>
          </w:p>
        </w:tc>
        <w:tc>
          <w:tcPr>
            <w:tcW w:w="3427" w:type="dxa"/>
            <w:vAlign w:val="center"/>
          </w:tcPr>
          <w:p w14:paraId="532CDF9F" w14:textId="77777777" w:rsidR="00623AD6" w:rsidRDefault="00000000">
            <w:pPr>
              <w:spacing w:after="20"/>
            </w:pPr>
            <w:r>
              <w:rPr>
                <w:sz w:val="16"/>
              </w:rPr>
              <w:t>Improves visibility of status and important events.</w:t>
            </w:r>
          </w:p>
        </w:tc>
      </w:tr>
      <w:tr w:rsidR="00623AD6" w14:paraId="536B83DC" w14:textId="77777777">
        <w:trPr>
          <w:jc w:val="center"/>
        </w:trPr>
        <w:tc>
          <w:tcPr>
            <w:tcW w:w="3427" w:type="dxa"/>
            <w:vAlign w:val="center"/>
          </w:tcPr>
          <w:p w14:paraId="3C66EE90" w14:textId="77777777" w:rsidR="00623AD6" w:rsidRDefault="00000000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3427" w:type="dxa"/>
            <w:vAlign w:val="center"/>
          </w:tcPr>
          <w:p w14:paraId="53DAD2C4" w14:textId="77777777" w:rsidR="00623AD6" w:rsidRDefault="00000000">
            <w:pPr>
              <w:spacing w:after="20"/>
            </w:pPr>
            <w:r>
              <w:rPr>
                <w:sz w:val="16"/>
              </w:rPr>
              <w:t>Announcements and training</w:t>
            </w:r>
          </w:p>
        </w:tc>
        <w:tc>
          <w:tcPr>
            <w:tcW w:w="3427" w:type="dxa"/>
            <w:vAlign w:val="center"/>
          </w:tcPr>
          <w:p w14:paraId="0CD49BD9" w14:textId="77777777" w:rsidR="00623AD6" w:rsidRDefault="00000000">
            <w:pPr>
              <w:spacing w:after="20"/>
            </w:pPr>
            <w:r>
              <w:rPr>
                <w:sz w:val="16"/>
              </w:rPr>
              <w:t>Supports internal communication and development.</w:t>
            </w:r>
          </w:p>
        </w:tc>
      </w:tr>
      <w:tr w:rsidR="00623AD6" w14:paraId="4707DC38" w14:textId="77777777">
        <w:trPr>
          <w:jc w:val="center"/>
        </w:trPr>
        <w:tc>
          <w:tcPr>
            <w:tcW w:w="3427" w:type="dxa"/>
            <w:vAlign w:val="center"/>
          </w:tcPr>
          <w:p w14:paraId="5EAE7952" w14:textId="77777777" w:rsidR="00623AD6" w:rsidRDefault="00000000"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w="3427" w:type="dxa"/>
            <w:vAlign w:val="center"/>
          </w:tcPr>
          <w:p w14:paraId="667115EE" w14:textId="77777777" w:rsidR="00623AD6" w:rsidRDefault="00000000">
            <w:pPr>
              <w:spacing w:after="20"/>
            </w:pPr>
            <w:r>
              <w:rPr>
                <w:sz w:val="16"/>
              </w:rPr>
              <w:t>Reports and CSV export</w:t>
            </w:r>
          </w:p>
        </w:tc>
        <w:tc>
          <w:tcPr>
            <w:tcW w:w="3427" w:type="dxa"/>
            <w:vAlign w:val="center"/>
          </w:tcPr>
          <w:p w14:paraId="1B632ED2" w14:textId="77777777" w:rsidR="00623AD6" w:rsidRDefault="00000000">
            <w:pPr>
              <w:spacing w:after="20"/>
            </w:pPr>
            <w:r>
              <w:rPr>
                <w:sz w:val="16"/>
              </w:rPr>
              <w:t>Helps HR review workforce activity.</w:t>
            </w:r>
          </w:p>
        </w:tc>
      </w:tr>
      <w:tr w:rsidR="00623AD6" w14:paraId="599B3A68" w14:textId="77777777">
        <w:trPr>
          <w:jc w:val="center"/>
        </w:trPr>
        <w:tc>
          <w:tcPr>
            <w:tcW w:w="3427" w:type="dxa"/>
            <w:vAlign w:val="center"/>
          </w:tcPr>
          <w:p w14:paraId="13983773" w14:textId="77777777" w:rsidR="00623AD6" w:rsidRDefault="00000000">
            <w:pPr>
              <w:spacing w:after="20"/>
            </w:pPr>
            <w:r>
              <w:rPr>
                <w:sz w:val="16"/>
              </w:rPr>
              <w:t>Future</w:t>
            </w:r>
          </w:p>
        </w:tc>
        <w:tc>
          <w:tcPr>
            <w:tcW w:w="3427" w:type="dxa"/>
            <w:vAlign w:val="center"/>
          </w:tcPr>
          <w:p w14:paraId="5193E7DB" w14:textId="77777777" w:rsidR="00623AD6" w:rsidRDefault="00000000">
            <w:pPr>
              <w:spacing w:after="20"/>
            </w:pPr>
            <w:r>
              <w:rPr>
                <w:sz w:val="16"/>
              </w:rPr>
              <w:t>Payroll and biometric integrations</w:t>
            </w:r>
          </w:p>
        </w:tc>
        <w:tc>
          <w:tcPr>
            <w:tcW w:w="3427" w:type="dxa"/>
            <w:vAlign w:val="center"/>
          </w:tcPr>
          <w:p w14:paraId="3232956D" w14:textId="77777777" w:rsidR="00623AD6" w:rsidRDefault="00000000">
            <w:pPr>
              <w:spacing w:after="20"/>
            </w:pPr>
            <w:r>
              <w:rPr>
                <w:sz w:val="16"/>
              </w:rPr>
              <w:t>Possible extensions beyond current scope.</w:t>
            </w:r>
          </w:p>
        </w:tc>
      </w:tr>
    </w:tbl>
    <w:p w14:paraId="331C9062" w14:textId="77777777" w:rsidR="00623AD6" w:rsidRDefault="00000000">
      <w:pPr>
        <w:pStyle w:val="Heading2"/>
      </w:pPr>
      <w:r>
        <w:t>Outcome</w:t>
      </w:r>
    </w:p>
    <w:p w14:paraId="69DBC8F4" w14:textId="77777777" w:rsidR="00623AD6" w:rsidRDefault="00000000">
      <w:r>
        <w:t>The selected solution is a role-based MERN web application covering authentication, employee management, attendance, leave, announcements, training, notifications, dashboards and HR reporting.</w:t>
      </w:r>
    </w:p>
    <w:sectPr w:rsidR="00623AD6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999754">
    <w:abstractNumId w:val="8"/>
  </w:num>
  <w:num w:numId="2" w16cid:durableId="1391808877">
    <w:abstractNumId w:val="6"/>
  </w:num>
  <w:num w:numId="3" w16cid:durableId="1610114549">
    <w:abstractNumId w:val="5"/>
  </w:num>
  <w:num w:numId="4" w16cid:durableId="198785763">
    <w:abstractNumId w:val="4"/>
  </w:num>
  <w:num w:numId="5" w16cid:durableId="22437426">
    <w:abstractNumId w:val="7"/>
  </w:num>
  <w:num w:numId="6" w16cid:durableId="1990204810">
    <w:abstractNumId w:val="3"/>
  </w:num>
  <w:num w:numId="7" w16cid:durableId="554656549">
    <w:abstractNumId w:val="2"/>
  </w:num>
  <w:num w:numId="8" w16cid:durableId="1283611088">
    <w:abstractNumId w:val="1"/>
  </w:num>
  <w:num w:numId="9" w16cid:durableId="79221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821"/>
    <w:rsid w:val="00623AD6"/>
    <w:rsid w:val="00AA1D8D"/>
    <w:rsid w:val="00B47730"/>
    <w:rsid w:val="00CB0664"/>
    <w:rsid w:val="00ED4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3960F8"/>
  <w14:defaultImageDpi w14:val="300"/>
  <w15:docId w15:val="{507314C6-C25F-4687-903D-96A69EE16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2026-10-26T16:33:00Z</dcterms:modified>
  <cp:category/>
</cp:coreProperties>
</file>