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81C55" w14:textId="77777777" w:rsidR="003C0B4A" w:rsidRDefault="00000000">
      <w:pPr>
        <w:jc w:val="center"/>
      </w:pPr>
      <w:r>
        <w:rPr>
          <w:b/>
          <w:sz w:val="22"/>
        </w:rPr>
        <w:t>Project Design Phase</w:t>
      </w:r>
    </w:p>
    <w:p w14:paraId="78C85CD9" w14:textId="77777777" w:rsidR="003C0B4A" w:rsidRDefault="00000000">
      <w:pPr>
        <w:jc w:val="center"/>
      </w:pPr>
      <w:r>
        <w:rPr>
          <w:b/>
          <w:sz w:val="28"/>
        </w:rPr>
        <w:t>Proposed Solution Template</w:t>
      </w:r>
    </w:p>
    <w:tbl>
      <w:tblPr>
        <w:tblStyle w:val="TableGrid"/>
        <w:tblW w:w="0" w:type="auto"/>
        <w:jc w:val="center"/>
        <w:tblLook w:val="04A0" w:firstRow="1" w:lastRow="0" w:firstColumn="1" w:lastColumn="0" w:noHBand="0" w:noVBand="1"/>
      </w:tblPr>
      <w:tblGrid>
        <w:gridCol w:w="5141"/>
        <w:gridCol w:w="5141"/>
      </w:tblGrid>
      <w:tr w:rsidR="003C0B4A" w14:paraId="3D4BAEEF" w14:textId="77777777">
        <w:trPr>
          <w:jc w:val="center"/>
        </w:trPr>
        <w:tc>
          <w:tcPr>
            <w:tcW w:w="5141" w:type="dxa"/>
            <w:shd w:val="clear" w:color="auto" w:fill="D9EAF7"/>
            <w:vAlign w:val="center"/>
          </w:tcPr>
          <w:p w14:paraId="399EE80B" w14:textId="77777777" w:rsidR="003C0B4A" w:rsidRDefault="00000000">
            <w:pPr>
              <w:spacing w:after="20"/>
            </w:pPr>
            <w:r>
              <w:rPr>
                <w:b/>
                <w:sz w:val="17"/>
              </w:rPr>
              <w:t>Date</w:t>
            </w:r>
          </w:p>
        </w:tc>
        <w:tc>
          <w:tcPr>
            <w:tcW w:w="5141" w:type="dxa"/>
            <w:vAlign w:val="center"/>
          </w:tcPr>
          <w:p w14:paraId="2038C78A" w14:textId="77777777" w:rsidR="003C0B4A" w:rsidRDefault="00000000">
            <w:pPr>
              <w:spacing w:after="20"/>
            </w:pPr>
            <w:r>
              <w:rPr>
                <w:sz w:val="17"/>
              </w:rPr>
              <w:t>12 October 2026</w:t>
            </w:r>
          </w:p>
        </w:tc>
      </w:tr>
      <w:tr w:rsidR="003C0B4A" w14:paraId="225330EF" w14:textId="77777777">
        <w:trPr>
          <w:jc w:val="center"/>
        </w:trPr>
        <w:tc>
          <w:tcPr>
            <w:tcW w:w="5141" w:type="dxa"/>
            <w:shd w:val="clear" w:color="auto" w:fill="D9EAF7"/>
            <w:vAlign w:val="center"/>
          </w:tcPr>
          <w:p w14:paraId="1B82CA56" w14:textId="77777777" w:rsidR="003C0B4A" w:rsidRDefault="00000000">
            <w:pPr>
              <w:spacing w:after="20"/>
            </w:pPr>
            <w:r>
              <w:rPr>
                <w:b/>
                <w:sz w:val="17"/>
              </w:rPr>
              <w:t>Team ID</w:t>
            </w:r>
          </w:p>
        </w:tc>
        <w:tc>
          <w:tcPr>
            <w:tcW w:w="5141" w:type="dxa"/>
            <w:vAlign w:val="center"/>
          </w:tcPr>
          <w:p w14:paraId="039911F9" w14:textId="21EABA67" w:rsidR="003C0B4A" w:rsidRDefault="00791F89">
            <w:pPr>
              <w:spacing w:after="20"/>
            </w:pPr>
            <w:r w:rsidRPr="00791F89">
              <w:rPr>
                <w:b/>
              </w:rPr>
              <w:t>SWUID2026402449</w:t>
            </w:r>
          </w:p>
        </w:tc>
      </w:tr>
      <w:tr w:rsidR="003C0B4A" w14:paraId="0904E859" w14:textId="77777777">
        <w:trPr>
          <w:jc w:val="center"/>
        </w:trPr>
        <w:tc>
          <w:tcPr>
            <w:tcW w:w="5141" w:type="dxa"/>
            <w:shd w:val="clear" w:color="auto" w:fill="D9EAF7"/>
            <w:vAlign w:val="center"/>
          </w:tcPr>
          <w:p w14:paraId="6C89127E" w14:textId="77777777" w:rsidR="003C0B4A" w:rsidRDefault="00000000">
            <w:pPr>
              <w:spacing w:after="20"/>
            </w:pPr>
            <w:r>
              <w:rPr>
                <w:b/>
                <w:sz w:val="17"/>
              </w:rPr>
              <w:t>Project Name</w:t>
            </w:r>
          </w:p>
        </w:tc>
        <w:tc>
          <w:tcPr>
            <w:tcW w:w="5141" w:type="dxa"/>
            <w:vAlign w:val="center"/>
          </w:tcPr>
          <w:p w14:paraId="61976B86" w14:textId="77777777" w:rsidR="003C0B4A" w:rsidRDefault="00000000">
            <w:pPr>
              <w:spacing w:after="20"/>
            </w:pPr>
            <w:r>
              <w:rPr>
                <w:sz w:val="17"/>
              </w:rPr>
              <w:t>StaffSync – Human Resource Management System</w:t>
            </w:r>
          </w:p>
        </w:tc>
      </w:tr>
      <w:tr w:rsidR="003C0B4A" w14:paraId="012C4FCB" w14:textId="77777777">
        <w:trPr>
          <w:jc w:val="center"/>
        </w:trPr>
        <w:tc>
          <w:tcPr>
            <w:tcW w:w="5141" w:type="dxa"/>
            <w:shd w:val="clear" w:color="auto" w:fill="D9EAF7"/>
            <w:vAlign w:val="center"/>
          </w:tcPr>
          <w:p w14:paraId="1C524AB1" w14:textId="77777777" w:rsidR="003C0B4A" w:rsidRDefault="00000000">
            <w:pPr>
              <w:spacing w:after="20"/>
            </w:pPr>
            <w:r>
              <w:rPr>
                <w:b/>
                <w:sz w:val="17"/>
              </w:rPr>
              <w:t>Maximum Marks</w:t>
            </w:r>
          </w:p>
        </w:tc>
        <w:tc>
          <w:tcPr>
            <w:tcW w:w="5141" w:type="dxa"/>
            <w:vAlign w:val="center"/>
          </w:tcPr>
          <w:p w14:paraId="1C083029" w14:textId="77777777" w:rsidR="003C0B4A" w:rsidRDefault="00000000">
            <w:pPr>
              <w:spacing w:after="20"/>
            </w:pPr>
            <w:r>
              <w:rPr>
                <w:sz w:val="17"/>
              </w:rPr>
              <w:t>2 Marks</w:t>
            </w:r>
          </w:p>
        </w:tc>
      </w:tr>
    </w:tbl>
    <w:p w14:paraId="1BFDC962" w14:textId="77777777" w:rsidR="003C0B4A" w:rsidRDefault="003C0B4A"/>
    <w:p w14:paraId="722375A3" w14:textId="77777777" w:rsidR="003C0B4A" w:rsidRDefault="00000000">
      <w:pPr>
        <w:jc w:val="center"/>
      </w:pPr>
      <w:r>
        <w:t>Figure 1. StaffSync Main User Workflow</w:t>
      </w:r>
    </w:p>
    <w:p w14:paraId="5564ED08" w14:textId="77777777" w:rsidR="003C0B4A" w:rsidRDefault="00000000">
      <w:pPr>
        <w:jc w:val="center"/>
      </w:pPr>
      <w:r>
        <w:rPr>
          <w:noProof/>
        </w:rPr>
        <w:drawing>
          <wp:inline distT="0" distB="0" distL="0" distR="0" wp14:anchorId="56292549" wp14:editId="03885690">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solution_flow.png"/>
                    <pic:cNvPicPr/>
                  </pic:nvPicPr>
                  <pic:blipFill>
                    <a:blip r:embed="rId6"/>
                    <a:stretch>
                      <a:fillRect/>
                    </a:stretch>
                  </pic:blipFill>
                  <pic:spPr>
                    <a:xfrm>
                      <a:off x="0" y="0"/>
                      <a:ext cx="5669280" cy="3401568"/>
                    </a:xfrm>
                    <a:prstGeom prst="rect">
                      <a:avLst/>
                    </a:prstGeom>
                  </pic:spPr>
                </pic:pic>
              </a:graphicData>
            </a:graphic>
          </wp:inline>
        </w:drawing>
      </w:r>
    </w:p>
    <w:p w14:paraId="1BE6230D" w14:textId="77777777" w:rsidR="003C0B4A" w:rsidRDefault="00000000">
      <w:pPr>
        <w:pStyle w:val="Heading1"/>
      </w:pPr>
      <w:r>
        <w:t>Proposed Solution for StaffSync</w:t>
      </w:r>
    </w:p>
    <w:tbl>
      <w:tblPr>
        <w:tblStyle w:val="TableGrid"/>
        <w:tblW w:w="0" w:type="auto"/>
        <w:jc w:val="center"/>
        <w:tblLook w:val="04A0" w:firstRow="1" w:lastRow="0" w:firstColumn="1" w:lastColumn="0" w:noHBand="0" w:noVBand="1"/>
      </w:tblPr>
      <w:tblGrid>
        <w:gridCol w:w="3427"/>
        <w:gridCol w:w="3427"/>
        <w:gridCol w:w="3427"/>
      </w:tblGrid>
      <w:tr w:rsidR="003C0B4A" w14:paraId="112AAF5A" w14:textId="77777777">
        <w:trPr>
          <w:jc w:val="center"/>
        </w:trPr>
        <w:tc>
          <w:tcPr>
            <w:tcW w:w="3427" w:type="dxa"/>
            <w:shd w:val="clear" w:color="auto" w:fill="D9EAF7"/>
            <w:vAlign w:val="center"/>
          </w:tcPr>
          <w:p w14:paraId="66DB66B6" w14:textId="77777777" w:rsidR="003C0B4A" w:rsidRDefault="00000000">
            <w:pPr>
              <w:spacing w:after="20"/>
            </w:pPr>
            <w:r>
              <w:rPr>
                <w:b/>
                <w:sz w:val="15"/>
              </w:rPr>
              <w:t>S. No.</w:t>
            </w:r>
          </w:p>
        </w:tc>
        <w:tc>
          <w:tcPr>
            <w:tcW w:w="3427" w:type="dxa"/>
            <w:shd w:val="clear" w:color="auto" w:fill="D9EAF7"/>
            <w:vAlign w:val="center"/>
          </w:tcPr>
          <w:p w14:paraId="0A004EC7" w14:textId="77777777" w:rsidR="003C0B4A" w:rsidRDefault="00000000">
            <w:pPr>
              <w:spacing w:after="20"/>
            </w:pPr>
            <w:r>
              <w:rPr>
                <w:b/>
                <w:sz w:val="15"/>
              </w:rPr>
              <w:t>Parameter</w:t>
            </w:r>
          </w:p>
        </w:tc>
        <w:tc>
          <w:tcPr>
            <w:tcW w:w="3427" w:type="dxa"/>
            <w:shd w:val="clear" w:color="auto" w:fill="D9EAF7"/>
            <w:vAlign w:val="center"/>
          </w:tcPr>
          <w:p w14:paraId="48DAE908" w14:textId="77777777" w:rsidR="003C0B4A" w:rsidRDefault="00000000">
            <w:pPr>
              <w:spacing w:after="20"/>
            </w:pPr>
            <w:r>
              <w:rPr>
                <w:b/>
                <w:sz w:val="15"/>
              </w:rPr>
              <w:t>Description</w:t>
            </w:r>
          </w:p>
        </w:tc>
      </w:tr>
      <w:tr w:rsidR="003C0B4A" w14:paraId="7CF858D2" w14:textId="77777777">
        <w:trPr>
          <w:jc w:val="center"/>
        </w:trPr>
        <w:tc>
          <w:tcPr>
            <w:tcW w:w="3427" w:type="dxa"/>
            <w:vAlign w:val="center"/>
          </w:tcPr>
          <w:p w14:paraId="2D95C233" w14:textId="77777777" w:rsidR="003C0B4A" w:rsidRDefault="00000000">
            <w:pPr>
              <w:spacing w:after="20"/>
            </w:pPr>
            <w:r>
              <w:rPr>
                <w:sz w:val="15"/>
              </w:rPr>
              <w:t>1</w:t>
            </w:r>
          </w:p>
        </w:tc>
        <w:tc>
          <w:tcPr>
            <w:tcW w:w="3427" w:type="dxa"/>
            <w:vAlign w:val="center"/>
          </w:tcPr>
          <w:p w14:paraId="6547E256" w14:textId="77777777" w:rsidR="003C0B4A" w:rsidRDefault="00000000">
            <w:pPr>
              <w:spacing w:after="20"/>
            </w:pPr>
            <w:r>
              <w:rPr>
                <w:sz w:val="15"/>
              </w:rPr>
              <w:t>Problem Statement (Problem to be solved)</w:t>
            </w:r>
          </w:p>
        </w:tc>
        <w:tc>
          <w:tcPr>
            <w:tcW w:w="3427" w:type="dxa"/>
            <w:vAlign w:val="center"/>
          </w:tcPr>
          <w:p w14:paraId="11C2E5D8" w14:textId="77777777" w:rsidR="003C0B4A" w:rsidRDefault="00000000">
            <w:pPr>
              <w:spacing w:after="20"/>
            </w:pPr>
            <w:r>
              <w:rPr>
                <w:sz w:val="15"/>
              </w:rPr>
              <w:t>Employee information, attendance, leave requests, announcements and training may be managed through separate records and messages. Employees may not know attendance or leave status, managers spend time reviewing requests, and HR repeatedly collects information for reporting.</w:t>
            </w:r>
          </w:p>
        </w:tc>
      </w:tr>
      <w:tr w:rsidR="003C0B4A" w14:paraId="7D34CFCB" w14:textId="77777777">
        <w:trPr>
          <w:jc w:val="center"/>
        </w:trPr>
        <w:tc>
          <w:tcPr>
            <w:tcW w:w="3427" w:type="dxa"/>
            <w:vAlign w:val="center"/>
          </w:tcPr>
          <w:p w14:paraId="5E7469D2" w14:textId="77777777" w:rsidR="003C0B4A" w:rsidRDefault="00000000">
            <w:pPr>
              <w:spacing w:after="20"/>
            </w:pPr>
            <w:r>
              <w:rPr>
                <w:sz w:val="15"/>
              </w:rPr>
              <w:t>2</w:t>
            </w:r>
          </w:p>
        </w:tc>
        <w:tc>
          <w:tcPr>
            <w:tcW w:w="3427" w:type="dxa"/>
            <w:vAlign w:val="center"/>
          </w:tcPr>
          <w:p w14:paraId="330C8F1B" w14:textId="77777777" w:rsidR="003C0B4A" w:rsidRDefault="00000000">
            <w:pPr>
              <w:spacing w:after="20"/>
            </w:pPr>
            <w:r>
              <w:rPr>
                <w:sz w:val="15"/>
              </w:rPr>
              <w:t>Idea / Solution Description</w:t>
            </w:r>
          </w:p>
        </w:tc>
        <w:tc>
          <w:tcPr>
            <w:tcW w:w="3427" w:type="dxa"/>
            <w:vAlign w:val="center"/>
          </w:tcPr>
          <w:p w14:paraId="03DAD548" w14:textId="77777777" w:rsidR="003C0B4A" w:rsidRDefault="00000000">
            <w:pPr>
              <w:spacing w:after="20"/>
            </w:pPr>
            <w:r>
              <w:rPr>
                <w:sz w:val="15"/>
              </w:rPr>
              <w:t>StaffSync is a MERN web application with React frontend, Express/Node.js REST API and MongoDB database. Role-based access is provided for HR, managers and employees. Features include staff records, attendance, leave workflows, announcements, training, notifications, dashboards and HR reports.</w:t>
            </w:r>
          </w:p>
        </w:tc>
      </w:tr>
      <w:tr w:rsidR="003C0B4A" w14:paraId="52ED8BC4" w14:textId="77777777">
        <w:trPr>
          <w:jc w:val="center"/>
        </w:trPr>
        <w:tc>
          <w:tcPr>
            <w:tcW w:w="3427" w:type="dxa"/>
            <w:vAlign w:val="center"/>
          </w:tcPr>
          <w:p w14:paraId="6E149821" w14:textId="77777777" w:rsidR="003C0B4A" w:rsidRDefault="00000000">
            <w:pPr>
              <w:spacing w:after="20"/>
            </w:pPr>
            <w:r>
              <w:rPr>
                <w:sz w:val="15"/>
              </w:rPr>
              <w:t>3</w:t>
            </w:r>
          </w:p>
        </w:tc>
        <w:tc>
          <w:tcPr>
            <w:tcW w:w="3427" w:type="dxa"/>
            <w:vAlign w:val="center"/>
          </w:tcPr>
          <w:p w14:paraId="271D0DB8" w14:textId="77777777" w:rsidR="003C0B4A" w:rsidRDefault="00000000">
            <w:pPr>
              <w:spacing w:after="20"/>
            </w:pPr>
            <w:r>
              <w:rPr>
                <w:sz w:val="15"/>
              </w:rPr>
              <w:t>Novelty / Uniqueness</w:t>
            </w:r>
          </w:p>
        </w:tc>
        <w:tc>
          <w:tcPr>
            <w:tcW w:w="3427" w:type="dxa"/>
            <w:vAlign w:val="center"/>
          </w:tcPr>
          <w:p w14:paraId="20A41CB2" w14:textId="77777777" w:rsidR="003C0B4A" w:rsidRDefault="00000000">
            <w:pPr>
              <w:spacing w:after="20"/>
            </w:pPr>
            <w:r>
              <w:rPr>
                <w:sz w:val="15"/>
              </w:rPr>
              <w:t>• Centralized HR workflow for three roles.</w:t>
            </w:r>
            <w:r>
              <w:rPr>
                <w:sz w:val="15"/>
              </w:rPr>
              <w:br/>
              <w:t>• Role-specific dashboards and protected routes.</w:t>
            </w:r>
            <w:r>
              <w:rPr>
                <w:sz w:val="15"/>
              </w:rPr>
              <w:br/>
              <w:t>• Leave balance and review workflow.</w:t>
            </w:r>
            <w:r>
              <w:rPr>
                <w:sz w:val="15"/>
              </w:rPr>
              <w:br/>
              <w:t>• Attendance check-in/out and HR oversight.</w:t>
            </w:r>
            <w:r>
              <w:rPr>
                <w:sz w:val="15"/>
              </w:rPr>
              <w:br/>
              <w:t>• Training enrolment and team coordination.</w:t>
            </w:r>
            <w:r>
              <w:rPr>
                <w:sz w:val="15"/>
              </w:rPr>
              <w:br/>
              <w:t>• In-app notifications and report export.</w:t>
            </w:r>
          </w:p>
        </w:tc>
      </w:tr>
      <w:tr w:rsidR="003C0B4A" w14:paraId="3D01FF52" w14:textId="77777777">
        <w:trPr>
          <w:jc w:val="center"/>
        </w:trPr>
        <w:tc>
          <w:tcPr>
            <w:tcW w:w="3427" w:type="dxa"/>
            <w:vAlign w:val="center"/>
          </w:tcPr>
          <w:p w14:paraId="7E17B365" w14:textId="77777777" w:rsidR="003C0B4A" w:rsidRDefault="00000000">
            <w:pPr>
              <w:spacing w:after="20"/>
            </w:pPr>
            <w:r>
              <w:rPr>
                <w:sz w:val="15"/>
              </w:rPr>
              <w:t>4</w:t>
            </w:r>
          </w:p>
        </w:tc>
        <w:tc>
          <w:tcPr>
            <w:tcW w:w="3427" w:type="dxa"/>
            <w:vAlign w:val="center"/>
          </w:tcPr>
          <w:p w14:paraId="6E4A17AF" w14:textId="77777777" w:rsidR="003C0B4A" w:rsidRDefault="00000000">
            <w:pPr>
              <w:spacing w:after="20"/>
            </w:pPr>
            <w:r>
              <w:rPr>
                <w:sz w:val="15"/>
              </w:rPr>
              <w:t>Social Impact / Customer Satisfaction</w:t>
            </w:r>
          </w:p>
        </w:tc>
        <w:tc>
          <w:tcPr>
            <w:tcW w:w="3427" w:type="dxa"/>
            <w:vAlign w:val="center"/>
          </w:tcPr>
          <w:p w14:paraId="2B7B874B" w14:textId="77777777" w:rsidR="003C0B4A" w:rsidRDefault="00000000">
            <w:pPr>
              <w:spacing w:after="20"/>
            </w:pPr>
            <w:r>
              <w:rPr>
                <w:sz w:val="15"/>
              </w:rPr>
              <w:t>• Reduces repetitive administrative tasks.</w:t>
            </w:r>
            <w:r>
              <w:rPr>
                <w:sz w:val="15"/>
              </w:rPr>
              <w:br/>
              <w:t>• Makes attendance and leave status more transparent.</w:t>
            </w:r>
            <w:r>
              <w:rPr>
                <w:sz w:val="15"/>
              </w:rPr>
              <w:br/>
              <w:t>• Improves access to announcements and training.</w:t>
            </w:r>
            <w:r>
              <w:rPr>
                <w:sz w:val="15"/>
              </w:rPr>
              <w:br/>
              <w:t>• Helps managers coordinate teams and HR maintain records.</w:t>
            </w:r>
            <w:r>
              <w:rPr>
                <w:sz w:val="15"/>
              </w:rPr>
              <w:br/>
              <w:t>• Supports convenient browser-based access.</w:t>
            </w:r>
          </w:p>
        </w:tc>
      </w:tr>
      <w:tr w:rsidR="003C0B4A" w14:paraId="2502A172" w14:textId="77777777">
        <w:trPr>
          <w:jc w:val="center"/>
        </w:trPr>
        <w:tc>
          <w:tcPr>
            <w:tcW w:w="3427" w:type="dxa"/>
            <w:vAlign w:val="center"/>
          </w:tcPr>
          <w:p w14:paraId="10ACB3AD" w14:textId="77777777" w:rsidR="003C0B4A" w:rsidRDefault="00000000">
            <w:pPr>
              <w:spacing w:after="20"/>
            </w:pPr>
            <w:r>
              <w:rPr>
                <w:sz w:val="15"/>
              </w:rPr>
              <w:lastRenderedPageBreak/>
              <w:t>5</w:t>
            </w:r>
          </w:p>
        </w:tc>
        <w:tc>
          <w:tcPr>
            <w:tcW w:w="3427" w:type="dxa"/>
            <w:vAlign w:val="center"/>
          </w:tcPr>
          <w:p w14:paraId="4C75A0E1" w14:textId="77777777" w:rsidR="003C0B4A" w:rsidRDefault="00000000">
            <w:pPr>
              <w:spacing w:after="20"/>
            </w:pPr>
            <w:r>
              <w:rPr>
                <w:sz w:val="15"/>
              </w:rPr>
              <w:t>Business Model (Revenue Model)</w:t>
            </w:r>
          </w:p>
        </w:tc>
        <w:tc>
          <w:tcPr>
            <w:tcW w:w="3427" w:type="dxa"/>
            <w:vAlign w:val="center"/>
          </w:tcPr>
          <w:p w14:paraId="57A9B7F2" w14:textId="77777777" w:rsidR="003C0B4A" w:rsidRDefault="00000000">
            <w:pPr>
              <w:spacing w:after="20"/>
            </w:pPr>
            <w:r>
              <w:rPr>
                <w:sz w:val="15"/>
              </w:rPr>
              <w:t>The current version is an academic project/demo, not a commercial product. Future options could include organization subscriptions, per-employee pricing, onboarding/support and optional integrations.</w:t>
            </w:r>
          </w:p>
        </w:tc>
      </w:tr>
      <w:tr w:rsidR="003C0B4A" w14:paraId="746D21EF" w14:textId="77777777">
        <w:trPr>
          <w:jc w:val="center"/>
        </w:trPr>
        <w:tc>
          <w:tcPr>
            <w:tcW w:w="3427" w:type="dxa"/>
            <w:vAlign w:val="center"/>
          </w:tcPr>
          <w:p w14:paraId="70F866C8" w14:textId="77777777" w:rsidR="003C0B4A" w:rsidRDefault="00000000">
            <w:pPr>
              <w:spacing w:after="20"/>
            </w:pPr>
            <w:r>
              <w:rPr>
                <w:sz w:val="15"/>
              </w:rPr>
              <w:t>6</w:t>
            </w:r>
          </w:p>
        </w:tc>
        <w:tc>
          <w:tcPr>
            <w:tcW w:w="3427" w:type="dxa"/>
            <w:vAlign w:val="center"/>
          </w:tcPr>
          <w:p w14:paraId="048BF4BB" w14:textId="77777777" w:rsidR="003C0B4A" w:rsidRDefault="00000000">
            <w:pPr>
              <w:spacing w:after="20"/>
            </w:pPr>
            <w:r>
              <w:rPr>
                <w:sz w:val="15"/>
              </w:rPr>
              <w:t>Scalability of the Solution</w:t>
            </w:r>
          </w:p>
        </w:tc>
        <w:tc>
          <w:tcPr>
            <w:tcW w:w="3427" w:type="dxa"/>
            <w:vAlign w:val="center"/>
          </w:tcPr>
          <w:p w14:paraId="083856F8" w14:textId="77777777" w:rsidR="003C0B4A" w:rsidRDefault="00000000">
            <w:pPr>
              <w:spacing w:after="20"/>
            </w:pPr>
            <w:r>
              <w:rPr>
                <w:sz w:val="15"/>
              </w:rPr>
              <w:t>The frontend and API are deployed separately, while MongoDB stores workforce records. Pagination and indexes support common queries. Future improvements could include monitoring, audit trails, payroll/biometric integrations and horizontal scaling after load testing.</w:t>
            </w:r>
          </w:p>
        </w:tc>
      </w:tr>
    </w:tbl>
    <w:p w14:paraId="19BBD6B9" w14:textId="77777777" w:rsidR="000A24B0" w:rsidRDefault="000A24B0"/>
    <w:sectPr w:rsidR="000A24B0"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72300">
    <w:abstractNumId w:val="8"/>
  </w:num>
  <w:num w:numId="2" w16cid:durableId="97062195">
    <w:abstractNumId w:val="6"/>
  </w:num>
  <w:num w:numId="3" w16cid:durableId="1374109417">
    <w:abstractNumId w:val="5"/>
  </w:num>
  <w:num w:numId="4" w16cid:durableId="1297293920">
    <w:abstractNumId w:val="4"/>
  </w:num>
  <w:num w:numId="5" w16cid:durableId="1523124335">
    <w:abstractNumId w:val="7"/>
  </w:num>
  <w:num w:numId="6" w16cid:durableId="1217618726">
    <w:abstractNumId w:val="3"/>
  </w:num>
  <w:num w:numId="7" w16cid:durableId="1532764753">
    <w:abstractNumId w:val="2"/>
  </w:num>
  <w:num w:numId="8" w16cid:durableId="350495249">
    <w:abstractNumId w:val="1"/>
  </w:num>
  <w:num w:numId="9" w16cid:durableId="1376856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B0"/>
    <w:rsid w:val="0015074B"/>
    <w:rsid w:val="0029639D"/>
    <w:rsid w:val="00326F90"/>
    <w:rsid w:val="003C0B4A"/>
    <w:rsid w:val="00791F89"/>
    <w:rsid w:val="007D42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40C5F"/>
  <w14:defaultImageDpi w14:val="300"/>
  <w15:docId w15:val="{3B6F5806-0ACF-46C0-8DD0-690818A2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Manishika Prasad</cp:lastModifiedBy>
  <cp:revision>2</cp:revision>
  <dcterms:created xsi:type="dcterms:W3CDTF">2013-12-23T23:15:00Z</dcterms:created>
  <dcterms:modified xsi:type="dcterms:W3CDTF">2026-10-26T16:36:00Z</dcterms:modified>
  <cp:category/>
</cp:coreProperties>
</file>