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16E4" w14:textId="77777777" w:rsidR="004E7B63"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1C1FF0C3" w14:textId="77777777" w:rsidR="004E7B63" w:rsidRDefault="00000000">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10642AB4" w14:textId="77777777" w:rsidR="004E7B63" w:rsidRDefault="004E7B63">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E7B63" w14:paraId="7A40382F" w14:textId="77777777">
        <w:trPr>
          <w:jc w:val="center"/>
        </w:trPr>
        <w:tc>
          <w:tcPr>
            <w:tcW w:w="4508" w:type="dxa"/>
          </w:tcPr>
          <w:p w14:paraId="6DC70844" w14:textId="77777777" w:rsidR="004E7B63" w:rsidRDefault="00000000">
            <w:pPr>
              <w:rPr>
                <w:rFonts w:ascii="Arial" w:eastAsia="Arial" w:hAnsi="Arial" w:cs="Arial"/>
              </w:rPr>
            </w:pPr>
            <w:r>
              <w:rPr>
                <w:rFonts w:ascii="Arial" w:eastAsia="Arial" w:hAnsi="Arial" w:cs="Arial"/>
              </w:rPr>
              <w:t>Date</w:t>
            </w:r>
          </w:p>
        </w:tc>
        <w:tc>
          <w:tcPr>
            <w:tcW w:w="4843" w:type="dxa"/>
          </w:tcPr>
          <w:p w14:paraId="0795007C" w14:textId="4EC5663B" w:rsidR="004E7B63" w:rsidRDefault="00BA007F">
            <w:pPr>
              <w:rPr>
                <w:rFonts w:ascii="Arial" w:eastAsia="Arial" w:hAnsi="Arial" w:cs="Arial"/>
              </w:rPr>
            </w:pPr>
            <w:r>
              <w:rPr>
                <w:rFonts w:ascii="Arial" w:eastAsia="Arial" w:hAnsi="Arial" w:cs="Arial"/>
              </w:rPr>
              <w:t>20/10/2026</w:t>
            </w:r>
          </w:p>
        </w:tc>
      </w:tr>
      <w:tr w:rsidR="004E7B63" w14:paraId="318D0A04" w14:textId="77777777">
        <w:trPr>
          <w:jc w:val="center"/>
        </w:trPr>
        <w:tc>
          <w:tcPr>
            <w:tcW w:w="4508" w:type="dxa"/>
          </w:tcPr>
          <w:p w14:paraId="0CB86A8C" w14:textId="77777777" w:rsidR="004E7B63" w:rsidRDefault="00000000">
            <w:pPr>
              <w:rPr>
                <w:rFonts w:ascii="Arial" w:eastAsia="Arial" w:hAnsi="Arial" w:cs="Arial"/>
              </w:rPr>
            </w:pPr>
            <w:r>
              <w:rPr>
                <w:rFonts w:ascii="Arial" w:eastAsia="Arial" w:hAnsi="Arial" w:cs="Arial"/>
              </w:rPr>
              <w:t>Team ID</w:t>
            </w:r>
          </w:p>
        </w:tc>
        <w:tc>
          <w:tcPr>
            <w:tcW w:w="4843" w:type="dxa"/>
          </w:tcPr>
          <w:p w14:paraId="19DC3FEC" w14:textId="6787D98D" w:rsidR="004E7B63" w:rsidRDefault="00BA007F">
            <w:pPr>
              <w:rPr>
                <w:rFonts w:ascii="Arial" w:eastAsia="Arial" w:hAnsi="Arial" w:cs="Arial"/>
              </w:rPr>
            </w:pPr>
            <w:r>
              <w:rPr>
                <w:rFonts w:ascii="Arial" w:eastAsia="Arial" w:hAnsi="Arial" w:cs="Arial"/>
              </w:rPr>
              <w:t>Aditi Kapadia</w:t>
            </w:r>
          </w:p>
        </w:tc>
      </w:tr>
      <w:tr w:rsidR="004E7B63" w14:paraId="7CF95BA8" w14:textId="77777777">
        <w:trPr>
          <w:jc w:val="center"/>
        </w:trPr>
        <w:tc>
          <w:tcPr>
            <w:tcW w:w="4508" w:type="dxa"/>
          </w:tcPr>
          <w:p w14:paraId="0AC607A9" w14:textId="77777777" w:rsidR="004E7B63" w:rsidRDefault="00000000">
            <w:pPr>
              <w:rPr>
                <w:rFonts w:ascii="Arial" w:eastAsia="Arial" w:hAnsi="Arial" w:cs="Arial"/>
              </w:rPr>
            </w:pPr>
            <w:r>
              <w:rPr>
                <w:rFonts w:ascii="Arial" w:eastAsia="Arial" w:hAnsi="Arial" w:cs="Arial"/>
              </w:rPr>
              <w:t>Project Name</w:t>
            </w:r>
          </w:p>
        </w:tc>
        <w:tc>
          <w:tcPr>
            <w:tcW w:w="4843" w:type="dxa"/>
          </w:tcPr>
          <w:p w14:paraId="6A208774" w14:textId="7E82B80E" w:rsidR="004E7B63" w:rsidRDefault="00BA007F">
            <w:pPr>
              <w:rPr>
                <w:rFonts w:ascii="Arial" w:eastAsia="Arial" w:hAnsi="Arial" w:cs="Arial"/>
              </w:rPr>
            </w:pPr>
            <w:r w:rsidRPr="00BA007F">
              <w:rPr>
                <w:rFonts w:ascii="Arial" w:eastAsia="Arial" w:hAnsi="Arial" w:cs="Arial"/>
                <w:b/>
                <w:bCs/>
              </w:rPr>
              <w:t>Electric Vehicle Market Performance &amp; Insights</w:t>
            </w:r>
          </w:p>
        </w:tc>
      </w:tr>
      <w:tr w:rsidR="004E7B63" w14:paraId="59ACEE35" w14:textId="77777777">
        <w:trPr>
          <w:jc w:val="center"/>
        </w:trPr>
        <w:tc>
          <w:tcPr>
            <w:tcW w:w="4508" w:type="dxa"/>
          </w:tcPr>
          <w:p w14:paraId="053E392A" w14:textId="77777777" w:rsidR="004E7B63" w:rsidRDefault="00000000">
            <w:pPr>
              <w:rPr>
                <w:rFonts w:ascii="Arial" w:eastAsia="Arial" w:hAnsi="Arial" w:cs="Arial"/>
              </w:rPr>
            </w:pPr>
            <w:r>
              <w:rPr>
                <w:rFonts w:ascii="Arial" w:eastAsia="Arial" w:hAnsi="Arial" w:cs="Arial"/>
              </w:rPr>
              <w:t>Maximum Marks</w:t>
            </w:r>
          </w:p>
        </w:tc>
        <w:tc>
          <w:tcPr>
            <w:tcW w:w="4843" w:type="dxa"/>
          </w:tcPr>
          <w:p w14:paraId="3F23C0EC" w14:textId="77777777" w:rsidR="004E7B63" w:rsidRDefault="00000000">
            <w:pPr>
              <w:rPr>
                <w:rFonts w:ascii="Arial" w:eastAsia="Arial" w:hAnsi="Arial" w:cs="Arial"/>
              </w:rPr>
            </w:pPr>
            <w:r>
              <w:rPr>
                <w:rFonts w:ascii="Arial" w:eastAsia="Arial" w:hAnsi="Arial" w:cs="Arial"/>
              </w:rPr>
              <w:t>4 Marks</w:t>
            </w:r>
          </w:p>
        </w:tc>
      </w:tr>
    </w:tbl>
    <w:p w14:paraId="5A3B443D" w14:textId="77777777" w:rsidR="004E7B63" w:rsidRDefault="004E7B63">
      <w:pPr>
        <w:rPr>
          <w:rFonts w:ascii="Arial" w:eastAsia="Arial" w:hAnsi="Arial" w:cs="Arial"/>
          <w:b/>
          <w:bCs/>
        </w:rPr>
      </w:pPr>
    </w:p>
    <w:p w14:paraId="2EB5C1F6" w14:textId="77777777" w:rsidR="004E7B63" w:rsidRDefault="00000000">
      <w:pPr>
        <w:rPr>
          <w:rFonts w:ascii="Arial" w:eastAsia="Arial" w:hAnsi="Arial" w:cs="Arial"/>
          <w:b/>
          <w:bCs/>
        </w:rPr>
      </w:pPr>
      <w:r>
        <w:rPr>
          <w:rFonts w:ascii="Arial" w:eastAsia="Arial" w:hAnsi="Arial" w:cs="Arial"/>
          <w:b/>
          <w:bCs/>
        </w:rPr>
        <w:t>Data Flow Diagrams:</w:t>
      </w:r>
    </w:p>
    <w:p w14:paraId="0DDEC021" w14:textId="77777777" w:rsidR="004E7B63"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57D6996" w14:textId="77777777" w:rsidR="004E7B63" w:rsidRDefault="00000000">
      <w:pPr>
        <w:widowControl w:val="0"/>
        <w:spacing w:before="212"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DFD Symbol Legend </w:t>
      </w:r>
      <w:r>
        <w:rPr>
          <w:rFonts w:ascii="Times New Roman" w:eastAsia="Times New Roman" w:hAnsi="Times New Roman" w:cs="Times New Roman"/>
          <w:b/>
          <w:bCs/>
          <w:sz w:val="24"/>
          <w:szCs w:val="24"/>
        </w:rPr>
        <w:br/>
        <w:t xml:space="preserve">  </w:t>
      </w:r>
    </w:p>
    <w:tbl>
      <w:tblPr>
        <w:tblStyle w:val="a2"/>
        <w:tblW w:w="14700" w:type="dxa"/>
        <w:tblInd w:w="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2175"/>
        <w:gridCol w:w="9945"/>
      </w:tblGrid>
      <w:tr w:rsidR="004E7B63" w14:paraId="3E754B25" w14:textId="77777777">
        <w:trPr>
          <w:trHeight w:val="500"/>
        </w:trPr>
        <w:tc>
          <w:tcPr>
            <w:tcW w:w="2580" w:type="dxa"/>
            <w:tcMar>
              <w:top w:w="100" w:type="dxa"/>
              <w:left w:w="100" w:type="dxa"/>
              <w:bottom w:w="100" w:type="dxa"/>
              <w:right w:w="100" w:type="dxa"/>
            </w:tcMar>
          </w:tcPr>
          <w:p w14:paraId="274870CB" w14:textId="77777777" w:rsidR="004E7B63" w:rsidRDefault="00000000">
            <w:pPr>
              <w:widowControl w:val="0"/>
              <w:spacing w:after="0" w:line="240" w:lineRule="auto"/>
              <w:ind w:left="1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Symbol </w:t>
            </w:r>
          </w:p>
        </w:tc>
        <w:tc>
          <w:tcPr>
            <w:tcW w:w="2175" w:type="dxa"/>
            <w:tcMar>
              <w:top w:w="100" w:type="dxa"/>
              <w:left w:w="100" w:type="dxa"/>
              <w:bottom w:w="100" w:type="dxa"/>
              <w:right w:w="100" w:type="dxa"/>
            </w:tcMar>
          </w:tcPr>
          <w:p w14:paraId="211BD24C" w14:textId="77777777" w:rsidR="004E7B6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p>
        </w:tc>
        <w:tc>
          <w:tcPr>
            <w:tcW w:w="9945" w:type="dxa"/>
            <w:tcMar>
              <w:top w:w="100" w:type="dxa"/>
              <w:left w:w="100" w:type="dxa"/>
              <w:bottom w:w="100" w:type="dxa"/>
              <w:right w:w="100" w:type="dxa"/>
            </w:tcMar>
          </w:tcPr>
          <w:p w14:paraId="435F6A14" w14:textId="77777777" w:rsidR="004E7B63" w:rsidRDefault="00000000">
            <w:pPr>
              <w:widowControl w:val="0"/>
              <w:spacing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4E7B63" w14:paraId="692D75ED" w14:textId="77777777">
        <w:trPr>
          <w:trHeight w:val="1100"/>
        </w:trPr>
        <w:tc>
          <w:tcPr>
            <w:tcW w:w="2580" w:type="dxa"/>
            <w:tcMar>
              <w:top w:w="100" w:type="dxa"/>
              <w:left w:w="100" w:type="dxa"/>
              <w:bottom w:w="100" w:type="dxa"/>
              <w:right w:w="100" w:type="dxa"/>
            </w:tcMar>
          </w:tcPr>
          <w:p w14:paraId="34D0A807" w14:textId="77777777" w:rsidR="004E7B63" w:rsidRDefault="00000000">
            <w:pPr>
              <w:widowControl w:val="0"/>
              <w:spacing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Oval / Rounded </w:t>
            </w:r>
          </w:p>
          <w:p w14:paraId="43CAE95D" w14:textId="77777777" w:rsidR="004E7B63" w:rsidRDefault="00000000">
            <w:pPr>
              <w:widowControl w:val="0"/>
              <w:spacing w:before="37"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w:t>
            </w:r>
          </w:p>
        </w:tc>
        <w:tc>
          <w:tcPr>
            <w:tcW w:w="2175" w:type="dxa"/>
            <w:tcMar>
              <w:top w:w="100" w:type="dxa"/>
              <w:left w:w="100" w:type="dxa"/>
              <w:bottom w:w="100" w:type="dxa"/>
              <w:right w:w="100" w:type="dxa"/>
            </w:tcMar>
          </w:tcPr>
          <w:p w14:paraId="5A675FF0" w14:textId="77777777" w:rsidR="004E7B63"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External Entity </w:t>
            </w:r>
          </w:p>
        </w:tc>
        <w:tc>
          <w:tcPr>
            <w:tcW w:w="9945" w:type="dxa"/>
            <w:tcMar>
              <w:top w:w="100" w:type="dxa"/>
              <w:left w:w="100" w:type="dxa"/>
              <w:bottom w:w="100" w:type="dxa"/>
              <w:right w:w="100" w:type="dxa"/>
            </w:tcMar>
          </w:tcPr>
          <w:p w14:paraId="4AD85B25" w14:textId="77777777" w:rsidR="004E7B63" w:rsidRDefault="00000000">
            <w:pPr>
              <w:widowControl w:val="0"/>
              <w:spacing w:after="0" w:line="264" w:lineRule="auto"/>
              <w:ind w:left="134" w:right="408"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A person, organization, or system outside the project that sends or receives data (e.g., Customer, Payment Gateway).</w:t>
            </w:r>
          </w:p>
        </w:tc>
      </w:tr>
      <w:tr w:rsidR="004E7B63" w14:paraId="278F3B9B" w14:textId="77777777">
        <w:trPr>
          <w:trHeight w:val="1120"/>
        </w:trPr>
        <w:tc>
          <w:tcPr>
            <w:tcW w:w="2580" w:type="dxa"/>
            <w:tcMar>
              <w:top w:w="100" w:type="dxa"/>
              <w:left w:w="100" w:type="dxa"/>
              <w:bottom w:w="100" w:type="dxa"/>
              <w:right w:w="100" w:type="dxa"/>
            </w:tcMar>
          </w:tcPr>
          <w:p w14:paraId="1011FCFC" w14:textId="77777777" w:rsidR="004E7B63" w:rsidRDefault="00000000">
            <w:pPr>
              <w:widowControl w:val="0"/>
              <w:spacing w:after="0" w:line="240" w:lineRule="auto"/>
              <w:ind w:left="13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Rectangle with </w:t>
            </w:r>
          </w:p>
          <w:p w14:paraId="1D231B01" w14:textId="77777777" w:rsidR="004E7B63" w:rsidRDefault="00000000">
            <w:pPr>
              <w:widowControl w:val="0"/>
              <w:spacing w:before="37"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numbered header</w:t>
            </w:r>
          </w:p>
        </w:tc>
        <w:tc>
          <w:tcPr>
            <w:tcW w:w="2175" w:type="dxa"/>
            <w:tcMar>
              <w:top w:w="100" w:type="dxa"/>
              <w:left w:w="100" w:type="dxa"/>
              <w:bottom w:w="100" w:type="dxa"/>
              <w:right w:w="100" w:type="dxa"/>
            </w:tcMar>
          </w:tcPr>
          <w:p w14:paraId="66CFA577" w14:textId="77777777" w:rsidR="004E7B63" w:rsidRDefault="00000000">
            <w:pPr>
              <w:widowControl w:val="0"/>
              <w:spacing w:after="0" w:line="240" w:lineRule="auto"/>
              <w:ind w:left="14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Process </w:t>
            </w:r>
          </w:p>
        </w:tc>
        <w:tc>
          <w:tcPr>
            <w:tcW w:w="9945" w:type="dxa"/>
            <w:tcMar>
              <w:top w:w="100" w:type="dxa"/>
              <w:left w:w="100" w:type="dxa"/>
              <w:bottom w:w="100" w:type="dxa"/>
              <w:right w:w="100" w:type="dxa"/>
            </w:tcMar>
          </w:tcPr>
          <w:p w14:paraId="470BB799" w14:textId="77777777" w:rsidR="004E7B63" w:rsidRDefault="00000000">
            <w:pPr>
              <w:widowControl w:val="0"/>
              <w:spacing w:after="0" w:line="264" w:lineRule="auto"/>
              <w:ind w:left="143" w:right="306"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An activity that transforms incoming data into outgoing data (e.g., Validate Request, Process Order).</w:t>
            </w:r>
          </w:p>
        </w:tc>
      </w:tr>
      <w:tr w:rsidR="004E7B63" w14:paraId="58566E4A" w14:textId="77777777">
        <w:trPr>
          <w:trHeight w:val="800"/>
        </w:trPr>
        <w:tc>
          <w:tcPr>
            <w:tcW w:w="2580" w:type="dxa"/>
            <w:tcMar>
              <w:top w:w="100" w:type="dxa"/>
              <w:left w:w="100" w:type="dxa"/>
              <w:bottom w:w="100" w:type="dxa"/>
              <w:right w:w="100" w:type="dxa"/>
            </w:tcMar>
          </w:tcPr>
          <w:p w14:paraId="3CEE66AD" w14:textId="77777777" w:rsidR="004E7B63" w:rsidRDefault="00000000">
            <w:pPr>
              <w:widowControl w:val="0"/>
              <w:spacing w:after="0" w:line="264" w:lineRule="auto"/>
              <w:ind w:left="138" w:right="297" w:hanging="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Rectangle (solid fill, no number)</w:t>
            </w:r>
          </w:p>
        </w:tc>
        <w:tc>
          <w:tcPr>
            <w:tcW w:w="2175" w:type="dxa"/>
            <w:tcMar>
              <w:top w:w="100" w:type="dxa"/>
              <w:left w:w="100" w:type="dxa"/>
              <w:bottom w:w="100" w:type="dxa"/>
              <w:right w:w="100" w:type="dxa"/>
            </w:tcMar>
          </w:tcPr>
          <w:p w14:paraId="20E5CB9F" w14:textId="77777777" w:rsidR="004E7B6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Store </w:t>
            </w:r>
          </w:p>
        </w:tc>
        <w:tc>
          <w:tcPr>
            <w:tcW w:w="9945" w:type="dxa"/>
            <w:tcMar>
              <w:top w:w="100" w:type="dxa"/>
              <w:left w:w="100" w:type="dxa"/>
              <w:bottom w:w="100" w:type="dxa"/>
              <w:right w:w="100" w:type="dxa"/>
            </w:tcMar>
          </w:tcPr>
          <w:p w14:paraId="2AC16542" w14:textId="77777777" w:rsidR="004E7B63" w:rsidRDefault="00000000">
            <w:pPr>
              <w:widowControl w:val="0"/>
              <w:spacing w:after="0" w:line="264" w:lineRule="auto"/>
              <w:ind w:left="143" w:right="473"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 place where data is held for later use (e.g., Customer Database, Inventory).</w:t>
            </w:r>
          </w:p>
        </w:tc>
      </w:tr>
      <w:tr w:rsidR="004E7B63" w14:paraId="31B4FABF" w14:textId="77777777">
        <w:trPr>
          <w:trHeight w:val="1120"/>
        </w:trPr>
        <w:tc>
          <w:tcPr>
            <w:tcW w:w="2580" w:type="dxa"/>
            <w:tcMar>
              <w:top w:w="100" w:type="dxa"/>
              <w:left w:w="100" w:type="dxa"/>
              <w:bottom w:w="100" w:type="dxa"/>
              <w:right w:w="100" w:type="dxa"/>
            </w:tcMar>
          </w:tcPr>
          <w:p w14:paraId="06D1FA82" w14:textId="77777777" w:rsidR="004E7B63" w:rsidRDefault="00000000">
            <w:pPr>
              <w:widowControl w:val="0"/>
              <w:spacing w:after="0" w:line="240" w:lineRule="auto"/>
              <w:ind w:left="134"/>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lastRenderedPageBreak/>
              <w:t>Labeled</w:t>
            </w:r>
            <w:proofErr w:type="spellEnd"/>
            <w:r>
              <w:rPr>
                <w:rFonts w:ascii="Times New Roman" w:eastAsia="Times New Roman" w:hAnsi="Times New Roman" w:cs="Times New Roman"/>
                <w:b/>
                <w:bCs/>
                <w:sz w:val="24"/>
                <w:szCs w:val="24"/>
              </w:rPr>
              <w:t xml:space="preserve"> arrow </w:t>
            </w:r>
          </w:p>
        </w:tc>
        <w:tc>
          <w:tcPr>
            <w:tcW w:w="2175" w:type="dxa"/>
            <w:tcMar>
              <w:top w:w="100" w:type="dxa"/>
              <w:left w:w="100" w:type="dxa"/>
              <w:bottom w:w="100" w:type="dxa"/>
              <w:right w:w="100" w:type="dxa"/>
            </w:tcMar>
          </w:tcPr>
          <w:p w14:paraId="4083F6BD" w14:textId="77777777" w:rsidR="004E7B63" w:rsidRDefault="00000000">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Flow </w:t>
            </w:r>
          </w:p>
        </w:tc>
        <w:tc>
          <w:tcPr>
            <w:tcW w:w="9945" w:type="dxa"/>
            <w:tcMar>
              <w:top w:w="100" w:type="dxa"/>
              <w:left w:w="100" w:type="dxa"/>
              <w:bottom w:w="100" w:type="dxa"/>
              <w:right w:w="100" w:type="dxa"/>
            </w:tcMar>
          </w:tcPr>
          <w:p w14:paraId="219D7C44" w14:textId="77777777" w:rsidR="004E7B63" w:rsidRDefault="00000000">
            <w:pPr>
              <w:widowControl w:val="0"/>
              <w:spacing w:after="0" w:line="264" w:lineRule="auto"/>
              <w:ind w:left="134" w:right="471" w:firstLine="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movement of data between entities, processes, and data stores, </w:t>
            </w:r>
            <w:proofErr w:type="spellStart"/>
            <w:r>
              <w:rPr>
                <w:rFonts w:ascii="Times New Roman" w:eastAsia="Times New Roman" w:hAnsi="Times New Roman" w:cs="Times New Roman"/>
                <w:sz w:val="24"/>
                <w:szCs w:val="24"/>
              </w:rPr>
              <w:t>labeled</w:t>
            </w:r>
            <w:proofErr w:type="spellEnd"/>
            <w:r>
              <w:rPr>
                <w:rFonts w:ascii="Times New Roman" w:eastAsia="Times New Roman" w:hAnsi="Times New Roman" w:cs="Times New Roman"/>
                <w:sz w:val="24"/>
                <w:szCs w:val="24"/>
              </w:rPr>
              <w:t xml:space="preserve"> with what data is being passed.</w:t>
            </w:r>
          </w:p>
        </w:tc>
      </w:tr>
    </w:tbl>
    <w:p w14:paraId="07043427" w14:textId="60AEE750" w:rsidR="004E7B63" w:rsidRDefault="004E7B63">
      <w:pPr>
        <w:widowControl w:val="0"/>
        <w:spacing w:after="0" w:line="276" w:lineRule="auto"/>
        <w:rPr>
          <w:rFonts w:ascii="Arial" w:eastAsia="Arial" w:hAnsi="Arial" w:cs="Arial"/>
        </w:rPr>
      </w:pPr>
    </w:p>
    <w:p w14:paraId="47516993" w14:textId="3D027845" w:rsidR="004E7B63" w:rsidRDefault="00BA007F">
      <w:pPr>
        <w:rPr>
          <w:rFonts w:ascii="Arial" w:eastAsia="Arial" w:hAnsi="Arial" w:cs="Arial"/>
        </w:rPr>
      </w:pPr>
      <w:r>
        <w:rPr>
          <w:rFonts w:ascii="Arial" w:eastAsia="Arial" w:hAnsi="Arial" w:cs="Arial"/>
          <w:b/>
          <w:bCs/>
          <w:noProof/>
        </w:rPr>
        <w:drawing>
          <wp:anchor distT="0" distB="0" distL="114300" distR="114300" simplePos="0" relativeHeight="251660288" behindDoc="0" locked="0" layoutInCell="1" allowOverlap="1" wp14:anchorId="7EE5BC4C" wp14:editId="4DC86A9D">
            <wp:simplePos x="0" y="0"/>
            <wp:positionH relativeFrom="page">
              <wp:posOffset>2202180</wp:posOffset>
            </wp:positionH>
            <wp:positionV relativeFrom="paragraph">
              <wp:posOffset>170815</wp:posOffset>
            </wp:positionV>
            <wp:extent cx="6461760" cy="4023360"/>
            <wp:effectExtent l="0" t="0" r="0" b="0"/>
            <wp:wrapNone/>
            <wp:docPr id="1389599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61760" cy="4023360"/>
                    </a:xfrm>
                    <a:prstGeom prst="rect">
                      <a:avLst/>
                    </a:prstGeom>
                    <a:noFill/>
                  </pic:spPr>
                </pic:pic>
              </a:graphicData>
            </a:graphic>
            <wp14:sizeRelH relativeFrom="page">
              <wp14:pctWidth>0</wp14:pctWidth>
            </wp14:sizeRelH>
            <wp14:sizeRelV relativeFrom="page">
              <wp14:pctHeight>0</wp14:pctHeight>
            </wp14:sizeRelV>
          </wp:anchor>
        </w:drawing>
      </w:r>
    </w:p>
    <w:p w14:paraId="194C0917" w14:textId="483E6697" w:rsidR="004E7B63" w:rsidRDefault="004E7B63">
      <w:pPr>
        <w:rPr>
          <w:rFonts w:ascii="Arial" w:eastAsia="Arial" w:hAnsi="Arial" w:cs="Arial"/>
        </w:rPr>
      </w:pPr>
    </w:p>
    <w:p w14:paraId="15058549" w14:textId="4EC44FB8" w:rsidR="004E7B63" w:rsidRDefault="00000000">
      <w:pPr>
        <w:rPr>
          <w:rFonts w:ascii="Arial" w:eastAsia="Arial" w:hAnsi="Arial" w:cs="Arial"/>
          <w:b/>
          <w:bCs/>
        </w:rPr>
      </w:pPr>
      <w:r>
        <w:rPr>
          <w:noProof/>
        </w:rPr>
        <mc:AlternateContent>
          <mc:Choice Requires="wps">
            <w:drawing>
              <wp:anchor distT="0" distB="0" distL="114300" distR="114300" simplePos="0" relativeHeight="251659264" behindDoc="0" locked="0" layoutInCell="1" hidden="0" allowOverlap="1" wp14:anchorId="785AC8BD" wp14:editId="418B26ED">
                <wp:simplePos x="0" y="0"/>
                <wp:positionH relativeFrom="column">
                  <wp:posOffset>4694238</wp:posOffset>
                </wp:positionH>
                <wp:positionV relativeFrom="paragraph">
                  <wp:posOffset>211138</wp:posOffset>
                </wp:positionV>
                <wp:extent cx="44450" cy="2838450"/>
                <wp:effectExtent l="0" t="0" r="0" b="0"/>
                <wp:wrapNone/>
                <wp:docPr id="12" name="Straight Arrow Connector 12"/>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
                          <a:headEnd type="none" w="sm" len="sm"/>
                          <a:tailEnd type="none" w="sm" len="sm"/>
                        </a:ln>
                      </wps:spPr>
                      <wps:bodyPr/>
                    </wps:wsp>
                  </a:graphicData>
                </a:graphic>
              </wp:anchor>
            </w:drawing>
          </mc:Choice>
          <mc:Fallback>
            <w:pict>
              <v:shapetype w14:anchorId="59F30A30" id="_x0000_t32" coordsize="21600,21600" o:spt="32" o:oned="t" path="m,l21600,21600e" filled="f">
                <v:path arrowok="t" fillok="f" o:connecttype="none"/>
                <o:lock v:ext="edit" shapetype="t"/>
              </v:shapetype>
              <v:shape id="Straight Arrow Connector 12" o:spid="_x0000_s1026" type="#_x0000_t32" style="position:absolute;margin-left:369.65pt;margin-top:16.65pt;width:3.5pt;height:22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" strokecolor="#4472c4 [3204]">
                <v:stroke startarrowwidth="narrow" startarrowlength="short" endarrowwidth="narrow" endarrowlength="short" miterlimit="5243f" joinstyle="miter"/>
              </v:shape>
            </w:pict>
          </mc:Fallback>
        </mc:AlternateContent>
      </w:r>
    </w:p>
    <w:p w14:paraId="0FD6F167" w14:textId="1165C057" w:rsidR="004E7B63" w:rsidRDefault="004E7B63">
      <w:pPr>
        <w:widowControl w:val="0"/>
        <w:spacing w:after="0" w:line="204" w:lineRule="auto"/>
        <w:ind w:left="675"/>
        <w:jc w:val="center"/>
        <w:rPr>
          <w:rFonts w:ascii="Arial" w:eastAsia="Arial" w:hAnsi="Arial" w:cs="Arial"/>
          <w:b/>
          <w:bCs/>
        </w:rPr>
      </w:pPr>
    </w:p>
    <w:p w14:paraId="43F7B284" w14:textId="5D2598E3" w:rsidR="004E7B63" w:rsidRDefault="004E7B63">
      <w:pPr>
        <w:rPr>
          <w:rFonts w:ascii="Arial" w:eastAsia="Arial" w:hAnsi="Arial" w:cs="Arial"/>
          <w:b/>
          <w:bCs/>
        </w:rPr>
      </w:pPr>
    </w:p>
    <w:p w14:paraId="10885157" w14:textId="77777777" w:rsidR="004E7B63" w:rsidRDefault="004E7B63">
      <w:pPr>
        <w:widowControl w:val="0"/>
        <w:spacing w:after="0" w:line="204" w:lineRule="auto"/>
        <w:ind w:left="675"/>
        <w:jc w:val="center"/>
        <w:rPr>
          <w:rFonts w:ascii="Arial" w:eastAsia="Arial" w:hAnsi="Arial" w:cs="Arial"/>
          <w:b/>
          <w:bCs/>
        </w:rPr>
      </w:pPr>
    </w:p>
    <w:p w14:paraId="58A532D9" w14:textId="04AF176E" w:rsidR="004E7B63" w:rsidRDefault="004E7B63">
      <w:pPr>
        <w:rPr>
          <w:rFonts w:ascii="Arial" w:eastAsia="Arial" w:hAnsi="Arial" w:cs="Arial"/>
          <w:b/>
          <w:bCs/>
        </w:rPr>
      </w:pPr>
    </w:p>
    <w:p w14:paraId="549C8A2B" w14:textId="48A1B543" w:rsidR="004E7B63" w:rsidRDefault="004E7B63">
      <w:pPr>
        <w:rPr>
          <w:rFonts w:ascii="Arial" w:eastAsia="Arial" w:hAnsi="Arial" w:cs="Arial"/>
          <w:b/>
          <w:bCs/>
        </w:rPr>
      </w:pPr>
    </w:p>
    <w:p w14:paraId="146D7D93" w14:textId="561482D7" w:rsidR="004E7B63" w:rsidRDefault="004E7B63">
      <w:pPr>
        <w:rPr>
          <w:rFonts w:ascii="Arial" w:eastAsia="Arial" w:hAnsi="Arial" w:cs="Arial"/>
          <w:b/>
          <w:bCs/>
        </w:rPr>
      </w:pPr>
    </w:p>
    <w:p w14:paraId="47771DBC" w14:textId="25882B19" w:rsidR="004E7B63" w:rsidRDefault="004E7B63">
      <w:pPr>
        <w:rPr>
          <w:rFonts w:ascii="Arial" w:eastAsia="Arial" w:hAnsi="Arial" w:cs="Arial"/>
          <w:b/>
          <w:bCs/>
        </w:rPr>
      </w:pPr>
    </w:p>
    <w:p w14:paraId="3FBC8B04" w14:textId="77777777" w:rsidR="004E7B63" w:rsidRDefault="004E7B63">
      <w:pPr>
        <w:rPr>
          <w:rFonts w:ascii="Arial" w:eastAsia="Arial" w:hAnsi="Arial" w:cs="Arial"/>
          <w:b/>
          <w:bCs/>
        </w:rPr>
      </w:pPr>
    </w:p>
    <w:p w14:paraId="5470FC52" w14:textId="77777777" w:rsidR="00BA007F" w:rsidRDefault="00BA007F">
      <w:pPr>
        <w:rPr>
          <w:rFonts w:ascii="Arial" w:eastAsia="Arial" w:hAnsi="Arial" w:cs="Arial"/>
          <w:b/>
          <w:bCs/>
        </w:rPr>
      </w:pPr>
    </w:p>
    <w:p w14:paraId="6CC3FC6C" w14:textId="77777777" w:rsidR="00BA007F" w:rsidRDefault="00BA007F">
      <w:pPr>
        <w:rPr>
          <w:rFonts w:ascii="Arial" w:eastAsia="Arial" w:hAnsi="Arial" w:cs="Arial"/>
          <w:b/>
          <w:bCs/>
        </w:rPr>
      </w:pPr>
    </w:p>
    <w:p w14:paraId="5FBC219D" w14:textId="77777777" w:rsidR="00BA007F" w:rsidRDefault="00BA007F">
      <w:pPr>
        <w:rPr>
          <w:rFonts w:ascii="Arial" w:eastAsia="Arial" w:hAnsi="Arial" w:cs="Arial"/>
          <w:b/>
          <w:bCs/>
        </w:rPr>
      </w:pPr>
    </w:p>
    <w:p w14:paraId="0FD71C96" w14:textId="77777777" w:rsidR="00BA007F" w:rsidRDefault="00BA007F">
      <w:pPr>
        <w:rPr>
          <w:rFonts w:ascii="Arial" w:eastAsia="Arial" w:hAnsi="Arial" w:cs="Arial"/>
          <w:b/>
          <w:bCs/>
        </w:rPr>
      </w:pPr>
    </w:p>
    <w:p w14:paraId="56770B64" w14:textId="77777777" w:rsidR="00BA007F" w:rsidRDefault="00BA007F">
      <w:pPr>
        <w:rPr>
          <w:rFonts w:ascii="Arial" w:eastAsia="Arial" w:hAnsi="Arial" w:cs="Arial"/>
          <w:b/>
          <w:bCs/>
        </w:rPr>
      </w:pPr>
    </w:p>
    <w:p w14:paraId="3F2DEA80" w14:textId="4A706F9F" w:rsidR="004E7B63" w:rsidRDefault="00000000">
      <w:pPr>
        <w:rPr>
          <w:rFonts w:ascii="Arial" w:eastAsia="Arial" w:hAnsi="Arial" w:cs="Arial"/>
          <w:b/>
          <w:bCs/>
        </w:rPr>
      </w:pPr>
      <w:r>
        <w:rPr>
          <w:rFonts w:ascii="Arial" w:eastAsia="Arial" w:hAnsi="Arial" w:cs="Arial"/>
          <w:b/>
          <w:bCs/>
        </w:rPr>
        <w:t>User Stories</w:t>
      </w:r>
    </w:p>
    <w:p w14:paraId="5F8A065E" w14:textId="77777777" w:rsidR="004E7B63" w:rsidRDefault="00000000">
      <w:pPr>
        <w:rPr>
          <w:rFonts w:ascii="Arial" w:eastAsia="Arial" w:hAnsi="Arial" w:cs="Arial"/>
        </w:rPr>
      </w:pPr>
      <w:r>
        <w:rPr>
          <w:rFonts w:ascii="Arial" w:eastAsia="Arial" w:hAnsi="Arial" w:cs="Arial"/>
        </w:rPr>
        <w:t>Use the below template to list all the user stories for the product.</w:t>
      </w:r>
    </w:p>
    <w:tbl>
      <w:tblPr>
        <w:tblStyle w:val="a3"/>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E7B63" w14:paraId="1930BA43" w14:textId="77777777">
        <w:trPr>
          <w:trHeight w:val="275"/>
          <w:tblHeader/>
        </w:trPr>
        <w:tc>
          <w:tcPr>
            <w:tcW w:w="1667" w:type="dxa"/>
          </w:tcPr>
          <w:p w14:paraId="4D232422" w14:textId="77777777" w:rsidR="004E7B63" w:rsidRDefault="00000000">
            <w:pPr>
              <w:rPr>
                <w:rFonts w:ascii="Arial" w:eastAsia="Arial" w:hAnsi="Arial" w:cs="Arial"/>
                <w:b/>
                <w:bCs/>
                <w:sz w:val="20"/>
                <w:szCs w:val="20"/>
              </w:rPr>
            </w:pPr>
            <w:r>
              <w:rPr>
                <w:rFonts w:ascii="Arial" w:eastAsia="Arial" w:hAnsi="Arial" w:cs="Arial"/>
                <w:b/>
                <w:bCs/>
                <w:sz w:val="20"/>
                <w:szCs w:val="20"/>
              </w:rPr>
              <w:lastRenderedPageBreak/>
              <w:t>User Type</w:t>
            </w:r>
          </w:p>
        </w:tc>
        <w:tc>
          <w:tcPr>
            <w:tcW w:w="1850" w:type="dxa"/>
          </w:tcPr>
          <w:p w14:paraId="582DF9FA" w14:textId="77777777" w:rsidR="004E7B63" w:rsidRDefault="00000000">
            <w:pPr>
              <w:rPr>
                <w:rFonts w:ascii="Arial" w:eastAsia="Arial" w:hAnsi="Arial" w:cs="Arial"/>
                <w:b/>
                <w:bCs/>
                <w:sz w:val="20"/>
                <w:szCs w:val="20"/>
              </w:rPr>
            </w:pPr>
            <w:r>
              <w:rPr>
                <w:rFonts w:ascii="Arial" w:eastAsia="Arial" w:hAnsi="Arial" w:cs="Arial"/>
                <w:b/>
                <w:bCs/>
                <w:sz w:val="20"/>
                <w:szCs w:val="20"/>
              </w:rPr>
              <w:t>Functional Requirement (Epic)</w:t>
            </w:r>
          </w:p>
        </w:tc>
        <w:tc>
          <w:tcPr>
            <w:tcW w:w="1309" w:type="dxa"/>
          </w:tcPr>
          <w:p w14:paraId="76DBCC8D" w14:textId="77777777" w:rsidR="004E7B63" w:rsidRDefault="00000000">
            <w:pPr>
              <w:rPr>
                <w:rFonts w:ascii="Arial" w:eastAsia="Arial" w:hAnsi="Arial" w:cs="Arial"/>
                <w:b/>
                <w:bCs/>
                <w:sz w:val="20"/>
                <w:szCs w:val="20"/>
              </w:rPr>
            </w:pPr>
            <w:r>
              <w:rPr>
                <w:rFonts w:ascii="Arial" w:eastAsia="Arial" w:hAnsi="Arial" w:cs="Arial"/>
                <w:b/>
                <w:bCs/>
                <w:sz w:val="20"/>
                <w:szCs w:val="20"/>
              </w:rPr>
              <w:t>User Story Number</w:t>
            </w:r>
          </w:p>
        </w:tc>
        <w:tc>
          <w:tcPr>
            <w:tcW w:w="4328" w:type="dxa"/>
          </w:tcPr>
          <w:p w14:paraId="69432A2B" w14:textId="2AE42500" w:rsidR="004E7B63" w:rsidRDefault="00000000">
            <w:pPr>
              <w:rPr>
                <w:rFonts w:ascii="Arial" w:eastAsia="Arial" w:hAnsi="Arial" w:cs="Arial"/>
                <w:b/>
                <w:bCs/>
                <w:sz w:val="20"/>
                <w:szCs w:val="20"/>
              </w:rPr>
            </w:pPr>
            <w:r>
              <w:rPr>
                <w:rFonts w:ascii="Arial" w:eastAsia="Arial" w:hAnsi="Arial" w:cs="Arial"/>
                <w:b/>
                <w:bCs/>
                <w:sz w:val="20"/>
                <w:szCs w:val="20"/>
              </w:rPr>
              <w:t>User Story / Task</w:t>
            </w:r>
          </w:p>
        </w:tc>
        <w:tc>
          <w:tcPr>
            <w:tcW w:w="2596" w:type="dxa"/>
          </w:tcPr>
          <w:p w14:paraId="50B591A8" w14:textId="77777777" w:rsidR="004E7B63" w:rsidRDefault="00000000">
            <w:pPr>
              <w:rPr>
                <w:rFonts w:ascii="Arial" w:eastAsia="Arial" w:hAnsi="Arial" w:cs="Arial"/>
                <w:b/>
                <w:bCs/>
                <w:sz w:val="20"/>
                <w:szCs w:val="20"/>
              </w:rPr>
            </w:pPr>
            <w:r>
              <w:rPr>
                <w:rFonts w:ascii="Arial" w:eastAsia="Arial" w:hAnsi="Arial" w:cs="Arial"/>
                <w:b/>
                <w:bCs/>
                <w:sz w:val="20"/>
                <w:szCs w:val="20"/>
              </w:rPr>
              <w:t xml:space="preserve">Acceptance criteria </w:t>
            </w:r>
          </w:p>
        </w:tc>
        <w:tc>
          <w:tcPr>
            <w:tcW w:w="1374" w:type="dxa"/>
          </w:tcPr>
          <w:p w14:paraId="60A1B24C" w14:textId="77777777" w:rsidR="004E7B63" w:rsidRDefault="00000000">
            <w:pPr>
              <w:rPr>
                <w:rFonts w:ascii="Arial" w:eastAsia="Arial" w:hAnsi="Arial" w:cs="Arial"/>
                <w:b/>
                <w:bCs/>
                <w:sz w:val="20"/>
                <w:szCs w:val="20"/>
              </w:rPr>
            </w:pPr>
            <w:r>
              <w:rPr>
                <w:rFonts w:ascii="Arial" w:eastAsia="Arial" w:hAnsi="Arial" w:cs="Arial"/>
                <w:b/>
                <w:bCs/>
                <w:sz w:val="20"/>
                <w:szCs w:val="20"/>
              </w:rPr>
              <w:t>Priority</w:t>
            </w:r>
          </w:p>
        </w:tc>
        <w:tc>
          <w:tcPr>
            <w:tcW w:w="1374" w:type="dxa"/>
          </w:tcPr>
          <w:p w14:paraId="3641E666" w14:textId="77777777" w:rsidR="004E7B63" w:rsidRDefault="00000000">
            <w:pPr>
              <w:rPr>
                <w:rFonts w:ascii="Arial" w:eastAsia="Arial" w:hAnsi="Arial" w:cs="Arial"/>
                <w:b/>
                <w:bCs/>
                <w:sz w:val="20"/>
                <w:szCs w:val="20"/>
              </w:rPr>
            </w:pPr>
            <w:r>
              <w:rPr>
                <w:rFonts w:ascii="Arial" w:eastAsia="Arial" w:hAnsi="Arial" w:cs="Arial"/>
                <w:b/>
                <w:bCs/>
                <w:sz w:val="20"/>
                <w:szCs w:val="20"/>
              </w:rPr>
              <w:t>Release</w:t>
            </w:r>
          </w:p>
        </w:tc>
      </w:tr>
      <w:tr w:rsidR="004E7B63" w14:paraId="0BB0F6FD" w14:textId="77777777">
        <w:trPr>
          <w:trHeight w:val="404"/>
        </w:trPr>
        <w:tc>
          <w:tcPr>
            <w:tcW w:w="1667" w:type="dxa"/>
          </w:tcPr>
          <w:p w14:paraId="7D6662B2" w14:textId="41BF65EA"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5BE53602" w14:textId="2D7277A4" w:rsidR="004E7B63" w:rsidRDefault="009C4808">
            <w:pPr>
              <w:rPr>
                <w:rFonts w:ascii="Arial" w:eastAsia="Arial" w:hAnsi="Arial" w:cs="Arial"/>
                <w:sz w:val="20"/>
                <w:szCs w:val="20"/>
              </w:rPr>
            </w:pPr>
            <w:r w:rsidRPr="009C4808">
              <w:rPr>
                <w:rFonts w:ascii="Arial" w:eastAsia="Arial" w:hAnsi="Arial" w:cs="Arial"/>
                <w:sz w:val="20"/>
                <w:szCs w:val="20"/>
              </w:rPr>
              <w:t>Data Access &amp; Integration</w:t>
            </w:r>
          </w:p>
        </w:tc>
        <w:tc>
          <w:tcPr>
            <w:tcW w:w="1309" w:type="dxa"/>
          </w:tcPr>
          <w:p w14:paraId="0355C193" w14:textId="77777777" w:rsidR="004E7B63"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BEFC586" w14:textId="3473A6A4"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access the EV market dataset containing vehicle, sales, manufacturer, battery, range, country, and customer rating information so that I can evaluate overall market performance.</w:t>
            </w:r>
          </w:p>
        </w:tc>
        <w:tc>
          <w:tcPr>
            <w:tcW w:w="2596" w:type="dxa"/>
          </w:tcPr>
          <w:p w14:paraId="08796419" w14:textId="655236A9" w:rsidR="004E7B63" w:rsidRDefault="00570BFF">
            <w:pPr>
              <w:rPr>
                <w:rFonts w:ascii="Arial" w:eastAsia="Arial" w:hAnsi="Arial" w:cs="Arial"/>
                <w:sz w:val="20"/>
                <w:szCs w:val="20"/>
              </w:rPr>
            </w:pPr>
            <w:r w:rsidRPr="00570BFF">
              <w:rPr>
                <w:rFonts w:ascii="Arial" w:eastAsia="Arial" w:hAnsi="Arial" w:cs="Arial"/>
                <w:sz w:val="20"/>
                <w:szCs w:val="20"/>
              </w:rPr>
              <w:t xml:space="preserve">EV market data is successfully connected to </w:t>
            </w:r>
            <w:proofErr w:type="gramStart"/>
            <w:r w:rsidRPr="00570BFF">
              <w:rPr>
                <w:rFonts w:ascii="Arial" w:eastAsia="Arial" w:hAnsi="Arial" w:cs="Arial"/>
                <w:sz w:val="20"/>
                <w:szCs w:val="20"/>
              </w:rPr>
              <w:t>Tableau</w:t>
            </w:r>
            <w:proofErr w:type="gramEnd"/>
            <w:r w:rsidRPr="00570BFF">
              <w:rPr>
                <w:rFonts w:ascii="Arial" w:eastAsia="Arial" w:hAnsi="Arial" w:cs="Arial"/>
                <w:sz w:val="20"/>
                <w:szCs w:val="20"/>
              </w:rPr>
              <w:t xml:space="preserve"> and the required fields are available for analysis.</w:t>
            </w:r>
          </w:p>
        </w:tc>
        <w:tc>
          <w:tcPr>
            <w:tcW w:w="1374" w:type="dxa"/>
          </w:tcPr>
          <w:p w14:paraId="3401D253" w14:textId="77777777" w:rsidR="004E7B63"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4EE7951" w14:textId="6E92F718"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0FD5AEF0" w14:textId="77777777">
        <w:trPr>
          <w:trHeight w:val="404"/>
        </w:trPr>
        <w:tc>
          <w:tcPr>
            <w:tcW w:w="1667" w:type="dxa"/>
          </w:tcPr>
          <w:p w14:paraId="1F00043B" w14:textId="3A380EA3"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5EAF0760" w14:textId="67D94F38"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7BBAD3B3" w14:textId="77777777" w:rsidR="004E7B63"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49587476" w14:textId="71B68FB0"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compare annual sales across different vehicle categories so that I can identify the categories contributing the most to the EV market.</w:t>
            </w:r>
          </w:p>
        </w:tc>
        <w:tc>
          <w:tcPr>
            <w:tcW w:w="2596" w:type="dxa"/>
          </w:tcPr>
          <w:p w14:paraId="6178A536" w14:textId="07229879" w:rsidR="004E7B63" w:rsidRDefault="00570BFF">
            <w:pPr>
              <w:rPr>
                <w:rFonts w:ascii="Arial" w:eastAsia="Arial" w:hAnsi="Arial" w:cs="Arial"/>
                <w:sz w:val="20"/>
                <w:szCs w:val="20"/>
              </w:rPr>
            </w:pPr>
            <w:r w:rsidRPr="00570BFF">
              <w:rPr>
                <w:rFonts w:ascii="Arial" w:eastAsia="Arial" w:hAnsi="Arial" w:cs="Arial"/>
                <w:sz w:val="20"/>
                <w:szCs w:val="20"/>
              </w:rPr>
              <w:t>Dashboard displays annual sales by vehicle category and allows categories to be compared.</w:t>
            </w:r>
          </w:p>
        </w:tc>
        <w:tc>
          <w:tcPr>
            <w:tcW w:w="1374" w:type="dxa"/>
          </w:tcPr>
          <w:p w14:paraId="6C66FA5B" w14:textId="77777777" w:rsidR="004E7B63"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59F6AEC" w14:textId="50E2C6BE"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059C0A96" w14:textId="77777777">
        <w:trPr>
          <w:trHeight w:val="404"/>
        </w:trPr>
        <w:tc>
          <w:tcPr>
            <w:tcW w:w="1667" w:type="dxa"/>
          </w:tcPr>
          <w:p w14:paraId="13A4E071" w14:textId="449056DC"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37430BD2" w14:textId="327CED92"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222936AE" w14:textId="77777777" w:rsidR="004E7B63"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22237E50" w14:textId="186B2F0A"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compare manufacturers based on annual sales so that I can identify leading manufacturers in the EV market.</w:t>
            </w:r>
          </w:p>
        </w:tc>
        <w:tc>
          <w:tcPr>
            <w:tcW w:w="2596" w:type="dxa"/>
          </w:tcPr>
          <w:p w14:paraId="46B19961" w14:textId="14215F3A" w:rsidR="004E7B63" w:rsidRDefault="00570BFF">
            <w:pPr>
              <w:rPr>
                <w:rFonts w:ascii="Arial" w:eastAsia="Arial" w:hAnsi="Arial" w:cs="Arial"/>
                <w:sz w:val="20"/>
                <w:szCs w:val="20"/>
              </w:rPr>
            </w:pPr>
            <w:r w:rsidRPr="00570BFF">
              <w:rPr>
                <w:rFonts w:ascii="Arial" w:eastAsia="Arial" w:hAnsi="Arial" w:cs="Arial"/>
                <w:sz w:val="20"/>
                <w:szCs w:val="20"/>
              </w:rPr>
              <w:t>Dashboard ranks or compares manufacturers according to their annual sales.</w:t>
            </w:r>
          </w:p>
        </w:tc>
        <w:tc>
          <w:tcPr>
            <w:tcW w:w="1374" w:type="dxa"/>
          </w:tcPr>
          <w:p w14:paraId="265601AC" w14:textId="0C95F7DC"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14:paraId="4C8AD862" w14:textId="0C13488F"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61ED87F9" w14:textId="77777777">
        <w:trPr>
          <w:trHeight w:val="404"/>
        </w:trPr>
        <w:tc>
          <w:tcPr>
            <w:tcW w:w="1667" w:type="dxa"/>
          </w:tcPr>
          <w:p w14:paraId="4E4ECDF2" w14:textId="74BDD654"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403F9242" w14:textId="67C488F4"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14:paraId="61DAC38B" w14:textId="77777777" w:rsidR="004E7B63"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208C95F9" w14:textId="07919064" w:rsidR="004E7B63" w:rsidRDefault="00570BFF">
            <w:pPr>
              <w:rPr>
                <w:rFonts w:ascii="Arial" w:eastAsia="Arial" w:hAnsi="Arial" w:cs="Arial"/>
                <w:sz w:val="20"/>
                <w:szCs w:val="20"/>
              </w:rPr>
            </w:pPr>
            <w:r w:rsidRPr="00570BFF">
              <w:rPr>
                <w:rFonts w:ascii="Arial" w:eastAsia="Arial" w:hAnsi="Arial" w:cs="Arial"/>
                <w:sz w:val="20"/>
                <w:szCs w:val="20"/>
              </w:rPr>
              <w:t xml:space="preserve">As a Market Strategy Director,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customer ratings across vehicle categories so that I can understand customer satisfaction and identify better-performing segments.</w:t>
            </w:r>
          </w:p>
        </w:tc>
        <w:tc>
          <w:tcPr>
            <w:tcW w:w="2596" w:type="dxa"/>
          </w:tcPr>
          <w:p w14:paraId="14BA1445" w14:textId="119A3FD8" w:rsidR="004E7B63" w:rsidRDefault="0047531D">
            <w:pPr>
              <w:rPr>
                <w:rFonts w:ascii="Arial" w:eastAsia="Arial" w:hAnsi="Arial" w:cs="Arial"/>
                <w:sz w:val="20"/>
                <w:szCs w:val="20"/>
              </w:rPr>
            </w:pPr>
            <w:r w:rsidRPr="0047531D">
              <w:rPr>
                <w:rFonts w:ascii="Arial" w:eastAsia="Arial" w:hAnsi="Arial" w:cs="Arial"/>
                <w:sz w:val="20"/>
                <w:szCs w:val="20"/>
              </w:rPr>
              <w:t>Customer ratings are visualized by vehicle category and can be compared across segments.</w:t>
            </w:r>
          </w:p>
          <w:p w14:paraId="4C622934" w14:textId="77777777" w:rsidR="0047531D" w:rsidRPr="0047531D" w:rsidRDefault="0047531D" w:rsidP="0047531D">
            <w:pPr>
              <w:rPr>
                <w:rFonts w:ascii="Arial" w:eastAsia="Arial" w:hAnsi="Arial" w:cs="Arial"/>
                <w:sz w:val="20"/>
                <w:szCs w:val="20"/>
              </w:rPr>
            </w:pPr>
          </w:p>
        </w:tc>
        <w:tc>
          <w:tcPr>
            <w:tcW w:w="1374" w:type="dxa"/>
          </w:tcPr>
          <w:p w14:paraId="6CD38F1F" w14:textId="38963455"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14:paraId="0B26934C" w14:textId="175313D8"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48A9880D" w14:textId="77777777">
        <w:trPr>
          <w:trHeight w:val="404"/>
        </w:trPr>
        <w:tc>
          <w:tcPr>
            <w:tcW w:w="1667" w:type="dxa"/>
          </w:tcPr>
          <w:p w14:paraId="70865297" w14:textId="05D11AB8"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14:paraId="6C1B63B6" w14:textId="5F966222" w:rsidR="004E7B63" w:rsidRDefault="00570BFF">
            <w:pPr>
              <w:rPr>
                <w:rFonts w:ascii="Arial" w:eastAsia="Arial" w:hAnsi="Arial" w:cs="Arial"/>
                <w:sz w:val="20"/>
                <w:szCs w:val="20"/>
              </w:rPr>
            </w:pPr>
            <w:r w:rsidRPr="00570BFF">
              <w:rPr>
                <w:rFonts w:ascii="Arial" w:eastAsia="Arial" w:hAnsi="Arial" w:cs="Arial"/>
                <w:sz w:val="20"/>
                <w:szCs w:val="20"/>
              </w:rPr>
              <w:t>User Interaction &amp; Analysis</w:t>
            </w:r>
          </w:p>
        </w:tc>
        <w:tc>
          <w:tcPr>
            <w:tcW w:w="1309" w:type="dxa"/>
          </w:tcPr>
          <w:p w14:paraId="71CD3CDE" w14:textId="77777777" w:rsidR="004E7B63"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69A5054F" w14:textId="54712B05"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filter the dashboard by manufacturer, vehicle category, and battery technology so that I can focus on specific market segments.</w:t>
            </w:r>
          </w:p>
        </w:tc>
        <w:tc>
          <w:tcPr>
            <w:tcW w:w="2596" w:type="dxa"/>
          </w:tcPr>
          <w:p w14:paraId="4CF089BA" w14:textId="1812705B" w:rsidR="004E7B63" w:rsidRDefault="0047531D">
            <w:pPr>
              <w:rPr>
                <w:rFonts w:ascii="Arial" w:eastAsia="Arial" w:hAnsi="Arial" w:cs="Arial"/>
                <w:sz w:val="20"/>
                <w:szCs w:val="20"/>
              </w:rPr>
            </w:pPr>
            <w:r w:rsidRPr="0047531D">
              <w:rPr>
                <w:rFonts w:ascii="Arial" w:eastAsia="Arial" w:hAnsi="Arial" w:cs="Arial"/>
                <w:sz w:val="20"/>
                <w:szCs w:val="20"/>
              </w:rPr>
              <w:t>Selecting a filter updates the relevant dashboard visualizations and KPIs.</w:t>
            </w:r>
          </w:p>
          <w:p w14:paraId="7AC9A0DB" w14:textId="77777777" w:rsidR="0047531D" w:rsidRPr="0047531D" w:rsidRDefault="0047531D" w:rsidP="0047531D">
            <w:pPr>
              <w:rPr>
                <w:rFonts w:ascii="Arial" w:eastAsia="Arial" w:hAnsi="Arial" w:cs="Arial"/>
                <w:sz w:val="20"/>
                <w:szCs w:val="20"/>
              </w:rPr>
            </w:pPr>
          </w:p>
        </w:tc>
        <w:tc>
          <w:tcPr>
            <w:tcW w:w="1374" w:type="dxa"/>
          </w:tcPr>
          <w:p w14:paraId="242CE6C0" w14:textId="77777777" w:rsidR="004E7B63"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99D0A85" w14:textId="4D37D00A"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4ADA70EA" w14:textId="77777777">
        <w:trPr>
          <w:trHeight w:val="404"/>
        </w:trPr>
        <w:tc>
          <w:tcPr>
            <w:tcW w:w="1667" w:type="dxa"/>
          </w:tcPr>
          <w:p w14:paraId="2AD53E9B" w14:textId="7792C27E"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14:paraId="51CF78A7" w14:textId="106D4500"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1F548F4A" w14:textId="6BEB6675" w:rsidR="004E7B63" w:rsidRDefault="00570BFF">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6</w:t>
            </w:r>
          </w:p>
        </w:tc>
        <w:tc>
          <w:tcPr>
            <w:tcW w:w="4328" w:type="dxa"/>
          </w:tcPr>
          <w:p w14:paraId="0A09BD96" w14:textId="2D5824E6"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manufacturer performance and market share so that I can identify competitive positions within the EV market.</w:t>
            </w:r>
          </w:p>
        </w:tc>
        <w:tc>
          <w:tcPr>
            <w:tcW w:w="2596" w:type="dxa"/>
          </w:tcPr>
          <w:p w14:paraId="32BAE3B5" w14:textId="2EA55EDA" w:rsidR="004E7B63" w:rsidRDefault="0047531D">
            <w:pPr>
              <w:rPr>
                <w:rFonts w:ascii="Arial" w:eastAsia="Arial" w:hAnsi="Arial" w:cs="Arial"/>
                <w:sz w:val="20"/>
                <w:szCs w:val="20"/>
              </w:rPr>
            </w:pPr>
            <w:r w:rsidRPr="0047531D">
              <w:rPr>
                <w:rFonts w:ascii="Arial" w:eastAsia="Arial" w:hAnsi="Arial" w:cs="Arial"/>
                <w:sz w:val="20"/>
                <w:szCs w:val="20"/>
              </w:rPr>
              <w:t>Manufacturer sales and market-share information are calculated and presented clearly.</w:t>
            </w:r>
          </w:p>
        </w:tc>
        <w:tc>
          <w:tcPr>
            <w:tcW w:w="1374" w:type="dxa"/>
          </w:tcPr>
          <w:p w14:paraId="46BE63C8" w14:textId="45A71D54"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14:paraId="1106BF02" w14:textId="2A692262"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7F31AD46" w14:textId="77777777">
        <w:trPr>
          <w:trHeight w:val="404"/>
        </w:trPr>
        <w:tc>
          <w:tcPr>
            <w:tcW w:w="1667" w:type="dxa"/>
          </w:tcPr>
          <w:p w14:paraId="392A9BE6" w14:textId="3B453E43"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14:paraId="32AB86B2" w14:textId="576EF0B3"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14:paraId="795B20B8" w14:textId="189428ED" w:rsidR="004E7B63" w:rsidRDefault="00570BFF">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7</w:t>
            </w:r>
          </w:p>
        </w:tc>
        <w:tc>
          <w:tcPr>
            <w:tcW w:w="4328" w:type="dxa"/>
          </w:tcPr>
          <w:p w14:paraId="38032CAE" w14:textId="3599ECC5"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the distribution of battery technologies so that I can identify which technologies are most widely adopted.</w:t>
            </w:r>
          </w:p>
        </w:tc>
        <w:tc>
          <w:tcPr>
            <w:tcW w:w="2596" w:type="dxa"/>
          </w:tcPr>
          <w:p w14:paraId="6CD5D02C" w14:textId="40B902DE" w:rsidR="004E7B63" w:rsidRDefault="0047531D">
            <w:pPr>
              <w:rPr>
                <w:rFonts w:ascii="Arial" w:eastAsia="Arial" w:hAnsi="Arial" w:cs="Arial"/>
                <w:sz w:val="20"/>
                <w:szCs w:val="20"/>
              </w:rPr>
            </w:pPr>
            <w:r w:rsidRPr="0047531D">
              <w:rPr>
                <w:rFonts w:ascii="Arial" w:eastAsia="Arial" w:hAnsi="Arial" w:cs="Arial"/>
                <w:sz w:val="20"/>
                <w:szCs w:val="20"/>
              </w:rPr>
              <w:t>Dashboard displays the distribution of LFP, NMC, NCA, Sodium-Ion, Solid-State, and other available battery technologies.</w:t>
            </w:r>
          </w:p>
        </w:tc>
        <w:tc>
          <w:tcPr>
            <w:tcW w:w="1374" w:type="dxa"/>
          </w:tcPr>
          <w:p w14:paraId="61A01454" w14:textId="35C6A60B"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14:paraId="5538CD88" w14:textId="4BB029B3"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4BEADD34" w14:textId="77777777">
        <w:trPr>
          <w:trHeight w:val="404"/>
        </w:trPr>
        <w:tc>
          <w:tcPr>
            <w:tcW w:w="1667" w:type="dxa"/>
          </w:tcPr>
          <w:p w14:paraId="2FD15296" w14:textId="3890BAE9"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14:paraId="0C5A1D96" w14:textId="6EB76231"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782DB5D7" w14:textId="052D337C" w:rsidR="004E7B63" w:rsidRDefault="00570BFF">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8</w:t>
            </w:r>
          </w:p>
        </w:tc>
        <w:tc>
          <w:tcPr>
            <w:tcW w:w="4328" w:type="dxa"/>
          </w:tcPr>
          <w:p w14:paraId="0CA5FBB5" w14:textId="5DE94160"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compare driving range across vehicle categories and manufacturers so that I can </w:t>
            </w:r>
            <w:r w:rsidRPr="00570BFF">
              <w:rPr>
                <w:rFonts w:ascii="Arial" w:eastAsia="Arial" w:hAnsi="Arial" w:cs="Arial"/>
                <w:sz w:val="20"/>
                <w:szCs w:val="20"/>
              </w:rPr>
              <w:lastRenderedPageBreak/>
              <w:t>identify vehicles with better range performance.</w:t>
            </w:r>
          </w:p>
        </w:tc>
        <w:tc>
          <w:tcPr>
            <w:tcW w:w="2596" w:type="dxa"/>
          </w:tcPr>
          <w:p w14:paraId="4317E2D2" w14:textId="5C9EBF15" w:rsidR="004E7B63" w:rsidRDefault="0047531D">
            <w:pPr>
              <w:rPr>
                <w:rFonts w:ascii="Arial" w:eastAsia="Arial" w:hAnsi="Arial" w:cs="Arial"/>
                <w:sz w:val="20"/>
                <w:szCs w:val="20"/>
              </w:rPr>
            </w:pPr>
            <w:r w:rsidRPr="0047531D">
              <w:rPr>
                <w:rFonts w:ascii="Arial" w:eastAsia="Arial" w:hAnsi="Arial" w:cs="Arial"/>
                <w:sz w:val="20"/>
                <w:szCs w:val="20"/>
              </w:rPr>
              <w:lastRenderedPageBreak/>
              <w:t xml:space="preserve">Average or relevant driving-range values are displayed and can be </w:t>
            </w:r>
            <w:r w:rsidRPr="0047531D">
              <w:rPr>
                <w:rFonts w:ascii="Arial" w:eastAsia="Arial" w:hAnsi="Arial" w:cs="Arial"/>
                <w:sz w:val="20"/>
                <w:szCs w:val="20"/>
              </w:rPr>
              <w:lastRenderedPageBreak/>
              <w:t>compared by category and manufacturer.</w:t>
            </w:r>
          </w:p>
          <w:p w14:paraId="56B6194E" w14:textId="77777777" w:rsidR="0047531D" w:rsidRPr="0047531D" w:rsidRDefault="0047531D" w:rsidP="0047531D">
            <w:pPr>
              <w:rPr>
                <w:rFonts w:ascii="Arial" w:eastAsia="Arial" w:hAnsi="Arial" w:cs="Arial"/>
                <w:sz w:val="20"/>
                <w:szCs w:val="20"/>
              </w:rPr>
            </w:pPr>
          </w:p>
        </w:tc>
        <w:tc>
          <w:tcPr>
            <w:tcW w:w="1374" w:type="dxa"/>
          </w:tcPr>
          <w:p w14:paraId="22F5BB46" w14:textId="22C1EEFE" w:rsidR="004E7B63" w:rsidRDefault="0047531D">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481E4286" w14:textId="54559359"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752078CF" w14:textId="77777777">
        <w:trPr>
          <w:trHeight w:val="388"/>
        </w:trPr>
        <w:tc>
          <w:tcPr>
            <w:tcW w:w="1667" w:type="dxa"/>
          </w:tcPr>
          <w:p w14:paraId="0C34FB85" w14:textId="5DC91F75"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14:paraId="67A1D8CF" w14:textId="0674AE9B"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14:paraId="47075F94" w14:textId="16213B8E" w:rsidR="004E7B63" w:rsidRDefault="00570BFF">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9</w:t>
            </w:r>
          </w:p>
        </w:tc>
        <w:tc>
          <w:tcPr>
            <w:tcW w:w="4328" w:type="dxa"/>
          </w:tcPr>
          <w:p w14:paraId="00EA9D91" w14:textId="66FB8A3F"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manufacturing countries so that I can understand geographical production trends in the EV industry.</w:t>
            </w:r>
          </w:p>
        </w:tc>
        <w:tc>
          <w:tcPr>
            <w:tcW w:w="2596" w:type="dxa"/>
          </w:tcPr>
          <w:p w14:paraId="43AB6D43" w14:textId="1E65CCE0" w:rsidR="004E7B63" w:rsidRDefault="0047531D">
            <w:pPr>
              <w:rPr>
                <w:rFonts w:ascii="Arial" w:eastAsia="Arial" w:hAnsi="Arial" w:cs="Arial"/>
                <w:sz w:val="20"/>
                <w:szCs w:val="20"/>
              </w:rPr>
            </w:pPr>
            <w:r w:rsidRPr="0047531D">
              <w:rPr>
                <w:rFonts w:ascii="Arial" w:eastAsia="Arial" w:hAnsi="Arial" w:cs="Arial"/>
                <w:sz w:val="20"/>
                <w:szCs w:val="20"/>
              </w:rPr>
              <w:t>Manufacturing countries are visualized with relevant vehicle or sales information for geographical comparison.</w:t>
            </w:r>
          </w:p>
        </w:tc>
        <w:tc>
          <w:tcPr>
            <w:tcW w:w="1374" w:type="dxa"/>
          </w:tcPr>
          <w:p w14:paraId="228B75EA" w14:textId="76564894" w:rsidR="004E7B63" w:rsidRDefault="0047531D">
            <w:pPr>
              <w:rPr>
                <w:rFonts w:ascii="Arial" w:eastAsia="Arial" w:hAnsi="Arial" w:cs="Arial"/>
                <w:sz w:val="20"/>
                <w:szCs w:val="20"/>
              </w:rPr>
            </w:pPr>
            <w:r w:rsidRPr="0047531D">
              <w:rPr>
                <w:rFonts w:ascii="Arial" w:eastAsia="Arial" w:hAnsi="Arial" w:cs="Arial"/>
                <w:sz w:val="20"/>
                <w:szCs w:val="20"/>
              </w:rPr>
              <w:t>Medium</w:t>
            </w:r>
          </w:p>
        </w:tc>
        <w:tc>
          <w:tcPr>
            <w:tcW w:w="1374" w:type="dxa"/>
          </w:tcPr>
          <w:p w14:paraId="5B375764" w14:textId="6457CCF4"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07EBE221" w14:textId="77777777">
        <w:trPr>
          <w:trHeight w:val="404"/>
        </w:trPr>
        <w:tc>
          <w:tcPr>
            <w:tcW w:w="1667" w:type="dxa"/>
          </w:tcPr>
          <w:p w14:paraId="79C78319" w14:textId="0FEF5E93"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14:paraId="75FD577B" w14:textId="14AD3444"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14:paraId="1311FE33" w14:textId="746A57D2" w:rsidR="004E7B63" w:rsidRDefault="00570BFF">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10</w:t>
            </w:r>
          </w:p>
        </w:tc>
        <w:tc>
          <w:tcPr>
            <w:tcW w:w="4328" w:type="dxa"/>
          </w:tcPr>
          <w:p w14:paraId="127DE05F" w14:textId="0ADF56D7" w:rsidR="004E7B63" w:rsidRDefault="00570BFF">
            <w:pPr>
              <w:rPr>
                <w:rFonts w:ascii="Arial" w:eastAsia="Arial" w:hAnsi="Arial" w:cs="Arial"/>
                <w:sz w:val="20"/>
                <w:szCs w:val="20"/>
              </w:rPr>
            </w:pPr>
            <w:r w:rsidRPr="00570BFF">
              <w:rPr>
                <w:rFonts w:ascii="Arial" w:eastAsia="Arial" w:hAnsi="Arial" w:cs="Arial"/>
                <w:sz w:val="20"/>
                <w:szCs w:val="20"/>
              </w:rPr>
              <w:t>As a Sustainable Mobility Research Analyst, I want to compare battery technologies based on vehicle performance so that I can understand their relationship with driving range and market adoption.</w:t>
            </w:r>
          </w:p>
          <w:p w14:paraId="3451AF63" w14:textId="77777777" w:rsidR="00570BFF" w:rsidRPr="00570BFF" w:rsidRDefault="00570BFF" w:rsidP="00570BFF">
            <w:pPr>
              <w:rPr>
                <w:rFonts w:ascii="Arial" w:eastAsia="Arial" w:hAnsi="Arial" w:cs="Arial"/>
                <w:sz w:val="20"/>
                <w:szCs w:val="20"/>
              </w:rPr>
            </w:pPr>
          </w:p>
        </w:tc>
        <w:tc>
          <w:tcPr>
            <w:tcW w:w="2596" w:type="dxa"/>
          </w:tcPr>
          <w:p w14:paraId="3CC24008" w14:textId="4B1D1328" w:rsidR="004E7B63" w:rsidRDefault="0047531D">
            <w:pPr>
              <w:rPr>
                <w:rFonts w:ascii="Arial" w:eastAsia="Arial" w:hAnsi="Arial" w:cs="Arial"/>
                <w:sz w:val="20"/>
                <w:szCs w:val="20"/>
              </w:rPr>
            </w:pPr>
            <w:r w:rsidRPr="0047531D">
              <w:rPr>
                <w:rFonts w:ascii="Arial" w:eastAsia="Arial" w:hAnsi="Arial" w:cs="Arial"/>
                <w:sz w:val="20"/>
                <w:szCs w:val="20"/>
              </w:rPr>
              <w:t>Battery technologies can be compared using available performance and adoption measures.</w:t>
            </w:r>
          </w:p>
        </w:tc>
        <w:tc>
          <w:tcPr>
            <w:tcW w:w="1374" w:type="dxa"/>
          </w:tcPr>
          <w:p w14:paraId="031F4F4C" w14:textId="2A9F93D4" w:rsidR="004E7B63" w:rsidRDefault="0047531D">
            <w:pPr>
              <w:rPr>
                <w:rFonts w:ascii="Arial" w:eastAsia="Arial" w:hAnsi="Arial" w:cs="Arial"/>
                <w:sz w:val="20"/>
                <w:szCs w:val="20"/>
              </w:rPr>
            </w:pPr>
            <w:r w:rsidRPr="0047531D">
              <w:rPr>
                <w:rFonts w:ascii="Arial" w:eastAsia="Arial" w:hAnsi="Arial" w:cs="Arial"/>
                <w:sz w:val="20"/>
                <w:szCs w:val="20"/>
              </w:rPr>
              <w:t>High</w:t>
            </w:r>
          </w:p>
        </w:tc>
        <w:tc>
          <w:tcPr>
            <w:tcW w:w="1374" w:type="dxa"/>
          </w:tcPr>
          <w:p w14:paraId="6331C8A9" w14:textId="57F943FB"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2D5943C8" w14:textId="77777777">
        <w:trPr>
          <w:trHeight w:val="404"/>
        </w:trPr>
        <w:tc>
          <w:tcPr>
            <w:tcW w:w="1667" w:type="dxa"/>
          </w:tcPr>
          <w:p w14:paraId="7F4EB139" w14:textId="1489EAA0"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14:paraId="08F1E27A" w14:textId="720716F8" w:rsidR="004E7B63" w:rsidRDefault="00570BFF">
            <w:pPr>
              <w:rPr>
                <w:rFonts w:ascii="Arial" w:eastAsia="Arial" w:hAnsi="Arial" w:cs="Arial"/>
                <w:sz w:val="20"/>
                <w:szCs w:val="20"/>
              </w:rPr>
            </w:pPr>
            <w:r w:rsidRPr="00570BFF">
              <w:rPr>
                <w:rFonts w:ascii="Arial" w:eastAsia="Arial" w:hAnsi="Arial" w:cs="Arial"/>
                <w:sz w:val="20"/>
                <w:szCs w:val="20"/>
              </w:rPr>
              <w:t>User Interaction &amp; Analysis</w:t>
            </w:r>
          </w:p>
        </w:tc>
        <w:tc>
          <w:tcPr>
            <w:tcW w:w="1309" w:type="dxa"/>
          </w:tcPr>
          <w:p w14:paraId="428A2515" w14:textId="73DCC55B" w:rsidR="004E7B63" w:rsidRDefault="00570BFF">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11</w:t>
            </w:r>
          </w:p>
        </w:tc>
        <w:tc>
          <w:tcPr>
            <w:tcW w:w="4328" w:type="dxa"/>
          </w:tcPr>
          <w:p w14:paraId="1023B171" w14:textId="05DCE5A3" w:rsidR="004E7B63" w:rsidRDefault="00570BFF">
            <w:pPr>
              <w:rPr>
                <w:rFonts w:ascii="Arial" w:eastAsia="Arial" w:hAnsi="Arial" w:cs="Arial"/>
                <w:sz w:val="20"/>
                <w:szCs w:val="20"/>
              </w:rPr>
            </w:pPr>
            <w:r w:rsidRPr="00570BFF">
              <w:rPr>
                <w:rFonts w:ascii="Arial" w:eastAsia="Arial" w:hAnsi="Arial" w:cs="Arial"/>
                <w:sz w:val="20"/>
                <w:szCs w:val="20"/>
              </w:rPr>
              <w:t xml:space="preserve">As a Sustainable Mobility Research Analyst, I want to </w:t>
            </w:r>
            <w:proofErr w:type="spellStart"/>
            <w:r w:rsidRPr="00570BFF">
              <w:rPr>
                <w:rFonts w:ascii="Arial" w:eastAsia="Arial" w:hAnsi="Arial" w:cs="Arial"/>
                <w:sz w:val="20"/>
                <w:szCs w:val="20"/>
              </w:rPr>
              <w:t>analyze</w:t>
            </w:r>
            <w:proofErr w:type="spellEnd"/>
            <w:r w:rsidRPr="00570BFF">
              <w:rPr>
                <w:rFonts w:ascii="Arial" w:eastAsia="Arial" w:hAnsi="Arial" w:cs="Arial"/>
                <w:sz w:val="20"/>
                <w:szCs w:val="20"/>
              </w:rPr>
              <w:t xml:space="preserve"> customer ratings across different EV categories so that I can identify segments with stronger customer acceptance.</w:t>
            </w:r>
          </w:p>
          <w:p w14:paraId="48BD6A66" w14:textId="77777777" w:rsidR="00570BFF" w:rsidRPr="00570BFF" w:rsidRDefault="00570BFF" w:rsidP="00570BFF">
            <w:pPr>
              <w:rPr>
                <w:rFonts w:ascii="Arial" w:eastAsia="Arial" w:hAnsi="Arial" w:cs="Arial"/>
                <w:sz w:val="20"/>
                <w:szCs w:val="20"/>
              </w:rPr>
            </w:pPr>
          </w:p>
        </w:tc>
        <w:tc>
          <w:tcPr>
            <w:tcW w:w="2596" w:type="dxa"/>
          </w:tcPr>
          <w:p w14:paraId="25A7A7BE" w14:textId="1BCE554B" w:rsidR="004E7B63" w:rsidRDefault="0047531D">
            <w:pPr>
              <w:rPr>
                <w:rFonts w:ascii="Arial" w:eastAsia="Arial" w:hAnsi="Arial" w:cs="Arial"/>
                <w:sz w:val="20"/>
                <w:szCs w:val="20"/>
              </w:rPr>
            </w:pPr>
            <w:r w:rsidRPr="0047531D">
              <w:rPr>
                <w:rFonts w:ascii="Arial" w:eastAsia="Arial" w:hAnsi="Arial" w:cs="Arial"/>
                <w:sz w:val="20"/>
                <w:szCs w:val="20"/>
              </w:rPr>
              <w:t>Customer ratings are presented by vehicle category and can be compared using dashboard visualizations.</w:t>
            </w:r>
          </w:p>
        </w:tc>
        <w:tc>
          <w:tcPr>
            <w:tcW w:w="1374" w:type="dxa"/>
          </w:tcPr>
          <w:p w14:paraId="2BDAF1F3" w14:textId="575F78D4" w:rsidR="004E7B63" w:rsidRDefault="0047531D">
            <w:pPr>
              <w:rPr>
                <w:rFonts w:ascii="Arial" w:eastAsia="Arial" w:hAnsi="Arial" w:cs="Arial"/>
                <w:sz w:val="20"/>
                <w:szCs w:val="20"/>
              </w:rPr>
            </w:pPr>
            <w:r w:rsidRPr="0047531D">
              <w:rPr>
                <w:rFonts w:ascii="Arial" w:eastAsia="Arial" w:hAnsi="Arial" w:cs="Arial"/>
                <w:sz w:val="20"/>
                <w:szCs w:val="20"/>
              </w:rPr>
              <w:t>Medium</w:t>
            </w:r>
          </w:p>
        </w:tc>
        <w:tc>
          <w:tcPr>
            <w:tcW w:w="1374" w:type="dxa"/>
          </w:tcPr>
          <w:p w14:paraId="0980CD86" w14:textId="002DF259"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14:paraId="0AA0F3CE" w14:textId="77777777">
        <w:trPr>
          <w:trHeight w:val="404"/>
        </w:trPr>
        <w:tc>
          <w:tcPr>
            <w:tcW w:w="1667" w:type="dxa"/>
          </w:tcPr>
          <w:p w14:paraId="548A08AD" w14:textId="512ECE89"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14:paraId="4E7BB774" w14:textId="385AF417" w:rsidR="004E7B63" w:rsidRDefault="00570BFF">
            <w:pPr>
              <w:rPr>
                <w:rFonts w:ascii="Arial" w:eastAsia="Arial" w:hAnsi="Arial" w:cs="Arial"/>
                <w:color w:val="222222"/>
                <w:sz w:val="20"/>
                <w:szCs w:val="20"/>
              </w:rPr>
            </w:pPr>
            <w:r w:rsidRPr="00570BFF">
              <w:rPr>
                <w:rFonts w:ascii="Arial" w:eastAsia="Arial" w:hAnsi="Arial" w:cs="Arial"/>
                <w:color w:val="222222"/>
                <w:sz w:val="20"/>
                <w:szCs w:val="20"/>
              </w:rPr>
              <w:t>Business Insights &amp; Analytical Outputs</w:t>
            </w:r>
          </w:p>
        </w:tc>
        <w:tc>
          <w:tcPr>
            <w:tcW w:w="1309" w:type="dxa"/>
          </w:tcPr>
          <w:p w14:paraId="7B39B87A" w14:textId="4207EED2" w:rsidR="004E7B63" w:rsidRDefault="00570BFF">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12</w:t>
            </w:r>
          </w:p>
        </w:tc>
        <w:tc>
          <w:tcPr>
            <w:tcW w:w="4328" w:type="dxa"/>
          </w:tcPr>
          <w:p w14:paraId="01A9A6D5" w14:textId="684100DF" w:rsidR="004E7B63" w:rsidRDefault="00570BFF">
            <w:pPr>
              <w:rPr>
                <w:rFonts w:ascii="Arial" w:eastAsia="Arial" w:hAnsi="Arial" w:cs="Arial"/>
                <w:sz w:val="20"/>
                <w:szCs w:val="20"/>
              </w:rPr>
            </w:pPr>
            <w:r w:rsidRPr="00570BFF">
              <w:rPr>
                <w:rFonts w:ascii="Arial" w:eastAsia="Arial" w:hAnsi="Arial" w:cs="Arial"/>
                <w:sz w:val="20"/>
                <w:szCs w:val="20"/>
              </w:rPr>
              <w:t>As a Sustainable Mobility Research Analyst, I want to filter and compare EV data by battery technology, vehicle category, manufacturer, and country so that I can investigate specific technological and market trends.</w:t>
            </w:r>
          </w:p>
          <w:p w14:paraId="70670A44" w14:textId="77777777" w:rsidR="00570BFF" w:rsidRPr="00570BFF" w:rsidRDefault="00570BFF" w:rsidP="00570BFF">
            <w:pPr>
              <w:rPr>
                <w:rFonts w:ascii="Arial" w:eastAsia="Arial" w:hAnsi="Arial" w:cs="Arial"/>
                <w:sz w:val="20"/>
                <w:szCs w:val="20"/>
              </w:rPr>
            </w:pPr>
          </w:p>
        </w:tc>
        <w:tc>
          <w:tcPr>
            <w:tcW w:w="2596" w:type="dxa"/>
          </w:tcPr>
          <w:p w14:paraId="3C01CCE9" w14:textId="24B19844" w:rsidR="004E7B63" w:rsidRDefault="0047531D">
            <w:pPr>
              <w:rPr>
                <w:rFonts w:ascii="Arial" w:eastAsia="Arial" w:hAnsi="Arial" w:cs="Arial"/>
                <w:sz w:val="20"/>
                <w:szCs w:val="20"/>
              </w:rPr>
            </w:pPr>
            <w:r w:rsidRPr="0047531D">
              <w:rPr>
                <w:rFonts w:ascii="Arial" w:eastAsia="Arial" w:hAnsi="Arial" w:cs="Arial"/>
                <w:sz w:val="20"/>
                <w:szCs w:val="20"/>
              </w:rPr>
              <w:t>Dashboard filters allow the analyst to select relevant dimensions and the visualizations update accordingly.</w:t>
            </w:r>
          </w:p>
        </w:tc>
        <w:tc>
          <w:tcPr>
            <w:tcW w:w="1374" w:type="dxa"/>
          </w:tcPr>
          <w:p w14:paraId="2C1EEA60" w14:textId="2956CE33" w:rsidR="004E7B63" w:rsidRDefault="0047531D">
            <w:pPr>
              <w:rPr>
                <w:rFonts w:ascii="Arial" w:eastAsia="Arial" w:hAnsi="Arial" w:cs="Arial"/>
                <w:sz w:val="20"/>
                <w:szCs w:val="20"/>
              </w:rPr>
            </w:pPr>
            <w:r w:rsidRPr="0047531D">
              <w:rPr>
                <w:rFonts w:ascii="Arial" w:eastAsia="Arial" w:hAnsi="Arial" w:cs="Arial"/>
                <w:sz w:val="20"/>
                <w:szCs w:val="20"/>
              </w:rPr>
              <w:t>High</w:t>
            </w:r>
          </w:p>
        </w:tc>
        <w:tc>
          <w:tcPr>
            <w:tcW w:w="1374" w:type="dxa"/>
          </w:tcPr>
          <w:p w14:paraId="391235A6" w14:textId="3E6ABD02" w:rsidR="004E7B63" w:rsidRDefault="0047531D">
            <w:pPr>
              <w:rPr>
                <w:rFonts w:ascii="Arial" w:eastAsia="Arial" w:hAnsi="Arial" w:cs="Arial"/>
                <w:sz w:val="20"/>
                <w:szCs w:val="20"/>
              </w:rPr>
            </w:pPr>
            <w:r w:rsidRPr="0047531D">
              <w:rPr>
                <w:rFonts w:ascii="Arial" w:eastAsia="Arial" w:hAnsi="Arial" w:cs="Arial"/>
                <w:sz w:val="20"/>
                <w:szCs w:val="20"/>
              </w:rPr>
              <w:t>Release-1</w:t>
            </w:r>
          </w:p>
        </w:tc>
      </w:tr>
    </w:tbl>
    <w:p w14:paraId="5BB5D8C9" w14:textId="77777777" w:rsidR="004E7B63" w:rsidRDefault="004E7B63">
      <w:pPr>
        <w:rPr>
          <w:rFonts w:ascii="Arial" w:eastAsia="Arial" w:hAnsi="Arial" w:cs="Arial"/>
        </w:rPr>
      </w:pPr>
    </w:p>
    <w:sectPr w:rsidR="004E7B63">
      <w:headerReference w:type="default" r:id="rId8"/>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E67C" w14:textId="77777777" w:rsidR="00CD23AB" w:rsidRDefault="00CD23AB">
      <w:pPr>
        <w:spacing w:after="0" w:line="240" w:lineRule="auto"/>
      </w:pPr>
      <w:r>
        <w:separator/>
      </w:r>
    </w:p>
  </w:endnote>
  <w:endnote w:type="continuationSeparator" w:id="0">
    <w:p w14:paraId="601DF64F" w14:textId="77777777" w:rsidR="00CD23AB" w:rsidRDefault="00CD2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EE3C5AF-E15B-4257-AA3F-91001F63D6C1}"/>
    <w:embedBold r:id="rId2" w:fontKey="{9C0786C6-4E35-4266-A71C-450AAD3AB4B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A3F7725-B38B-426B-AFED-F3F41A947BA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0B0A8190-70A3-49D5-BFF0-C0AD399A44C9}"/>
  </w:font>
  <w:font w:name="Mangal">
    <w:panose1 w:val="00000400000000000000"/>
    <w:charset w:val="00"/>
    <w:family w:val="roman"/>
    <w:pitch w:val="variable"/>
    <w:sig w:usb0="00008003" w:usb1="00000000" w:usb2="00000000" w:usb3="00000000" w:csb0="00000001" w:csb1="00000000"/>
    <w:embedRegular r:id="rId5" w:fontKey="{3C75ECDA-1C10-4FE0-AA5A-13EB44B2877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75693" w14:textId="77777777" w:rsidR="00CD23AB" w:rsidRDefault="00CD23AB">
      <w:pPr>
        <w:spacing w:after="0" w:line="240" w:lineRule="auto"/>
      </w:pPr>
      <w:r>
        <w:separator/>
      </w:r>
    </w:p>
  </w:footnote>
  <w:footnote w:type="continuationSeparator" w:id="0">
    <w:p w14:paraId="67149D45" w14:textId="77777777" w:rsidR="00CD23AB" w:rsidRDefault="00CD2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C001" w14:textId="77777777" w:rsidR="004E7B63" w:rsidRDefault="00000000">
    <w:r>
      <w:rPr>
        <w:noProof/>
      </w:rPr>
      <w:drawing>
        <wp:anchor distT="114300" distB="114300" distL="114300" distR="114300" simplePos="0" relativeHeight="251658240" behindDoc="0" locked="0" layoutInCell="1" hidden="0" allowOverlap="1" wp14:anchorId="76715519" wp14:editId="74DA9139">
          <wp:simplePos x="0" y="0"/>
          <wp:positionH relativeFrom="page">
            <wp:posOffset>9667875</wp:posOffset>
          </wp:positionH>
          <wp:positionV relativeFrom="page">
            <wp:posOffset>259080</wp:posOffset>
          </wp:positionV>
          <wp:extent cx="864691" cy="395288"/>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00021C57" wp14:editId="6C05E6FB">
          <wp:simplePos x="0" y="0"/>
          <wp:positionH relativeFrom="page">
            <wp:posOffset>161925</wp:posOffset>
          </wp:positionH>
          <wp:positionV relativeFrom="page">
            <wp:posOffset>163830</wp:posOffset>
          </wp:positionV>
          <wp:extent cx="1376363" cy="589870"/>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B63"/>
    <w:rsid w:val="0047531D"/>
    <w:rsid w:val="004E7B63"/>
    <w:rsid w:val="00570BFF"/>
    <w:rsid w:val="007404F2"/>
    <w:rsid w:val="009C4808"/>
    <w:rsid w:val="00BA007F"/>
    <w:rsid w:val="00CD23A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79F4"/>
  <w15:docId w15:val="{C1796C2D-CD82-4001-AD0D-B2FFF9DEE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aditi kapadia</cp:lastModifiedBy>
  <cp:revision>2</cp:revision>
  <dcterms:created xsi:type="dcterms:W3CDTF">2026-10-21T01:32:00Z</dcterms:created>
  <dcterms:modified xsi:type="dcterms:W3CDTF">2026-10-21T01:32:00Z</dcterms:modified>
</cp:coreProperties>
</file>