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2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Customer Journey Map</w:t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EV Industry Market Analysis Dashboard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 Marks</w:t>
            </w:r>
          </w:p>
        </w:tc>
      </w:tr>
    </w:tbl>
    <w:p>
      <w:pPr>
        <w:spacing w:before="0" w:after="6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Customer Journey Map</w:t>
      </w:r>
    </w:p>
    <w:p>
      <w:pPr>
        <w:spacing w:before="0" w:after="20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W w:w="9026" w:type="dxa"/>
        <w:tblLayout w:type="fixed"/>
      </w:tblPr>
      <w:tblGrid>
        <w:gridCol w:w="1700"/>
        <w:gridCol w:w="2442"/>
        <w:gridCol w:w="2442"/>
        <w:gridCol w:w="2442"/>
      </w:tblGrid>
      <w:tr>
        <w:trPr>
          <w:cantSplit/>
          <w:trHeight w:val="800"/>
        </w:trPr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Phase of Journey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A8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color w:val="FFFFFF"/>
                <w:sz w:val="21"/>
                <w:szCs w:val="21"/>
              </w:rPr>
              <w:t xml:space="preserve">Stage 1: Identify Need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B4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color w:val="FFFFFF"/>
                <w:sz w:val="21"/>
                <w:szCs w:val="21"/>
              </w:rPr>
              <w:t xml:space="preserve">Stage 2: Explore Dashboard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48DA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color w:val="FFFFFF"/>
                <w:sz w:val="21"/>
                <w:szCs w:val="21"/>
              </w:rPr>
              <w:t xml:space="preserve">Stage 3: Decide &amp; Act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Actions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i/>
                <w:color w:val="666666"/>
                <w:sz w:val="19"/>
                <w:szCs w:val="19"/>
              </w:rPr>
              <w:t xml:space="preserve">What does the customer do?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Reviews EV sales and rating reports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Finds data scattered across files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Requests one consolidated dashboard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Opens the interactive dashboards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Filters by manufacturer, category and battery type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Compares sales, price, range and ratings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Summarises insights for leadership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Selects target segments and battery technologies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Plans product portfolio and market expansion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Touchpoint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i/>
                <w:color w:val="666666"/>
                <w:sz w:val="19"/>
                <w:szCs w:val="19"/>
              </w:rPr>
              <w:t xml:space="preserve">What part of the service do they interact with?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Internal reports and spreadsheets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Team meetings and email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Dashboard request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Tableau Dashboard 1 and Dashboard 2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Filters and tooltips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Bar, scatter and stacked bar charts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Published dashboard link or PDF export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Leadership presentation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Strategy planning sessions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Customer Thought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i/>
                <w:color w:val="666666"/>
                <w:sz w:val="19"/>
                <w:szCs w:val="19"/>
              </w:rPr>
              <w:t xml:space="preserve">What is the customer thinking?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“Which categories and manufacturers drive our sales?”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“I need one view to compare everything.”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“Can this be answered quickly?”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“Which battery technology dominates?”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“Where is the high-growth segment?”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“Do top-rated makers also sell the most?”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“The data supports this decision.”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“Which segments should we invest in?”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“How do we track results over time?”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Customer Feeling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i/>
                <w:color w:val="666666"/>
                <w:sz w:val="19"/>
                <w:szCs w:val="19"/>
              </w:rPr>
              <w:t xml:space="preserve">What is the customer feeling?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Pressured and uncertain about scattered data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Curious and engaged while exploring insights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Confident and in control of the decision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Process Ownership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i/>
                <w:color w:val="666666"/>
                <w:sz w:val="19"/>
                <w:szCs w:val="19"/>
              </w:rPr>
              <w:t xml:space="preserve">Who is in the lead on this?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Market Strategy Director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Dashboard Developer (individual project owner)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Market Strategy Director with the leadership team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Opportunities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i/>
                <w:color w:val="666666"/>
                <w:sz w:val="19"/>
                <w:szCs w:val="19"/>
              </w:rPr>
              <w:t xml:space="preserve">How can we improve this stage?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Capture KPIs and questions up front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Bring all EV data into one source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Define clear dashboard goals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Add clear legends and tooltips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Keep filters consistent across sheets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Use extracts to improve load speed</w:t>
            </w:r>
          </w:p>
        </w:tc>
        <w:tc>
          <w:tcPr>
            <w:tcW w:w="24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Add scheduled data refresh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Add growth trend views</w:t>
            </w:r>
          </w:p>
          <w:p>
            <w:pPr>
              <w:numPr>
                <w:ilvl w:val="0"/>
                <w:numId w:val="91"/>
              </w:numPr>
              <w:spacing w:before="0" w:after="40"/>
              <w:jc w:val="left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Collect feedback to improve dashboards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/>
      </w:r>
    </w:p>
    <w:sectPr>
      <w:headerReference r:id="rId7" w:type="default"/>
      <w:pgSz w:h="16838" w:w="11906" w:orient="portrait"/>
      <w:pgMar w:bottom="1134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91">
    <w:multiLevelType w:val="hybridMultilevel"/>
    <w:lvl w:ilvl="0">
      <w:start w:val="1"/>
      <w:numFmt w:val="bullet"/>
      <w:lvlText w:val="•"/>
      <w:lvlJc w:val="left"/>
      <w:pPr>
        <w:ind w:left="260" w:hanging="200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