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Project Design Phase-II</w:t>
      </w:r>
    </w:p>
    <w:p w:rsidR="00000000" w:rsidDel="00000000" w:rsidP="00000000" w:rsidRDefault="00000000" w:rsidRPr="00000000" w14:paraId="00000002">
      <w:pPr>
        <w:spacing w:after="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Data Flow Diagram &amp; User Stories</w:t>
      </w:r>
    </w:p>
    <w:p w:rsidR="00000000" w:rsidDel="00000000" w:rsidP="00000000" w:rsidRDefault="00000000" w:rsidRPr="00000000" w14:paraId="00000003">
      <w:pPr>
        <w:spacing w:after="0" w:lineRule="auto"/>
        <w:jc w:val="center"/>
        <w:rPr>
          <w:rFonts w:ascii="Arial" w:cs="Arial" w:eastAsia="Arial" w:hAnsi="Arial"/>
          <w:b w:val="1"/>
          <w:bCs w:val="1"/>
        </w:rPr>
      </w:pPr>
      <w:r w:rsidDel="00000000" w:rsidR="00000000" w:rsidRPr="00000000">
        <w:rPr>
          <w:rtl w:val="0"/>
        </w:rPr>
      </w:r>
    </w:p>
    <w:tbl>
      <w:tblPr>
        <w:tblStyle w:val="Table1"/>
        <w:tblW w:w="935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843"/>
        <w:tblGridChange w:id="0">
          <w:tblGrid>
            <w:gridCol w:w="4508"/>
            <w:gridCol w:w="4843"/>
          </w:tblGrid>
        </w:tblGridChange>
      </w:tblGrid>
      <w:tr>
        <w:trPr>
          <w:cantSplit w:val="0"/>
          <w:tblHeader w:val="0"/>
        </w:trPr>
        <w:tc>
          <w:tcPr/>
          <w:p w:rsidR="00000000" w:rsidDel="00000000" w:rsidP="00000000" w:rsidRDefault="00000000" w:rsidRPr="00000000" w14:paraId="00000004">
            <w:pPr>
              <w:rPr>
                <w:rFonts w:ascii="Arial" w:cs="Arial" w:eastAsia="Arial" w:hAnsi="Arial"/>
              </w:rPr>
            </w:pPr>
            <w:r w:rsidDel="00000000" w:rsidR="00000000" w:rsidRPr="00000000">
              <w:rPr>
                <w:rFonts w:ascii="Arial" w:cs="Arial" w:eastAsia="Arial" w:hAnsi="Arial"/>
                <w:rtl w:val="0"/>
              </w:rPr>
              <w:t xml:space="preserve">Date</w:t>
            </w:r>
          </w:p>
        </w:tc>
        <w:tc>
          <w:tcPr/>
          <w:p w:rsidR="00000000" w:rsidDel="00000000" w:rsidP="00000000" w:rsidRDefault="00000000" w:rsidRPr="00000000" w14:paraId="00000005">
            <w:pPr>
              <w:rPr>
                <w:rFonts w:ascii="Arial" w:cs="Arial" w:eastAsia="Arial" w:hAnsi="Arial"/>
              </w:rPr>
            </w:pPr>
            <w:r w:rsidDel="00000000" w:rsidR="00000000" w:rsidRPr="00000000">
              <w:rPr>
                <w:rFonts w:ascii="Arial" w:cs="Arial" w:eastAsia="Arial" w:hAnsi="Arial"/>
                <w:rtl w:val="0"/>
              </w:rPr>
              <w:t>26 October 2026</w:t>
            </w:r>
          </w:p>
        </w:tc>
      </w:tr>
      <w:tr>
        <w:trPr>
          <w:cantSplit w:val="0"/>
          <w:tblHeader w:val="0"/>
        </w:trPr>
        <w:tc>
          <w:tcPr/>
          <w:p w:rsidR="00000000" w:rsidDel="00000000" w:rsidP="00000000" w:rsidRDefault="00000000" w:rsidRPr="00000000" w14:paraId="00000006">
            <w:pPr>
              <w:rPr>
                <w:rFonts w:ascii="Arial" w:cs="Arial" w:eastAsia="Arial" w:hAnsi="Arial"/>
              </w:rPr>
            </w:pPr>
            <w:r w:rsidDel="00000000" w:rsidR="00000000" w:rsidRPr="00000000">
              <w:rPr>
                <w:rFonts w:ascii="Arial" w:cs="Arial" w:eastAsia="Arial" w:hAnsi="Arial"/>
                <w:rtl w:val="0"/>
              </w:rPr>
              <w:t xml:space="preserve">Team ID</w:t>
            </w:r>
          </w:p>
        </w:tc>
        <w:tc>
          <w:tcPr/>
          <w:p w:rsidR="00000000" w:rsidDel="00000000" w:rsidP="00000000" w:rsidRDefault="00000000" w:rsidRPr="00000000" w14:paraId="00000007">
            <w:pPr>
              <w:rPr>
                <w:rFonts w:ascii="Arial" w:cs="Arial" w:eastAsia="Arial" w:hAnsi="Arial"/>
              </w:rPr>
            </w:pPr>
            <w:r w:rsidDel="00000000" w:rsidR="00000000" w:rsidRPr="00000000">
              <w:rPr>
                <w:rtl w:val="0"/>
              </w:rPr>
              <w:t>Individual</w:t>
            </w:r>
          </w:p>
        </w:tc>
      </w:tr>
      <w:tr>
        <w:trPr>
          <w:cantSplit w:val="0"/>
          <w:tblHeader w:val="0"/>
        </w:trPr>
        <w:tc>
          <w:tcPr/>
          <w:p w:rsidR="00000000" w:rsidDel="00000000" w:rsidP="00000000" w:rsidRDefault="00000000" w:rsidRPr="00000000" w14:paraId="00000008">
            <w:pPr>
              <w:rPr>
                <w:rFonts w:ascii="Arial" w:cs="Arial" w:eastAsia="Arial" w:hAnsi="Arial"/>
              </w:rPr>
            </w:pPr>
            <w:r w:rsidDel="00000000" w:rsidR="00000000" w:rsidRPr="00000000">
              <w:rPr>
                <w:rFonts w:ascii="Arial" w:cs="Arial" w:eastAsia="Arial" w:hAnsi="Arial"/>
                <w:rtl w:val="0"/>
              </w:rPr>
              <w:t xml:space="preserve">Project Name</w:t>
            </w:r>
          </w:p>
        </w:tc>
        <w:tc>
          <w:tcPr/>
          <w:p w:rsidR="00000000" w:rsidDel="00000000" w:rsidP="00000000" w:rsidRDefault="00000000" w:rsidRPr="00000000" w14:paraId="00000009">
            <w:pPr>
              <w:rPr>
                <w:rFonts w:ascii="Arial" w:cs="Arial" w:eastAsia="Arial" w:hAnsi="Arial"/>
              </w:rPr>
            </w:pPr>
            <w:r w:rsidDel="00000000" w:rsidR="00000000" w:rsidRPr="00000000">
              <w:rPr>
                <w:rtl w:val="0"/>
              </w:rPr>
              <w:t>EV Industry Market Analysis Dashboard (Tableau)</w:t>
            </w:r>
          </w:p>
        </w:tc>
      </w:tr>
      <w:tr>
        <w:trPr>
          <w:cantSplit w:val="0"/>
          <w:tblHeader w:val="0"/>
        </w:trPr>
        <w:tc>
          <w:tcPr/>
          <w:p w:rsidR="00000000" w:rsidDel="00000000" w:rsidP="00000000" w:rsidRDefault="00000000" w:rsidRPr="00000000" w14:paraId="0000000A">
            <w:pPr>
              <w:rPr>
                <w:rFonts w:ascii="Arial" w:cs="Arial" w:eastAsia="Arial" w:hAnsi="Arial"/>
              </w:rPr>
            </w:pPr>
            <w:r w:rsidDel="00000000" w:rsidR="00000000" w:rsidRPr="00000000">
              <w:rPr>
                <w:rFonts w:ascii="Arial" w:cs="Arial" w:eastAsia="Arial" w:hAnsi="Arial"/>
                <w:rtl w:val="0"/>
              </w:rPr>
              <w:t xml:space="preserve">Maximum Marks</w:t>
            </w:r>
          </w:p>
        </w:tc>
        <w:tc>
          <w:tcPr/>
          <w:p w:rsidR="00000000" w:rsidDel="00000000" w:rsidP="00000000" w:rsidRDefault="00000000" w:rsidRPr="00000000" w14:paraId="0000000B">
            <w:pPr>
              <w:rPr>
                <w:rFonts w:ascii="Arial" w:cs="Arial" w:eastAsia="Arial" w:hAnsi="Arial"/>
              </w:rPr>
            </w:pPr>
            <w:r w:rsidDel="00000000" w:rsidR="00000000" w:rsidRPr="00000000">
              <w:rPr>
                <w:rFonts w:ascii="Arial" w:cs="Arial" w:eastAsia="Arial" w:hAnsi="Arial"/>
                <w:rtl w:val="0"/>
              </w:rPr>
              <w:t xml:space="preserve">4 Marks</w:t>
            </w:r>
          </w:p>
        </w:tc>
      </w:tr>
    </w:tbl>
    <w:p w:rsidR="00000000" w:rsidDel="00000000" w:rsidP="00000000" w:rsidRDefault="00000000" w:rsidRPr="00000000" w14:paraId="0000000C">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0D">
      <w:pPr>
        <w:rPr>
          <w:rFonts w:ascii="Arial" w:cs="Arial" w:eastAsia="Arial" w:hAnsi="Arial"/>
          <w:b w:val="1"/>
          <w:bCs w:val="1"/>
        </w:rPr>
      </w:pPr>
      <w:r w:rsidDel="00000000" w:rsidR="00000000" w:rsidRPr="00000000">
        <w:rPr>
          <w:rFonts w:ascii="Arial" w:cs="Arial" w:eastAsia="Arial" w:hAnsi="Arial"/>
          <w:b w:val="1"/>
          <w:bCs w:val="1"/>
          <w:rtl w:val="0"/>
        </w:rPr>
        <w:t xml:space="preserve">Data Flow Diagrams:</w:t>
      </w:r>
    </w:p>
    <w:p w:rsidR="00000000" w:rsidDel="00000000" w:rsidP="00000000" w:rsidRDefault="00000000" w:rsidRPr="00000000" w14:paraId="0000000E">
      <w:pPr>
        <w:rPr>
          <w:rFonts w:ascii="Arial" w:cs="Arial" w:eastAsia="Arial" w:hAnsi="Arial"/>
        </w:rPr>
      </w:pPr>
      <w:r w:rsidDel="00000000" w:rsidR="00000000" w:rsidRPr="00000000">
        <w:rPr>
          <w:rFonts w:ascii="Arial" w:cs="Arial" w:eastAsia="Arial" w:hAnsi="Arial"/>
          <w:rtl w:val="0"/>
        </w:rPr>
        <w:t xml:space="preserve">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rsidR="00000000" w:rsidDel="00000000" w:rsidP="00000000" w:rsidRDefault="00000000" w:rsidRPr="00000000" w14:paraId="0000000F">
      <w:pPr>
        <w:widowControl w:val="0"/>
        <w:spacing w:after="0" w:before="212.921142578125" w:lin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DFD Symbol Legend </w:t>
        <w:br w:type="textWrapping"/>
        <w:t xml:space="preserve">  </w:t>
      </w:r>
    </w:p>
    <w:tbl>
      <w:tblPr>
        <w:tblStyle w:val="Table2"/>
        <w:tblW w:w="14700.0" w:type="dxa"/>
        <w:jc w:val="left"/>
        <w:tblInd w:w="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80"/>
        <w:gridCol w:w="2175"/>
        <w:gridCol w:w="9945"/>
        <w:tblGridChange w:id="0">
          <w:tblGrid>
            <w:gridCol w:w="2580"/>
            <w:gridCol w:w="2175"/>
            <w:gridCol w:w="9945"/>
          </w:tblGrid>
        </w:tblGridChange>
      </w:tblGrid>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after="0" w:line="240" w:lineRule="auto"/>
              <w:ind w:left="142.48001098632812"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Symbol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after="0" w:line="240" w:lineRule="auto"/>
              <w:ind w:left="143.359985351562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after="0" w:line="240" w:lineRule="auto"/>
              <w:ind w:left="138.120117187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rHeight w:val="11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after="0" w:line="240" w:lineRule="auto"/>
              <w:ind w:left="139.3600463867187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Oval / Rounded </w:t>
            </w:r>
          </w:p>
          <w:p w:rsidR="00000000" w:rsidDel="00000000" w:rsidP="00000000" w:rsidRDefault="00000000" w:rsidRPr="00000000" w14:paraId="00000014">
            <w:pPr>
              <w:widowControl w:val="0"/>
              <w:spacing w:after="0" w:before="37.2930908203125" w:line="240" w:lineRule="auto"/>
              <w:ind w:left="139.6000671386718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shape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External Entity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after="0" w:line="264.3717384338379" w:lineRule="auto"/>
              <w:ind w:left="134.520263671875" w:right="408.51806640625" w:firstLine="2.399902343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person, organization, or system outside the project that sends or receives data (e.g., Customer, Payment Gateway).</w:t>
            </w:r>
          </w:p>
        </w:tc>
      </w:tr>
      <w:tr>
        <w:trPr>
          <w:cantSplit w:val="0"/>
          <w:trHeight w:val="11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after="0" w:line="240" w:lineRule="auto"/>
              <w:ind w:left="134.559936523437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Rectangle with </w:t>
            </w:r>
          </w:p>
          <w:p w:rsidR="00000000" w:rsidDel="00000000" w:rsidP="00000000" w:rsidRDefault="00000000" w:rsidRPr="00000000" w14:paraId="00000018">
            <w:pPr>
              <w:widowControl w:val="0"/>
              <w:spacing w:after="0" w:before="37.2930908203125" w:line="240" w:lineRule="auto"/>
              <w:ind w:left="138.15994262695312"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numbered header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after="0" w:line="240" w:lineRule="auto"/>
              <w:ind w:left="146.0000610351562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Process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after="0" w:line="264.3717384338379" w:lineRule="auto"/>
              <w:ind w:left="143.1597900390625" w:right="306.336669921875" w:hanging="6.23962402343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activity that transforms incoming data into outgoing data (e.g., Validate Request, Process Order).</w:t>
            </w:r>
          </w:p>
        </w:tc>
      </w:tr>
      <w:tr>
        <w:trPr>
          <w:cantSplit w:val="0"/>
          <w:trHeight w:val="8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after="0" w:line="264.3717384338379" w:lineRule="auto"/>
              <w:ind w:left="138.15994262695312" w:right="297.51495361328125" w:hanging="3.600006103515625"/>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Rectangle (solid fill, no 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after="0" w:line="240" w:lineRule="auto"/>
              <w:ind w:left="143.120117187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Store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after="0" w:line="264.3717384338379" w:lineRule="auto"/>
              <w:ind w:left="143.64013671875" w:right="473.798828125" w:hanging="6.7199707031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place where data is held for later use (e.g., Customer Database, Inventory).</w:t>
            </w:r>
          </w:p>
        </w:tc>
      </w:tr>
      <w:tr>
        <w:trPr>
          <w:cantSplit w:val="0"/>
          <w:trHeight w:val="11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after="0" w:line="240" w:lineRule="auto"/>
              <w:ind w:left="134.559936523437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Labeled arrow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after="0" w:line="240" w:lineRule="auto"/>
              <w:ind w:left="143.120117187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Flow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after="0" w:line="264.3717384338379" w:lineRule="auto"/>
              <w:ind w:left="134.520263671875" w:right="471.29150390625" w:firstLine="7.6794433593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movement of data between entities, processes, and data stores, labeled with what data is being passed.</w:t>
            </w:r>
          </w:p>
        </w:tc>
      </w:tr>
    </w:tbl>
    <w:p w:rsidR="00000000" w:rsidDel="00000000" w:rsidP="00000000" w:rsidRDefault="00000000" w:rsidRPr="00000000" w14:paraId="00000021">
      <w:pPr>
        <w:widowControl w:val="0"/>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22">
      <w:pPr>
        <w:rPr>
          <w:rFonts w:ascii="Arial" w:cs="Arial" w:eastAsia="Arial" w:hAnsi="Arial"/>
        </w:rPr>
      </w:pPr>
      <w:r w:rsidDel="00000000" w:rsidR="00000000" w:rsidRPr="00000000">
        <w:rPr>
          <w:rtl w:val="0"/>
        </w:rPr>
      </w:r>
    </w:p>
    <w:p w:rsidR="00000000" w:rsidDel="00000000" w:rsidP="00000000" w:rsidRDefault="00000000" w:rsidRPr="00000000" w14:paraId="00000023">
      <w:pPr>
        <w:rPr>
          <w:rFonts w:ascii="Arial" w:cs="Arial" w:eastAsia="Arial" w:hAnsi="Arial"/>
        </w:rPr>
      </w:pPr>
      <w:r w:rsidDel="00000000" w:rsidR="00000000" w:rsidRPr="00000000">
        <w:rPr>
          <w:rtl w:val="0"/>
        </w:rPr>
      </w:r>
    </w:p>
    <w:p w:rsidR="00000000" w:rsidDel="00000000" w:rsidP="00000000" w:rsidRDefault="00000000" w:rsidRPr="00000000" w14:paraId="00000024">
      <w:pPr>
        <w:rPr>
          <w:rFonts w:ascii="Arial" w:cs="Arial" w:eastAsia="Arial" w:hAnsi="Arial"/>
          <w:b w:val="1"/>
          <w:bCs w:val="1"/>
        </w:rPr>
      </w:pPr>
      <w:r w:rsidDel="00000000" w:rsidR="00000000" w:rsidRPr="00000000">
        <w:rPr>
          <w:rtl w:val="0"/>
        </w:rPr>
      </w:r>
    </w:p>
    <w:p>
      <w:r>
        <w:rPr>
          <w:b/>
        </w:rPr>
        <w:t>DFD Level 0: EV Market Analysis Dashboard</w:t>
      </w:r>
    </w:p>
    <w:p w:rsidR="00000000" w:rsidDel="00000000" w:rsidP="00000000" w:rsidRDefault="00000000" w:rsidRPr="00000000" w14:paraId="00000025">
      <w:pPr>
        <w:widowControl w:val="0"/>
        <w:spacing w:after="0" w:line="240" w:lineRule="auto"/>
        <w:ind w:left="675" w:firstLine="0"/>
        <w:jc w:val="center"/>
        <w:rPr>
          <w:rFonts w:ascii="Arial" w:cs="Arial" w:eastAsia="Arial" w:hAnsi="Arial"/>
          <w:b w:val="1"/>
          <w:bCs w:val="1"/>
        </w:rPr>
      </w:pPr>
      <w:r w:rsidDel="00000000" w:rsidR="00000000" w:rsidRPr="00000000">
        <w:rPr>
          <w:rFonts w:ascii="Times New Roman" w:cs="Times New Roman" w:eastAsia="Times New Roman" w:hAnsi="Times New Roman"/>
          <w:sz w:val="24"/>
          <w:szCs w:val="24"/>
        </w:rPr>
        <w:drawing>
          <wp:inline distB="19050" distT="19050" distL="19050" distR="19050">
            <wp:extent cx="7680960" cy="2661455"/>
            <wp:effectExtent b="0" l="0" r="0" t="0"/>
            <wp:docPr id="15" name="image3.png"/>
            <a:graphic>
              <a:graphicData uri="http://schemas.openxmlformats.org/drawingml/2006/picture">
                <pic:pic>
                  <pic:nvPicPr>
                    <pic:cNvPr id="0" name="image3.png"/>
                    <pic:cNvPicPr preferRelativeResize="0"/>
                  </pic:nvPicPr>
                  <pic:blipFill>
                    <a:blip r:embed="rId8"/>
                    <a:stretch>
                      <a:fillRect/>
                    </a:stretch>
                  </pic:blipFill>
                  <pic:spPr>
                    <a:xfrm>
                      <a:off x="0" y="0"/>
                      <a:ext cx="7680960" cy="2661455"/>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27">
      <w:pPr>
        <w:widowControl w:val="0"/>
        <w:spacing w:after="0" w:line="204.85629558563232" w:lineRule="auto"/>
        <w:ind w:left="675" w:firstLine="0"/>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28">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29">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2A">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2B">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2C">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2D">
      <w:pPr>
        <w:rPr>
          <w:rFonts w:ascii="Arial" w:cs="Arial" w:eastAsia="Arial" w:hAnsi="Arial"/>
          <w:b w:val="1"/>
          <w:bCs w:val="1"/>
        </w:rPr>
      </w:pPr>
      <w:r w:rsidDel="00000000" w:rsidR="00000000" w:rsidRPr="00000000">
        <w:rPr>
          <w:rFonts w:ascii="Arial" w:cs="Arial" w:eastAsia="Arial" w:hAnsi="Arial"/>
          <w:b w:val="1"/>
          <w:bCs w:val="1"/>
          <w:rtl w:val="0"/>
        </w:rPr>
        <w:t xml:space="preserve">User Stories</w:t>
      </w:r>
    </w:p>
    <w:p w:rsidR="00000000" w:rsidDel="00000000" w:rsidP="00000000" w:rsidRDefault="00000000" w:rsidRPr="00000000" w14:paraId="0000002E">
      <w:pPr>
        <w:rPr>
          <w:rFonts w:ascii="Arial" w:cs="Arial" w:eastAsia="Arial" w:hAnsi="Arial"/>
        </w:rPr>
      </w:pPr>
      <w:r w:rsidDel="00000000" w:rsidR="00000000" w:rsidRPr="00000000">
        <w:rPr>
          <w:rFonts w:ascii="Arial" w:cs="Arial" w:eastAsia="Arial" w:hAnsi="Arial"/>
          <w:rtl w:val="0"/>
        </w:rPr>
        <w:t xml:space="preserve">Use the below template to list all the user stories for the product.</w:t>
      </w:r>
    </w:p>
    <w:tbl>
      <w:tblPr>
        <w:tblStyle w:val="Table3"/>
        <w:tblW w:w="14498.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67"/>
        <w:gridCol w:w="1850"/>
        <w:gridCol w:w="1309"/>
        <w:gridCol w:w="4328"/>
        <w:gridCol w:w="2596"/>
        <w:gridCol w:w="1374"/>
        <w:gridCol w:w="1374"/>
        <w:tblGridChange w:id="0">
          <w:tblGrid>
            <w:gridCol w:w="1667"/>
            <w:gridCol w:w="1850"/>
            <w:gridCol w:w="1309"/>
            <w:gridCol w:w="4328"/>
            <w:gridCol w:w="2596"/>
            <w:gridCol w:w="1374"/>
            <w:gridCol w:w="1374"/>
          </w:tblGrid>
        </w:tblGridChange>
      </w:tblGrid>
      <w:tr>
        <w:trPr>
          <w:cantSplit w:val="0"/>
          <w:trHeight w:val="275" w:hRule="atLeast"/>
          <w:tblHeader w:val="1"/>
        </w:trPr>
        <w:tc>
          <w:tcPr/>
          <w:p w:rsidR="00000000" w:rsidDel="00000000" w:rsidP="00000000" w:rsidRDefault="00000000" w:rsidRPr="00000000" w14:paraId="0000002F">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User Type</w:t>
            </w:r>
          </w:p>
        </w:tc>
        <w:tc>
          <w:tcPr/>
          <w:p w:rsidR="00000000" w:rsidDel="00000000" w:rsidP="00000000" w:rsidRDefault="00000000" w:rsidRPr="00000000" w14:paraId="00000030">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Functional Requirement (Epic)</w:t>
            </w:r>
          </w:p>
        </w:tc>
        <w:tc>
          <w:tcPr/>
          <w:p w:rsidR="00000000" w:rsidDel="00000000" w:rsidP="00000000" w:rsidRDefault="00000000" w:rsidRPr="00000000" w14:paraId="00000031">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User Story Number</w:t>
            </w:r>
          </w:p>
        </w:tc>
        <w:tc>
          <w:tcPr/>
          <w:p w:rsidR="00000000" w:rsidDel="00000000" w:rsidP="00000000" w:rsidRDefault="00000000" w:rsidRPr="00000000" w14:paraId="00000032">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User Story / Task</w:t>
            </w:r>
          </w:p>
        </w:tc>
        <w:tc>
          <w:tcPr/>
          <w:p w:rsidR="00000000" w:rsidDel="00000000" w:rsidP="00000000" w:rsidRDefault="00000000" w:rsidRPr="00000000" w14:paraId="00000033">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Acceptance criteria </w:t>
            </w:r>
          </w:p>
        </w:tc>
        <w:tc>
          <w:tcPr/>
          <w:p w:rsidR="00000000" w:rsidDel="00000000" w:rsidP="00000000" w:rsidRDefault="00000000" w:rsidRPr="00000000" w14:paraId="00000034">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Priority</w:t>
            </w:r>
          </w:p>
        </w:tc>
        <w:tc>
          <w:tcPr/>
          <w:p w:rsidR="00000000" w:rsidDel="00000000" w:rsidP="00000000" w:rsidRDefault="00000000" w:rsidRPr="00000000" w14:paraId="00000035">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Release</w:t>
            </w:r>
          </w:p>
        </w:tc>
      </w:tr>
      <w:tr>
        <w:trPr>
          <w:cantSplit w:val="0"/>
          <w:trHeight w:val="404" w:hRule="atLeast"/>
          <w:tblHeader w:val="0"/>
        </w:trPr>
        <w:tc>
          <w:tcPr/>
          <w:p w:rsidR="00000000" w:rsidDel="00000000" w:rsidP="00000000" w:rsidRDefault="00000000" w:rsidRPr="00000000" w14:paraId="00000036">
            <w:pPr>
              <w:rPr>
                <w:rFonts w:ascii="Arial" w:cs="Arial" w:eastAsia="Arial" w:hAnsi="Arial"/>
                <w:sz w:val="20"/>
                <w:szCs w:val="20"/>
              </w:rPr>
            </w:pPr>
            <w:r w:rsidDel="00000000" w:rsidR="00000000" w:rsidRPr="00000000">
              <w:rPr>
                <w:rFonts w:ascii="Arial" w:cs="Arial" w:eastAsia="Arial" w:hAnsi="Arial"/>
                <w:sz w:val="20"/>
                <w:szCs w:val="20"/>
                <w:rtl w:val="0"/>
              </w:rPr>
              <w:t>Market Strategy Director</w:t>
            </w:r>
          </w:p>
        </w:tc>
        <w:tc>
          <w:tcPr/>
          <w:p w:rsidR="00000000" w:rsidDel="00000000" w:rsidP="00000000" w:rsidRDefault="00000000" w:rsidRPr="00000000" w14:paraId="00000037">
            <w:pPr>
              <w:rPr>
                <w:rFonts w:ascii="Arial" w:cs="Arial" w:eastAsia="Arial" w:hAnsi="Arial"/>
                <w:sz w:val="20"/>
                <w:szCs w:val="20"/>
              </w:rPr>
            </w:pPr>
            <w:r w:rsidDel="00000000" w:rsidR="00000000" w:rsidRPr="00000000">
              <w:rPr>
                <w:rFonts w:ascii="Arial" w:cs="Arial" w:eastAsia="Arial" w:hAnsi="Arial"/>
                <w:sz w:val="20"/>
                <w:szCs w:val="20"/>
                <w:rtl w:val="0"/>
              </w:rPr>
              <w:t>Sales Analysis</w:t>
            </w:r>
          </w:p>
        </w:tc>
        <w:tc>
          <w:tcPr/>
          <w:p w:rsidR="00000000" w:rsidDel="00000000" w:rsidP="00000000" w:rsidRDefault="00000000" w:rsidRPr="00000000" w14:paraId="00000038">
            <w:pPr>
              <w:rPr>
                <w:rFonts w:ascii="Arial" w:cs="Arial" w:eastAsia="Arial" w:hAnsi="Arial"/>
                <w:sz w:val="20"/>
                <w:szCs w:val="20"/>
              </w:rPr>
            </w:pPr>
            <w:r w:rsidDel="00000000" w:rsidR="00000000" w:rsidRPr="00000000">
              <w:rPr>
                <w:rFonts w:ascii="Arial" w:cs="Arial" w:eastAsia="Arial" w:hAnsi="Arial"/>
                <w:sz w:val="20"/>
                <w:szCs w:val="20"/>
                <w:rtl w:val="0"/>
              </w:rPr>
              <w:t>USN-1</w:t>
            </w:r>
          </w:p>
        </w:tc>
        <w:tc>
          <w:tcPr/>
          <w:p w:rsidR="00000000" w:rsidDel="00000000" w:rsidP="00000000" w:rsidRDefault="00000000" w:rsidRPr="00000000" w14:paraId="00000039">
            <w:pPr>
              <w:rPr>
                <w:rFonts w:ascii="Arial" w:cs="Arial" w:eastAsia="Arial" w:hAnsi="Arial"/>
                <w:sz w:val="20"/>
                <w:szCs w:val="20"/>
              </w:rPr>
            </w:pPr>
            <w:r w:rsidDel="00000000" w:rsidR="00000000" w:rsidRPr="00000000">
              <w:rPr>
                <w:rFonts w:ascii="Arial" w:cs="Arial" w:eastAsia="Arial" w:hAnsi="Arial"/>
                <w:sz w:val="20"/>
                <w:szCs w:val="20"/>
                <w:rtl w:val="0"/>
              </w:rPr>
              <w:t>As a strategy director, I can view annual sales units and average price by vehicle category so that I know which categories contribute most to sales.</w:t>
            </w:r>
          </w:p>
        </w:tc>
        <w:tc>
          <w:tcPr/>
          <w:p w:rsidR="00000000" w:rsidDel="00000000" w:rsidP="00000000" w:rsidRDefault="00000000" w:rsidRPr="00000000" w14:paraId="0000003A">
            <w:pPr>
              <w:rPr>
                <w:rFonts w:ascii="Arial" w:cs="Arial" w:eastAsia="Arial" w:hAnsi="Arial"/>
                <w:sz w:val="20"/>
                <w:szCs w:val="20"/>
              </w:rPr>
            </w:pPr>
            <w:r w:rsidDel="00000000" w:rsidR="00000000" w:rsidRPr="00000000">
              <w:rPr>
                <w:rFonts w:ascii="Arial" w:cs="Arial" w:eastAsia="Arial" w:hAnsi="Arial"/>
                <w:sz w:val="20"/>
                <w:szCs w:val="20"/>
                <w:rtl w:val="0"/>
              </w:rPr>
              <w:t>A bar-line chart shows sales units and price for every category</w:t>
            </w:r>
          </w:p>
        </w:tc>
        <w:tc>
          <w:tcPr/>
          <w:p w:rsidR="00000000" w:rsidDel="00000000" w:rsidP="00000000" w:rsidRDefault="00000000" w:rsidRPr="00000000" w14:paraId="0000003B">
            <w:pPr>
              <w:rPr>
                <w:rFonts w:ascii="Arial" w:cs="Arial" w:eastAsia="Arial" w:hAnsi="Arial"/>
                <w:sz w:val="20"/>
                <w:szCs w:val="20"/>
              </w:rPr>
            </w:pPr>
            <w:r w:rsidDel="00000000" w:rsidR="00000000" w:rsidRPr="00000000">
              <w:rPr>
                <w:rFonts w:ascii="Arial" w:cs="Arial" w:eastAsia="Arial" w:hAnsi="Arial"/>
                <w:sz w:val="20"/>
                <w:szCs w:val="20"/>
                <w:rtl w:val="0"/>
              </w:rPr>
              <w:t>High</w:t>
            </w:r>
          </w:p>
        </w:tc>
        <w:tc>
          <w:tcPr/>
          <w:p w:rsidR="00000000" w:rsidDel="00000000" w:rsidP="00000000" w:rsidRDefault="00000000" w:rsidRPr="00000000" w14:paraId="0000003C">
            <w:pPr>
              <w:rPr>
                <w:rFonts w:ascii="Arial" w:cs="Arial" w:eastAsia="Arial" w:hAnsi="Arial"/>
                <w:sz w:val="20"/>
                <w:szCs w:val="20"/>
              </w:rPr>
            </w:pPr>
            <w:r w:rsidDel="00000000" w:rsidR="00000000" w:rsidRPr="00000000">
              <w:rPr>
                <w:rFonts w:ascii="Arial" w:cs="Arial" w:eastAsia="Arial" w:hAnsi="Arial"/>
                <w:sz w:val="20"/>
                <w:szCs w:val="20"/>
                <w:rtl w:val="0"/>
              </w:rPr>
              <w:t>Sprint-1</w:t>
            </w:r>
          </w:p>
        </w:tc>
      </w:tr>
      <w:tr>
        <w:trPr>
          <w:cantSplit w:val="0"/>
          <w:trHeight w:val="404" w:hRule="atLeast"/>
          <w:tblHeader w:val="0"/>
        </w:trPr>
        <w:tc>
          <w:tcPr/>
          <w:p w:rsidR="00000000" w:rsidDel="00000000" w:rsidP="00000000" w:rsidRDefault="00000000" w:rsidRPr="00000000" w14:paraId="0000003D">
            <w:pPr>
              <w:rPr>
                <w:rFonts w:ascii="Arial" w:cs="Arial" w:eastAsia="Arial" w:hAnsi="Arial"/>
                <w:sz w:val="20"/>
                <w:szCs w:val="20"/>
              </w:rPr>
            </w:pPr>
            <w:r w:rsidDel="00000000" w:rsidR="00000000" w:rsidRPr="00000000">
              <w:rPr>
                <w:rFonts w:ascii="Arial" w:cs="Arial" w:eastAsia="Arial" w:hAnsi="Arial"/>
                <w:sz w:val="20"/>
                <w:szCs w:val="20"/>
                <w:rtl w:val="0"/>
              </w:rPr>
            </w:r>
          </w:p>
        </w:tc>
        <w:tc>
          <w:tcPr/>
          <w:p w:rsidR="00000000" w:rsidDel="00000000" w:rsidP="00000000" w:rsidRDefault="00000000" w:rsidRPr="00000000" w14:paraId="0000003E">
            <w:pPr>
              <w:rPr>
                <w:rFonts w:ascii="Arial" w:cs="Arial" w:eastAsia="Arial" w:hAnsi="Arial"/>
                <w:sz w:val="20"/>
                <w:szCs w:val="20"/>
              </w:rPr>
            </w:pPr>
            <w:r w:rsidDel="00000000" w:rsidR="00000000" w:rsidRPr="00000000">
              <w:rPr>
                <w:rFonts w:ascii="Arial" w:cs="Arial" w:eastAsia="Arial" w:hAnsi="Arial"/>
                <w:sz w:val="20"/>
                <w:szCs w:val="20"/>
                <w:rtl w:val="0"/>
              </w:rPr>
            </w:r>
          </w:p>
        </w:tc>
        <w:tc>
          <w:tcPr/>
          <w:p w:rsidR="00000000" w:rsidDel="00000000" w:rsidP="00000000" w:rsidRDefault="00000000" w:rsidRPr="00000000" w14:paraId="0000003F">
            <w:pPr>
              <w:rPr>
                <w:rFonts w:ascii="Arial" w:cs="Arial" w:eastAsia="Arial" w:hAnsi="Arial"/>
                <w:sz w:val="20"/>
                <w:szCs w:val="20"/>
              </w:rPr>
            </w:pPr>
            <w:r w:rsidDel="00000000" w:rsidR="00000000" w:rsidRPr="00000000">
              <w:rPr>
                <w:rFonts w:ascii="Arial" w:cs="Arial" w:eastAsia="Arial" w:hAnsi="Arial"/>
                <w:sz w:val="20"/>
                <w:szCs w:val="20"/>
                <w:rtl w:val="0"/>
              </w:rPr>
              <w:t>USN-2</w:t>
            </w:r>
          </w:p>
        </w:tc>
        <w:tc>
          <w:tcPr/>
          <w:p w:rsidR="00000000" w:rsidDel="00000000" w:rsidP="00000000" w:rsidRDefault="00000000" w:rsidRPr="00000000" w14:paraId="00000040">
            <w:pPr>
              <w:rPr>
                <w:rFonts w:ascii="Arial" w:cs="Arial" w:eastAsia="Arial" w:hAnsi="Arial"/>
                <w:sz w:val="20"/>
                <w:szCs w:val="20"/>
              </w:rPr>
            </w:pPr>
            <w:r w:rsidDel="00000000" w:rsidR="00000000" w:rsidRPr="00000000">
              <w:rPr>
                <w:rFonts w:ascii="Arial" w:cs="Arial" w:eastAsia="Arial" w:hAnsi="Arial"/>
                <w:sz w:val="20"/>
                <w:szCs w:val="20"/>
                <w:rtl w:val="0"/>
              </w:rPr>
              <w:t>As a strategy director, I can see the top 15 manufacturers by annual sales so that I can identify the market leaders.</w:t>
            </w:r>
          </w:p>
        </w:tc>
        <w:tc>
          <w:tcPr/>
          <w:p w:rsidR="00000000" w:rsidDel="00000000" w:rsidP="00000000" w:rsidRDefault="00000000" w:rsidRPr="00000000" w14:paraId="00000041">
            <w:pPr>
              <w:rPr>
                <w:rFonts w:ascii="Arial" w:cs="Arial" w:eastAsia="Arial" w:hAnsi="Arial"/>
                <w:sz w:val="20"/>
                <w:szCs w:val="20"/>
              </w:rPr>
            </w:pPr>
            <w:r w:rsidDel="00000000" w:rsidR="00000000" w:rsidRPr="00000000">
              <w:rPr>
                <w:rFonts w:ascii="Arial" w:cs="Arial" w:eastAsia="Arial" w:hAnsi="Arial"/>
                <w:sz w:val="20"/>
                <w:szCs w:val="20"/>
                <w:rtl w:val="0"/>
              </w:rPr>
              <w:t>Top-15 bar chart is shown, coloured by average customer rating</w:t>
            </w:r>
          </w:p>
        </w:tc>
        <w:tc>
          <w:tcPr/>
          <w:p w:rsidR="00000000" w:rsidDel="00000000" w:rsidP="00000000" w:rsidRDefault="00000000" w:rsidRPr="00000000" w14:paraId="00000042">
            <w:pPr>
              <w:rPr>
                <w:rFonts w:ascii="Arial" w:cs="Arial" w:eastAsia="Arial" w:hAnsi="Arial"/>
                <w:sz w:val="20"/>
                <w:szCs w:val="20"/>
              </w:rPr>
            </w:pPr>
            <w:r w:rsidDel="00000000" w:rsidR="00000000" w:rsidRPr="00000000">
              <w:rPr>
                <w:rFonts w:ascii="Arial" w:cs="Arial" w:eastAsia="Arial" w:hAnsi="Arial"/>
                <w:sz w:val="20"/>
                <w:szCs w:val="20"/>
                <w:rtl w:val="0"/>
              </w:rPr>
              <w:t>High</w:t>
            </w:r>
          </w:p>
        </w:tc>
        <w:tc>
          <w:tcPr/>
          <w:p w:rsidR="00000000" w:rsidDel="00000000" w:rsidP="00000000" w:rsidRDefault="00000000" w:rsidRPr="00000000" w14:paraId="00000043">
            <w:pPr>
              <w:rPr>
                <w:rFonts w:ascii="Arial" w:cs="Arial" w:eastAsia="Arial" w:hAnsi="Arial"/>
                <w:sz w:val="20"/>
                <w:szCs w:val="20"/>
              </w:rPr>
            </w:pPr>
            <w:r w:rsidDel="00000000" w:rsidR="00000000" w:rsidRPr="00000000">
              <w:rPr>
                <w:rFonts w:ascii="Arial" w:cs="Arial" w:eastAsia="Arial" w:hAnsi="Arial"/>
                <w:sz w:val="20"/>
                <w:szCs w:val="20"/>
                <w:rtl w:val="0"/>
              </w:rPr>
              <w:t>Sprint-1</w:t>
            </w:r>
          </w:p>
        </w:tc>
      </w:tr>
      <w:tr>
        <w:trPr>
          <w:cantSplit w:val="0"/>
          <w:trHeight w:val="404" w:hRule="atLeast"/>
          <w:tblHeader w:val="0"/>
        </w:trPr>
        <w:tc>
          <w:tcPr/>
          <w:p w:rsidR="00000000" w:rsidDel="00000000" w:rsidP="00000000" w:rsidRDefault="00000000" w:rsidRPr="00000000" w14:paraId="00000044">
            <w:pPr>
              <w:rPr>
                <w:rFonts w:ascii="Arial" w:cs="Arial" w:eastAsia="Arial" w:hAnsi="Arial"/>
                <w:sz w:val="20"/>
                <w:szCs w:val="20"/>
              </w:rPr>
            </w:pPr>
            <w:r w:rsidDel="00000000" w:rsidR="00000000" w:rsidRPr="00000000">
              <w:rPr>
                <w:rFonts w:ascii="Arial" w:cs="Arial" w:eastAsia="Arial" w:hAnsi="Arial"/>
                <w:sz w:val="20"/>
                <w:szCs w:val="20"/>
                <w:rtl w:val="0"/>
              </w:rPr>
            </w:r>
          </w:p>
        </w:tc>
        <w:tc>
          <w:tcPr/>
          <w:p w:rsidR="00000000" w:rsidDel="00000000" w:rsidP="00000000" w:rsidRDefault="00000000" w:rsidRPr="00000000" w14:paraId="00000045">
            <w:pPr>
              <w:rPr>
                <w:rFonts w:ascii="Arial" w:cs="Arial" w:eastAsia="Arial" w:hAnsi="Arial"/>
                <w:sz w:val="20"/>
                <w:szCs w:val="20"/>
              </w:rPr>
            </w:pPr>
            <w:r w:rsidDel="00000000" w:rsidR="00000000" w:rsidRPr="00000000">
              <w:rPr>
                <w:rFonts w:ascii="Arial" w:cs="Arial" w:eastAsia="Arial" w:hAnsi="Arial"/>
                <w:sz w:val="20"/>
                <w:szCs w:val="20"/>
                <w:rtl w:val="0"/>
              </w:rPr>
              <w:t>Battery Technology</w:t>
            </w:r>
          </w:p>
        </w:tc>
        <w:tc>
          <w:tcPr/>
          <w:p w:rsidR="00000000" w:rsidDel="00000000" w:rsidP="00000000" w:rsidRDefault="00000000" w:rsidRPr="00000000" w14:paraId="00000046">
            <w:pPr>
              <w:rPr>
                <w:rFonts w:ascii="Arial" w:cs="Arial" w:eastAsia="Arial" w:hAnsi="Arial"/>
                <w:sz w:val="20"/>
                <w:szCs w:val="20"/>
              </w:rPr>
            </w:pPr>
            <w:r w:rsidDel="00000000" w:rsidR="00000000" w:rsidRPr="00000000">
              <w:rPr>
                <w:rFonts w:ascii="Arial" w:cs="Arial" w:eastAsia="Arial" w:hAnsi="Arial"/>
                <w:sz w:val="20"/>
                <w:szCs w:val="20"/>
                <w:rtl w:val="0"/>
              </w:rPr>
              <w:t>USN-3</w:t>
            </w:r>
          </w:p>
        </w:tc>
        <w:tc>
          <w:tcPr/>
          <w:p w:rsidR="00000000" w:rsidDel="00000000" w:rsidP="00000000" w:rsidRDefault="00000000" w:rsidRPr="00000000" w14:paraId="00000047">
            <w:pPr>
              <w:rPr>
                <w:rFonts w:ascii="Arial" w:cs="Arial" w:eastAsia="Arial" w:hAnsi="Arial"/>
                <w:sz w:val="20"/>
                <w:szCs w:val="20"/>
              </w:rPr>
            </w:pPr>
            <w:r w:rsidDel="00000000" w:rsidR="00000000" w:rsidRPr="00000000">
              <w:rPr>
                <w:rFonts w:ascii="Arial" w:cs="Arial" w:eastAsia="Arial" w:hAnsi="Arial"/>
                <w:sz w:val="20"/>
                <w:szCs w:val="20"/>
                <w:rtl w:val="0"/>
              </w:rPr>
              <w:t>As a strategy director, I can view battery type adoption (LFP, NMC, NCA, Sodium-Ion, Solid-State) across vehicle categories.</w:t>
            </w:r>
          </w:p>
        </w:tc>
        <w:tc>
          <w:tcPr/>
          <w:p w:rsidR="00000000" w:rsidDel="00000000" w:rsidP="00000000" w:rsidRDefault="00000000" w:rsidRPr="00000000" w14:paraId="00000048">
            <w:pPr>
              <w:rPr>
                <w:rFonts w:ascii="Arial" w:cs="Arial" w:eastAsia="Arial" w:hAnsi="Arial"/>
                <w:sz w:val="20"/>
                <w:szCs w:val="20"/>
              </w:rPr>
            </w:pPr>
            <w:r w:rsidDel="00000000" w:rsidR="00000000" w:rsidRPr="00000000">
              <w:rPr>
                <w:rFonts w:ascii="Arial" w:cs="Arial" w:eastAsia="Arial" w:hAnsi="Arial"/>
                <w:sz w:val="20"/>
                <w:szCs w:val="20"/>
                <w:rtl w:val="0"/>
              </w:rPr>
              <w:t>Stacked bar shows sales units by battery type and category</w:t>
            </w:r>
          </w:p>
        </w:tc>
        <w:tc>
          <w:tcPr/>
          <w:p w:rsidR="00000000" w:rsidDel="00000000" w:rsidP="00000000" w:rsidRDefault="00000000" w:rsidRPr="00000000" w14:paraId="00000049">
            <w:pPr>
              <w:rPr>
                <w:rFonts w:ascii="Arial" w:cs="Arial" w:eastAsia="Arial" w:hAnsi="Arial"/>
                <w:sz w:val="20"/>
                <w:szCs w:val="20"/>
              </w:rPr>
            </w:pPr>
            <w:r w:rsidDel="00000000" w:rsidR="00000000" w:rsidRPr="00000000">
              <w:rPr>
                <w:rFonts w:ascii="Arial" w:cs="Arial" w:eastAsia="Arial" w:hAnsi="Arial"/>
                <w:sz w:val="20"/>
                <w:szCs w:val="20"/>
                <w:rtl w:val="0"/>
              </w:rPr>
              <w:t>High</w:t>
            </w:r>
          </w:p>
        </w:tc>
        <w:tc>
          <w:tcPr/>
          <w:p w:rsidR="00000000" w:rsidDel="00000000" w:rsidP="00000000" w:rsidRDefault="00000000" w:rsidRPr="00000000" w14:paraId="0000004A">
            <w:pPr>
              <w:rPr>
                <w:rFonts w:ascii="Arial" w:cs="Arial" w:eastAsia="Arial" w:hAnsi="Arial"/>
                <w:sz w:val="20"/>
                <w:szCs w:val="20"/>
              </w:rPr>
            </w:pPr>
            <w:r w:rsidDel="00000000" w:rsidR="00000000" w:rsidRPr="00000000">
              <w:rPr>
                <w:rFonts w:ascii="Arial" w:cs="Arial" w:eastAsia="Arial" w:hAnsi="Arial"/>
                <w:sz w:val="20"/>
                <w:szCs w:val="20"/>
                <w:rtl w:val="0"/>
              </w:rPr>
              <w:t>Sprint-1</w:t>
            </w:r>
          </w:p>
        </w:tc>
      </w:tr>
      <w:tr>
        <w:trPr>
          <w:cantSplit w:val="0"/>
          <w:trHeight w:val="404" w:hRule="atLeast"/>
          <w:tblHeader w:val="0"/>
        </w:trPr>
        <w:tc>
          <w:tcPr/>
          <w:p w:rsidR="00000000" w:rsidDel="00000000" w:rsidP="00000000" w:rsidRDefault="00000000" w:rsidRPr="00000000" w14:paraId="0000004B">
            <w:pPr>
              <w:rPr>
                <w:rFonts w:ascii="Arial" w:cs="Arial" w:eastAsia="Arial" w:hAnsi="Arial"/>
                <w:sz w:val="20"/>
                <w:szCs w:val="20"/>
              </w:rPr>
            </w:pPr>
            <w:r w:rsidDel="00000000" w:rsidR="00000000" w:rsidRPr="00000000">
              <w:rPr>
                <w:rFonts w:ascii="Arial" w:cs="Arial" w:eastAsia="Arial" w:hAnsi="Arial"/>
                <w:sz w:val="20"/>
                <w:szCs w:val="20"/>
                <w:rtl w:val="0"/>
              </w:rPr>
            </w:r>
          </w:p>
        </w:tc>
        <w:tc>
          <w:tcPr/>
          <w:p w:rsidR="00000000" w:rsidDel="00000000" w:rsidP="00000000" w:rsidRDefault="00000000" w:rsidRPr="00000000" w14:paraId="0000004C">
            <w:pPr>
              <w:rPr>
                <w:rFonts w:ascii="Arial" w:cs="Arial" w:eastAsia="Arial" w:hAnsi="Arial"/>
                <w:sz w:val="20"/>
                <w:szCs w:val="20"/>
              </w:rPr>
            </w:pPr>
            <w:r w:rsidDel="00000000" w:rsidR="00000000" w:rsidRPr="00000000">
              <w:rPr>
                <w:rFonts w:ascii="Arial" w:cs="Arial" w:eastAsia="Arial" w:hAnsi="Arial"/>
                <w:sz w:val="20"/>
                <w:szCs w:val="20"/>
                <w:rtl w:val="0"/>
              </w:rPr>
              <w:t>Customer Satisfaction</w:t>
            </w:r>
          </w:p>
        </w:tc>
        <w:tc>
          <w:tcPr/>
          <w:p w:rsidR="00000000" w:rsidDel="00000000" w:rsidP="00000000" w:rsidRDefault="00000000" w:rsidRPr="00000000" w14:paraId="0000004D">
            <w:pPr>
              <w:rPr>
                <w:rFonts w:ascii="Arial" w:cs="Arial" w:eastAsia="Arial" w:hAnsi="Arial"/>
                <w:sz w:val="20"/>
                <w:szCs w:val="20"/>
              </w:rPr>
            </w:pPr>
            <w:r w:rsidDel="00000000" w:rsidR="00000000" w:rsidRPr="00000000">
              <w:rPr>
                <w:rFonts w:ascii="Arial" w:cs="Arial" w:eastAsia="Arial" w:hAnsi="Arial"/>
                <w:sz w:val="20"/>
                <w:szCs w:val="20"/>
                <w:rtl w:val="0"/>
              </w:rPr>
              <w:t>USN-4</w:t>
            </w:r>
          </w:p>
        </w:tc>
        <w:tc>
          <w:tcPr/>
          <w:p w:rsidR="00000000" w:rsidDel="00000000" w:rsidP="00000000" w:rsidRDefault="00000000" w:rsidRPr="00000000" w14:paraId="0000004E">
            <w:pPr>
              <w:rPr>
                <w:rFonts w:ascii="Arial" w:cs="Arial" w:eastAsia="Arial" w:hAnsi="Arial"/>
                <w:sz w:val="20"/>
                <w:szCs w:val="20"/>
              </w:rPr>
            </w:pPr>
            <w:r w:rsidDel="00000000" w:rsidR="00000000" w:rsidRPr="00000000">
              <w:rPr>
                <w:rFonts w:ascii="Arial" w:cs="Arial" w:eastAsia="Arial" w:hAnsi="Arial"/>
                <w:sz w:val="20"/>
                <w:szCs w:val="20"/>
                <w:rtl w:val="0"/>
              </w:rPr>
              <w:t>As a strategy director, I can compare average customer ratings across manufacturers to judge customer preferences.</w:t>
            </w:r>
          </w:p>
        </w:tc>
        <w:tc>
          <w:tcPr/>
          <w:p w:rsidR="00000000" w:rsidDel="00000000" w:rsidP="00000000" w:rsidRDefault="00000000" w:rsidRPr="00000000" w14:paraId="0000004F">
            <w:pPr>
              <w:rPr>
                <w:rFonts w:ascii="Arial" w:cs="Arial" w:eastAsia="Arial" w:hAnsi="Arial"/>
                <w:sz w:val="20"/>
                <w:szCs w:val="20"/>
              </w:rPr>
            </w:pPr>
            <w:r w:rsidDel="00000000" w:rsidR="00000000" w:rsidRPr="00000000">
              <w:rPr>
                <w:rFonts w:ascii="Arial" w:cs="Arial" w:eastAsia="Arial" w:hAnsi="Arial"/>
                <w:sz w:val="20"/>
                <w:szCs w:val="20"/>
                <w:rtl w:val="0"/>
              </w:rPr>
              <w:t>Rating colour legend is visible and updates with filters</w:t>
            </w:r>
          </w:p>
        </w:tc>
        <w:tc>
          <w:tcPr/>
          <w:p w:rsidR="00000000" w:rsidDel="00000000" w:rsidP="00000000" w:rsidRDefault="00000000" w:rsidRPr="00000000" w14:paraId="00000050">
            <w:pPr>
              <w:rPr>
                <w:rFonts w:ascii="Arial" w:cs="Arial" w:eastAsia="Arial" w:hAnsi="Arial"/>
                <w:sz w:val="20"/>
                <w:szCs w:val="20"/>
              </w:rPr>
            </w:pPr>
            <w:r w:rsidDel="00000000" w:rsidR="00000000" w:rsidRPr="00000000">
              <w:rPr>
                <w:rFonts w:ascii="Arial" w:cs="Arial" w:eastAsia="Arial" w:hAnsi="Arial"/>
                <w:sz w:val="20"/>
                <w:szCs w:val="20"/>
                <w:rtl w:val="0"/>
              </w:rPr>
              <w:t>Medium</w:t>
            </w:r>
          </w:p>
        </w:tc>
        <w:tc>
          <w:tcPr/>
          <w:p w:rsidR="00000000" w:rsidDel="00000000" w:rsidP="00000000" w:rsidRDefault="00000000" w:rsidRPr="00000000" w14:paraId="00000051">
            <w:pPr>
              <w:rPr>
                <w:rFonts w:ascii="Arial" w:cs="Arial" w:eastAsia="Arial" w:hAnsi="Arial"/>
                <w:sz w:val="20"/>
                <w:szCs w:val="20"/>
              </w:rPr>
            </w:pPr>
            <w:r w:rsidDel="00000000" w:rsidR="00000000" w:rsidRPr="00000000">
              <w:rPr>
                <w:rFonts w:ascii="Arial" w:cs="Arial" w:eastAsia="Arial" w:hAnsi="Arial"/>
                <w:sz w:val="20"/>
                <w:szCs w:val="20"/>
                <w:rtl w:val="0"/>
              </w:rPr>
              <w:t>Sprint-2</w:t>
            </w:r>
          </w:p>
        </w:tc>
      </w:tr>
      <w:tr>
        <w:trPr>
          <w:cantSplit w:val="0"/>
          <w:trHeight w:val="404" w:hRule="atLeast"/>
          <w:tblHeader w:val="0"/>
        </w:trPr>
        <w:tc>
          <w:tcPr/>
          <w:p w:rsidR="00000000" w:rsidDel="00000000" w:rsidP="00000000" w:rsidRDefault="00000000" w:rsidRPr="00000000" w14:paraId="00000052">
            <w:pPr>
              <w:rPr>
                <w:rFonts w:ascii="Arial" w:cs="Arial" w:eastAsia="Arial" w:hAnsi="Arial"/>
                <w:sz w:val="20"/>
                <w:szCs w:val="20"/>
              </w:rPr>
            </w:pPr>
            <w:r w:rsidDel="00000000" w:rsidR="00000000" w:rsidRPr="00000000">
              <w:rPr>
                <w:rFonts w:ascii="Arial" w:cs="Arial" w:eastAsia="Arial" w:hAnsi="Arial"/>
                <w:sz w:val="20"/>
                <w:szCs w:val="20"/>
                <w:rtl w:val="0"/>
              </w:rPr>
              <w:t>Business Intelligence Manager</w:t>
            </w:r>
          </w:p>
        </w:tc>
        <w:tc>
          <w:tcPr/>
          <w:p w:rsidR="00000000" w:rsidDel="00000000" w:rsidP="00000000" w:rsidRDefault="00000000" w:rsidRPr="00000000" w14:paraId="00000053">
            <w:pPr>
              <w:rPr>
                <w:rFonts w:ascii="Arial" w:cs="Arial" w:eastAsia="Arial" w:hAnsi="Arial"/>
                <w:sz w:val="20"/>
                <w:szCs w:val="20"/>
              </w:rPr>
            </w:pPr>
            <w:r w:rsidDel="00000000" w:rsidR="00000000" w:rsidRPr="00000000">
              <w:rPr>
                <w:rFonts w:ascii="Arial" w:cs="Arial" w:eastAsia="Arial" w:hAnsi="Arial"/>
                <w:sz w:val="20"/>
                <w:szCs w:val="20"/>
                <w:rtl w:val="0"/>
              </w:rPr>
              <w:t>Manufacturer Benchmarking</w:t>
            </w:r>
          </w:p>
        </w:tc>
        <w:tc>
          <w:tcPr/>
          <w:p w:rsidR="00000000" w:rsidDel="00000000" w:rsidP="00000000" w:rsidRDefault="00000000" w:rsidRPr="00000000" w14:paraId="00000054">
            <w:pPr>
              <w:rPr>
                <w:rFonts w:ascii="Arial" w:cs="Arial" w:eastAsia="Arial" w:hAnsi="Arial"/>
                <w:sz w:val="20"/>
                <w:szCs w:val="20"/>
              </w:rPr>
            </w:pPr>
            <w:r w:rsidDel="00000000" w:rsidR="00000000" w:rsidRPr="00000000">
              <w:rPr>
                <w:rFonts w:ascii="Arial" w:cs="Arial" w:eastAsia="Arial" w:hAnsi="Arial"/>
                <w:sz w:val="20"/>
                <w:szCs w:val="20"/>
                <w:rtl w:val="0"/>
              </w:rPr>
              <w:t>USN-5</w:t>
            </w:r>
          </w:p>
        </w:tc>
        <w:tc>
          <w:tcPr/>
          <w:p w:rsidR="00000000" w:rsidDel="00000000" w:rsidP="00000000" w:rsidRDefault="00000000" w:rsidRPr="00000000" w14:paraId="00000055">
            <w:pPr>
              <w:rPr>
                <w:rFonts w:ascii="Arial" w:cs="Arial" w:eastAsia="Arial" w:hAnsi="Arial"/>
                <w:sz w:val="20"/>
                <w:szCs w:val="20"/>
              </w:rPr>
            </w:pPr>
            <w:r w:rsidDel="00000000" w:rsidR="00000000" w:rsidRPr="00000000">
              <w:rPr>
                <w:rFonts w:ascii="Arial" w:cs="Arial" w:eastAsia="Arial" w:hAnsi="Arial"/>
                <w:sz w:val="20"/>
                <w:szCs w:val="20"/>
                <w:rtl w:val="0"/>
              </w:rPr>
              <w:t>As a BI manager, I can filter the dashboard by manufacturer so that I can benchmark competitors.</w:t>
            </w:r>
          </w:p>
        </w:tc>
        <w:tc>
          <w:tcPr/>
          <w:p w:rsidR="00000000" w:rsidDel="00000000" w:rsidP="00000000" w:rsidRDefault="00000000" w:rsidRPr="00000000" w14:paraId="00000056">
            <w:pPr>
              <w:rPr>
                <w:rFonts w:ascii="Arial" w:cs="Arial" w:eastAsia="Arial" w:hAnsi="Arial"/>
                <w:sz w:val="20"/>
                <w:szCs w:val="20"/>
              </w:rPr>
            </w:pPr>
            <w:r w:rsidDel="00000000" w:rsidR="00000000" w:rsidRPr="00000000">
              <w:rPr>
                <w:rFonts w:ascii="Arial" w:cs="Arial" w:eastAsia="Arial" w:hAnsi="Arial"/>
                <w:sz w:val="20"/>
                <w:szCs w:val="20"/>
                <w:rtl w:val="0"/>
              </w:rPr>
              <w:t>Charts update when manufacturers are selected or deselected</w:t>
            </w:r>
          </w:p>
        </w:tc>
        <w:tc>
          <w:tcPr/>
          <w:p w:rsidR="00000000" w:rsidDel="00000000" w:rsidP="00000000" w:rsidRDefault="00000000" w:rsidRPr="00000000" w14:paraId="00000057">
            <w:pPr>
              <w:rPr>
                <w:rFonts w:ascii="Arial" w:cs="Arial" w:eastAsia="Arial" w:hAnsi="Arial"/>
                <w:sz w:val="20"/>
                <w:szCs w:val="20"/>
              </w:rPr>
            </w:pPr>
            <w:r w:rsidDel="00000000" w:rsidR="00000000" w:rsidRPr="00000000">
              <w:rPr>
                <w:rFonts w:ascii="Arial" w:cs="Arial" w:eastAsia="Arial" w:hAnsi="Arial"/>
                <w:sz w:val="20"/>
                <w:szCs w:val="20"/>
                <w:rtl w:val="0"/>
              </w:rPr>
              <w:t>High</w:t>
            </w:r>
          </w:p>
        </w:tc>
        <w:tc>
          <w:tcPr/>
          <w:p w:rsidR="00000000" w:rsidDel="00000000" w:rsidP="00000000" w:rsidRDefault="00000000" w:rsidRPr="00000000" w14:paraId="00000058">
            <w:pPr>
              <w:rPr>
                <w:rFonts w:ascii="Arial" w:cs="Arial" w:eastAsia="Arial" w:hAnsi="Arial"/>
                <w:sz w:val="20"/>
                <w:szCs w:val="20"/>
              </w:rPr>
            </w:pPr>
            <w:r w:rsidDel="00000000" w:rsidR="00000000" w:rsidRPr="00000000">
              <w:rPr>
                <w:rFonts w:ascii="Arial" w:cs="Arial" w:eastAsia="Arial" w:hAnsi="Arial"/>
                <w:sz w:val="20"/>
                <w:szCs w:val="20"/>
                <w:rtl w:val="0"/>
              </w:rPr>
              <w:t>Sprint-1</w:t>
            </w:r>
          </w:p>
        </w:tc>
      </w:tr>
      <w:tr>
        <w:trPr>
          <w:cantSplit w:val="0"/>
          <w:trHeight w:val="404" w:hRule="atLeast"/>
          <w:tblHeader w:val="0"/>
        </w:trPr>
        <w:tc>
          <w:tcPr/>
          <w:p w:rsidR="00000000" w:rsidDel="00000000" w:rsidP="00000000" w:rsidRDefault="00000000" w:rsidRPr="00000000" w14:paraId="00000059">
            <w:pPr>
              <w:rPr>
                <w:rFonts w:ascii="Arial" w:cs="Arial" w:eastAsia="Arial" w:hAnsi="Arial"/>
                <w:sz w:val="20"/>
                <w:szCs w:val="20"/>
              </w:rPr>
            </w:pPr>
            <w:r w:rsidDel="00000000" w:rsidR="00000000" w:rsidRPr="00000000">
              <w:rPr>
                <w:rFonts w:ascii="Arial" w:cs="Arial" w:eastAsia="Arial" w:hAnsi="Arial"/>
                <w:sz w:val="20"/>
                <w:szCs w:val="20"/>
                <w:rtl w:val="0"/>
              </w:rPr>
            </w:r>
          </w:p>
        </w:tc>
        <w:tc>
          <w:tcPr/>
          <w:p w:rsidR="00000000" w:rsidDel="00000000" w:rsidP="00000000" w:rsidRDefault="00000000" w:rsidRPr="00000000" w14:paraId="0000005A">
            <w:pPr>
              <w:rPr>
                <w:rFonts w:ascii="Arial" w:cs="Arial" w:eastAsia="Arial" w:hAnsi="Arial"/>
                <w:sz w:val="20"/>
                <w:szCs w:val="20"/>
              </w:rPr>
            </w:pPr>
            <w:r w:rsidDel="00000000" w:rsidR="00000000" w:rsidRPr="00000000">
              <w:rPr>
                <w:rFonts w:ascii="Arial" w:cs="Arial" w:eastAsia="Arial" w:hAnsi="Arial"/>
                <w:sz w:val="20"/>
                <w:szCs w:val="20"/>
                <w:rtl w:val="0"/>
              </w:rPr>
            </w:r>
          </w:p>
        </w:tc>
        <w:tc>
          <w:tcPr/>
          <w:p w:rsidR="00000000" w:rsidDel="00000000" w:rsidP="00000000" w:rsidRDefault="00000000" w:rsidRPr="00000000" w14:paraId="0000005B">
            <w:pPr>
              <w:rPr>
                <w:rFonts w:ascii="Arial" w:cs="Arial" w:eastAsia="Arial" w:hAnsi="Arial"/>
                <w:sz w:val="20"/>
                <w:szCs w:val="20"/>
              </w:rPr>
            </w:pPr>
            <w:r w:rsidDel="00000000" w:rsidR="00000000" w:rsidRPr="00000000">
              <w:rPr>
                <w:rFonts w:ascii="Arial" w:cs="Arial" w:eastAsia="Arial" w:hAnsi="Arial"/>
                <w:sz w:val="20"/>
                <w:szCs w:val="20"/>
                <w:rtl w:val="0"/>
              </w:rPr>
              <w:t>USN-6</w:t>
            </w:r>
          </w:p>
        </w:tc>
        <w:tc>
          <w:tcPr/>
          <w:p w:rsidR="00000000" w:rsidDel="00000000" w:rsidP="00000000" w:rsidRDefault="00000000" w:rsidRPr="00000000" w14:paraId="0000005C">
            <w:pPr>
              <w:rPr>
                <w:rFonts w:ascii="Arial" w:cs="Arial" w:eastAsia="Arial" w:hAnsi="Arial"/>
                <w:sz w:val="20"/>
                <w:szCs w:val="20"/>
              </w:rPr>
            </w:pPr>
            <w:r w:rsidDel="00000000" w:rsidR="00000000" w:rsidRPr="00000000">
              <w:rPr>
                <w:rFonts w:ascii="Arial" w:cs="Arial" w:eastAsia="Arial" w:hAnsi="Arial"/>
                <w:sz w:val="20"/>
                <w:szCs w:val="20"/>
                <w:rtl w:val="0"/>
              </w:rPr>
              <w:t>As a BI manager, I can compare average 0-100 acceleration across manufacturers.</w:t>
            </w:r>
          </w:p>
        </w:tc>
        <w:tc>
          <w:tcPr/>
          <w:p w:rsidR="00000000" w:rsidDel="00000000" w:rsidP="00000000" w:rsidRDefault="00000000" w:rsidRPr="00000000" w14:paraId="0000005D">
            <w:pPr>
              <w:rPr>
                <w:rFonts w:ascii="Arial" w:cs="Arial" w:eastAsia="Arial" w:hAnsi="Arial"/>
                <w:sz w:val="20"/>
                <w:szCs w:val="20"/>
              </w:rPr>
            </w:pPr>
            <w:r w:rsidDel="00000000" w:rsidR="00000000" w:rsidRPr="00000000">
              <w:rPr>
                <w:rFonts w:ascii="Arial" w:cs="Arial" w:eastAsia="Arial" w:hAnsi="Arial"/>
                <w:sz w:val="20"/>
                <w:szCs w:val="20"/>
                <w:rtl w:val="0"/>
              </w:rPr>
              <w:t>Manufacturer vs acceleration view is displayed</w:t>
            </w:r>
          </w:p>
        </w:tc>
        <w:tc>
          <w:tcPr/>
          <w:p w:rsidR="00000000" w:rsidDel="00000000" w:rsidP="00000000" w:rsidRDefault="00000000" w:rsidRPr="00000000" w14:paraId="0000005E">
            <w:pPr>
              <w:rPr>
                <w:rFonts w:ascii="Arial" w:cs="Arial" w:eastAsia="Arial" w:hAnsi="Arial"/>
                <w:sz w:val="20"/>
                <w:szCs w:val="20"/>
              </w:rPr>
            </w:pPr>
            <w:r w:rsidDel="00000000" w:rsidR="00000000" w:rsidRPr="00000000">
              <w:rPr>
                <w:rFonts w:ascii="Arial" w:cs="Arial" w:eastAsia="Arial" w:hAnsi="Arial"/>
                <w:sz w:val="20"/>
                <w:szCs w:val="20"/>
                <w:rtl w:val="0"/>
              </w:rPr>
              <w:t>Medium</w:t>
            </w:r>
          </w:p>
        </w:tc>
        <w:tc>
          <w:tcPr/>
          <w:p w:rsidR="00000000" w:rsidDel="00000000" w:rsidP="00000000" w:rsidRDefault="00000000" w:rsidRPr="00000000" w14:paraId="0000005F">
            <w:pPr>
              <w:rPr>
                <w:rFonts w:ascii="Arial" w:cs="Arial" w:eastAsia="Arial" w:hAnsi="Arial"/>
                <w:sz w:val="20"/>
                <w:szCs w:val="20"/>
              </w:rPr>
            </w:pPr>
            <w:r w:rsidDel="00000000" w:rsidR="00000000" w:rsidRPr="00000000">
              <w:rPr>
                <w:rFonts w:ascii="Arial" w:cs="Arial" w:eastAsia="Arial" w:hAnsi="Arial"/>
                <w:sz w:val="20"/>
                <w:szCs w:val="20"/>
                <w:rtl w:val="0"/>
              </w:rPr>
              <w:t>Sprint-2</w:t>
            </w:r>
          </w:p>
        </w:tc>
      </w:tr>
      <w:tr>
        <w:trPr>
          <w:cantSplit w:val="0"/>
          <w:trHeight w:val="404" w:hRule="atLeast"/>
          <w:tblHeader w:val="0"/>
        </w:trPr>
        <w:tc>
          <w:tcPr/>
          <w:p w:rsidR="00000000" w:rsidDel="00000000" w:rsidP="00000000" w:rsidRDefault="00000000" w:rsidRPr="00000000" w14:paraId="00000060">
            <w:pPr>
              <w:rPr>
                <w:rFonts w:ascii="Arial" w:cs="Arial" w:eastAsia="Arial" w:hAnsi="Arial"/>
                <w:sz w:val="20"/>
                <w:szCs w:val="20"/>
              </w:rPr>
            </w:pPr>
            <w:r w:rsidDel="00000000" w:rsidR="00000000" w:rsidRPr="00000000">
              <w:rPr>
                <w:rFonts w:ascii="Arial" w:cs="Arial" w:eastAsia="Arial" w:hAnsi="Arial"/>
                <w:sz w:val="20"/>
                <w:szCs w:val="20"/>
                <w:rtl w:val="0"/>
              </w:rPr>
            </w:r>
          </w:p>
        </w:tc>
        <w:tc>
          <w:tcPr/>
          <w:p w:rsidR="00000000" w:rsidDel="00000000" w:rsidP="00000000" w:rsidRDefault="00000000" w:rsidRPr="00000000" w14:paraId="00000061">
            <w:pPr>
              <w:rPr>
                <w:rFonts w:ascii="Arial" w:cs="Arial" w:eastAsia="Arial" w:hAnsi="Arial"/>
                <w:sz w:val="20"/>
                <w:szCs w:val="20"/>
              </w:rPr>
            </w:pPr>
            <w:r w:rsidDel="00000000" w:rsidR="00000000" w:rsidRPr="00000000">
              <w:rPr>
                <w:rFonts w:ascii="Arial" w:cs="Arial" w:eastAsia="Arial" w:hAnsi="Arial"/>
                <w:sz w:val="20"/>
                <w:szCs w:val="20"/>
                <w:rtl w:val="0"/>
              </w:rPr>
              <w:t>Market Positioning</w:t>
            </w:r>
          </w:p>
        </w:tc>
        <w:tc>
          <w:tcPr/>
          <w:p w:rsidR="00000000" w:rsidDel="00000000" w:rsidP="00000000" w:rsidRDefault="00000000" w:rsidRPr="00000000" w14:paraId="00000062">
            <w:pPr>
              <w:rPr>
                <w:rFonts w:ascii="Arial" w:cs="Arial" w:eastAsia="Arial" w:hAnsi="Arial"/>
                <w:sz w:val="20"/>
                <w:szCs w:val="20"/>
              </w:rPr>
            </w:pPr>
            <w:r w:rsidDel="00000000" w:rsidR="00000000" w:rsidRPr="00000000">
              <w:rPr>
                <w:rFonts w:ascii="Arial" w:cs="Arial" w:eastAsia="Arial" w:hAnsi="Arial"/>
                <w:sz w:val="20"/>
                <w:szCs w:val="20"/>
                <w:rtl w:val="0"/>
              </w:rPr>
              <w:t>USN-7</w:t>
            </w:r>
          </w:p>
        </w:tc>
        <w:tc>
          <w:tcPr/>
          <w:p w:rsidR="00000000" w:rsidDel="00000000" w:rsidP="00000000" w:rsidRDefault="00000000" w:rsidRPr="00000000" w14:paraId="00000063">
            <w:pPr>
              <w:rPr>
                <w:rFonts w:ascii="Arial" w:cs="Arial" w:eastAsia="Arial" w:hAnsi="Arial"/>
                <w:sz w:val="20"/>
                <w:szCs w:val="20"/>
              </w:rPr>
            </w:pPr>
            <w:r w:rsidDel="00000000" w:rsidR="00000000" w:rsidRPr="00000000">
              <w:rPr>
                <w:rFonts w:ascii="Arial" w:cs="Arial" w:eastAsia="Arial" w:hAnsi="Arial"/>
                <w:sz w:val="20"/>
                <w:szCs w:val="20"/>
                <w:rtl w:val="0"/>
              </w:rPr>
              <w:t>As a BI manager, I can compare average price against average range by category to position products.</w:t>
            </w:r>
          </w:p>
        </w:tc>
        <w:tc>
          <w:tcPr/>
          <w:p w:rsidR="00000000" w:rsidDel="00000000" w:rsidP="00000000" w:rsidRDefault="00000000" w:rsidRPr="00000000" w14:paraId="00000064">
            <w:pPr>
              <w:rPr>
                <w:rFonts w:ascii="Arial" w:cs="Arial" w:eastAsia="Arial" w:hAnsi="Arial"/>
                <w:sz w:val="20"/>
                <w:szCs w:val="20"/>
              </w:rPr>
            </w:pPr>
            <w:r w:rsidDel="00000000" w:rsidR="00000000" w:rsidRPr="00000000">
              <w:rPr>
                <w:rFonts w:ascii="Arial" w:cs="Arial" w:eastAsia="Arial" w:hAnsi="Arial"/>
                <w:sz w:val="20"/>
                <w:szCs w:val="20"/>
                <w:rtl w:val="0"/>
              </w:rPr>
              <w:t>Scatter plot of price vs range is displayed by category</w:t>
            </w:r>
          </w:p>
        </w:tc>
        <w:tc>
          <w:tcPr/>
          <w:p w:rsidR="00000000" w:rsidDel="00000000" w:rsidP="00000000" w:rsidRDefault="00000000" w:rsidRPr="00000000" w14:paraId="00000065">
            <w:pPr>
              <w:rPr>
                <w:rFonts w:ascii="Arial" w:cs="Arial" w:eastAsia="Arial" w:hAnsi="Arial"/>
                <w:sz w:val="20"/>
                <w:szCs w:val="20"/>
              </w:rPr>
            </w:pPr>
            <w:r w:rsidDel="00000000" w:rsidR="00000000" w:rsidRPr="00000000">
              <w:rPr>
                <w:rFonts w:ascii="Arial" w:cs="Arial" w:eastAsia="Arial" w:hAnsi="Arial"/>
                <w:sz w:val="20"/>
                <w:szCs w:val="20"/>
                <w:rtl w:val="0"/>
              </w:rPr>
              <w:t>High</w:t>
            </w:r>
          </w:p>
        </w:tc>
        <w:tc>
          <w:tcPr/>
          <w:p w:rsidR="00000000" w:rsidDel="00000000" w:rsidP="00000000" w:rsidRDefault="00000000" w:rsidRPr="00000000" w14:paraId="00000066">
            <w:pPr>
              <w:rPr>
                <w:rFonts w:ascii="Arial" w:cs="Arial" w:eastAsia="Arial" w:hAnsi="Arial"/>
                <w:sz w:val="20"/>
                <w:szCs w:val="20"/>
              </w:rPr>
            </w:pPr>
            <w:r w:rsidDel="00000000" w:rsidR="00000000" w:rsidRPr="00000000">
              <w:rPr>
                <w:rFonts w:ascii="Arial" w:cs="Arial" w:eastAsia="Arial" w:hAnsi="Arial"/>
                <w:sz w:val="20"/>
                <w:szCs w:val="20"/>
                <w:rtl w:val="0"/>
              </w:rPr>
              <w:t>Sprint-1</w:t>
            </w:r>
          </w:p>
        </w:tc>
      </w:tr>
      <w:tr>
        <w:trPr>
          <w:cantSplit w:val="0"/>
          <w:trHeight w:val="404" w:hRule="atLeast"/>
          <w:tblHeader w:val="0"/>
        </w:trPr>
        <w:tc>
          <w:tcPr/>
          <w:p w:rsidR="00000000" w:rsidDel="00000000" w:rsidP="00000000" w:rsidRDefault="00000000" w:rsidRPr="00000000" w14:paraId="00000067">
            <w:pPr>
              <w:rPr>
                <w:rFonts w:ascii="Arial" w:cs="Arial" w:eastAsia="Arial" w:hAnsi="Arial"/>
                <w:sz w:val="20"/>
                <w:szCs w:val="20"/>
              </w:rPr>
            </w:pPr>
            <w:r w:rsidDel="00000000" w:rsidR="00000000" w:rsidRPr="00000000">
              <w:rPr>
                <w:rFonts w:ascii="Arial" w:cs="Arial" w:eastAsia="Arial" w:hAnsi="Arial"/>
                <w:sz w:val="20"/>
                <w:szCs w:val="20"/>
                <w:rtl w:val="0"/>
              </w:rPr>
              <w:t>Sustainability Research Analyst</w:t>
            </w:r>
          </w:p>
        </w:tc>
        <w:tc>
          <w:tcPr/>
          <w:p w:rsidR="00000000" w:rsidDel="00000000" w:rsidP="00000000" w:rsidRDefault="00000000" w:rsidRPr="00000000" w14:paraId="00000068">
            <w:pPr>
              <w:rPr>
                <w:rFonts w:ascii="Arial" w:cs="Arial" w:eastAsia="Arial" w:hAnsi="Arial"/>
                <w:sz w:val="20"/>
                <w:szCs w:val="20"/>
              </w:rPr>
            </w:pPr>
            <w:r w:rsidDel="00000000" w:rsidR="00000000" w:rsidRPr="00000000">
              <w:rPr>
                <w:rFonts w:ascii="Arial" w:cs="Arial" w:eastAsia="Arial" w:hAnsi="Arial"/>
                <w:sz w:val="20"/>
                <w:szCs w:val="20"/>
                <w:rtl w:val="0"/>
              </w:rPr>
              <w:t>Charging &amp; Battery Performance</w:t>
            </w:r>
          </w:p>
        </w:tc>
        <w:tc>
          <w:tcPr/>
          <w:p w:rsidR="00000000" w:rsidDel="00000000" w:rsidP="00000000" w:rsidRDefault="00000000" w:rsidRPr="00000000" w14:paraId="00000069">
            <w:pPr>
              <w:rPr>
                <w:rFonts w:ascii="Arial" w:cs="Arial" w:eastAsia="Arial" w:hAnsi="Arial"/>
                <w:sz w:val="20"/>
                <w:szCs w:val="20"/>
              </w:rPr>
            </w:pPr>
            <w:r w:rsidDel="00000000" w:rsidR="00000000" w:rsidRPr="00000000">
              <w:rPr>
                <w:rFonts w:ascii="Arial" w:cs="Arial" w:eastAsia="Arial" w:hAnsi="Arial"/>
                <w:sz w:val="20"/>
                <w:szCs w:val="20"/>
                <w:rtl w:val="0"/>
              </w:rPr>
              <w:t>USN-8</w:t>
            </w:r>
          </w:p>
        </w:tc>
        <w:tc>
          <w:tcPr/>
          <w:p w:rsidR="00000000" w:rsidDel="00000000" w:rsidP="00000000" w:rsidRDefault="00000000" w:rsidRPr="00000000" w14:paraId="0000006A">
            <w:pPr>
              <w:rPr>
                <w:rFonts w:ascii="Arial" w:cs="Arial" w:eastAsia="Arial" w:hAnsi="Arial"/>
                <w:sz w:val="20"/>
                <w:szCs w:val="20"/>
              </w:rPr>
            </w:pPr>
            <w:r w:rsidDel="00000000" w:rsidR="00000000" w:rsidRPr="00000000">
              <w:rPr>
                <w:rFonts w:ascii="Arial" w:cs="Arial" w:eastAsia="Arial" w:hAnsi="Arial"/>
                <w:sz w:val="20"/>
                <w:szCs w:val="20"/>
                <w:rtl w:val="0"/>
              </w:rPr>
              <w:t>As a research analyst, I can compare DC fast-charging and AC charging time by battery type.</w:t>
            </w:r>
          </w:p>
        </w:tc>
        <w:tc>
          <w:tcPr/>
          <w:p w:rsidR="00000000" w:rsidDel="00000000" w:rsidP="00000000" w:rsidRDefault="00000000" w:rsidRPr="00000000" w14:paraId="0000006B">
            <w:pPr>
              <w:rPr>
                <w:rFonts w:ascii="Arial" w:cs="Arial" w:eastAsia="Arial" w:hAnsi="Arial"/>
                <w:sz w:val="20"/>
                <w:szCs w:val="20"/>
              </w:rPr>
            </w:pPr>
            <w:r w:rsidDel="00000000" w:rsidR="00000000" w:rsidRPr="00000000">
              <w:rPr>
                <w:rFonts w:ascii="Arial" w:cs="Arial" w:eastAsia="Arial" w:hAnsi="Arial"/>
                <w:sz w:val="20"/>
                <w:szCs w:val="20"/>
                <w:rtl w:val="0"/>
              </w:rPr>
              <w:t>Chart shows both charging times for each battery type</w:t>
            </w:r>
          </w:p>
        </w:tc>
        <w:tc>
          <w:tcPr/>
          <w:p w:rsidR="00000000" w:rsidDel="00000000" w:rsidP="00000000" w:rsidRDefault="00000000" w:rsidRPr="00000000" w14:paraId="0000006C">
            <w:pPr>
              <w:rPr>
                <w:rFonts w:ascii="Arial" w:cs="Arial" w:eastAsia="Arial" w:hAnsi="Arial"/>
                <w:sz w:val="20"/>
                <w:szCs w:val="20"/>
              </w:rPr>
            </w:pPr>
            <w:r w:rsidDel="00000000" w:rsidR="00000000" w:rsidRPr="00000000">
              <w:rPr>
                <w:rFonts w:ascii="Arial" w:cs="Arial" w:eastAsia="Arial" w:hAnsi="Arial"/>
                <w:sz w:val="20"/>
                <w:szCs w:val="20"/>
                <w:rtl w:val="0"/>
              </w:rPr>
              <w:t>High</w:t>
            </w:r>
          </w:p>
        </w:tc>
        <w:tc>
          <w:tcPr/>
          <w:p w:rsidR="00000000" w:rsidDel="00000000" w:rsidP="00000000" w:rsidRDefault="00000000" w:rsidRPr="00000000" w14:paraId="0000006D">
            <w:pPr>
              <w:rPr>
                <w:rFonts w:ascii="Arial" w:cs="Arial" w:eastAsia="Arial" w:hAnsi="Arial"/>
                <w:sz w:val="20"/>
                <w:szCs w:val="20"/>
              </w:rPr>
            </w:pPr>
            <w:r w:rsidDel="00000000" w:rsidR="00000000" w:rsidRPr="00000000">
              <w:rPr>
                <w:rFonts w:ascii="Arial" w:cs="Arial" w:eastAsia="Arial" w:hAnsi="Arial"/>
                <w:sz w:val="20"/>
                <w:szCs w:val="20"/>
                <w:rtl w:val="0"/>
              </w:rPr>
              <w:t>Sprint-2</w:t>
            </w:r>
          </w:p>
        </w:tc>
      </w:tr>
      <w:tr>
        <w:trPr>
          <w:cantSplit w:val="0"/>
          <w:trHeight w:val="388" w:hRule="atLeast"/>
          <w:tblHeader w:val="0"/>
        </w:trPr>
        <w:tc>
          <w:tcPr/>
          <w:p w:rsidR="00000000" w:rsidDel="00000000" w:rsidP="00000000" w:rsidRDefault="00000000" w:rsidRPr="00000000" w14:paraId="0000006E">
            <w:pPr>
              <w:rPr>
                <w:rFonts w:ascii="Arial" w:cs="Arial" w:eastAsia="Arial" w:hAnsi="Arial"/>
                <w:sz w:val="20"/>
                <w:szCs w:val="20"/>
              </w:rPr>
            </w:pPr>
            <w:r w:rsidDel="00000000" w:rsidR="00000000" w:rsidRPr="00000000">
              <w:rPr>
                <w:rFonts w:ascii="Arial" w:cs="Arial" w:eastAsia="Arial" w:hAnsi="Arial"/>
                <w:sz w:val="20"/>
                <w:szCs w:val="20"/>
                <w:rtl w:val="0"/>
              </w:rPr>
            </w:r>
          </w:p>
        </w:tc>
        <w:tc>
          <w:tcPr/>
          <w:p w:rsidR="00000000" w:rsidDel="00000000" w:rsidP="00000000" w:rsidRDefault="00000000" w:rsidRPr="00000000" w14:paraId="0000006F">
            <w:pPr>
              <w:rPr>
                <w:rFonts w:ascii="Arial" w:cs="Arial" w:eastAsia="Arial" w:hAnsi="Arial"/>
                <w:sz w:val="20"/>
                <w:szCs w:val="20"/>
              </w:rPr>
            </w:pPr>
            <w:r w:rsidDel="00000000" w:rsidR="00000000" w:rsidRPr="00000000">
              <w:rPr>
                <w:rFonts w:ascii="Arial" w:cs="Arial" w:eastAsia="Arial" w:hAnsi="Arial"/>
                <w:sz w:val="20"/>
                <w:szCs w:val="20"/>
                <w:rtl w:val="0"/>
              </w:rPr>
            </w:r>
          </w:p>
        </w:tc>
        <w:tc>
          <w:tcPr/>
          <w:p w:rsidR="00000000" w:rsidDel="00000000" w:rsidP="00000000" w:rsidRDefault="00000000" w:rsidRPr="00000000" w14:paraId="00000070">
            <w:pPr>
              <w:rPr>
                <w:rFonts w:ascii="Arial" w:cs="Arial" w:eastAsia="Arial" w:hAnsi="Arial"/>
                <w:sz w:val="20"/>
                <w:szCs w:val="20"/>
              </w:rPr>
            </w:pPr>
            <w:r w:rsidDel="00000000" w:rsidR="00000000" w:rsidRPr="00000000">
              <w:rPr>
                <w:rFonts w:ascii="Arial" w:cs="Arial" w:eastAsia="Arial" w:hAnsi="Arial"/>
                <w:sz w:val="20"/>
                <w:szCs w:val="20"/>
                <w:rtl w:val="0"/>
              </w:rPr>
              <w:t>USN-9</w:t>
            </w:r>
          </w:p>
        </w:tc>
        <w:tc>
          <w:tcPr/>
          <w:p w:rsidR="00000000" w:rsidDel="00000000" w:rsidP="00000000" w:rsidRDefault="00000000" w:rsidRPr="00000000" w14:paraId="00000071">
            <w:pPr>
              <w:rPr>
                <w:rFonts w:ascii="Arial" w:cs="Arial" w:eastAsia="Arial" w:hAnsi="Arial"/>
                <w:sz w:val="20"/>
                <w:szCs w:val="20"/>
              </w:rPr>
            </w:pPr>
            <w:r w:rsidDel="00000000" w:rsidR="00000000" w:rsidRPr="00000000">
              <w:rPr>
                <w:rFonts w:ascii="Arial" w:cs="Arial" w:eastAsia="Arial" w:hAnsi="Arial"/>
                <w:sz w:val="20"/>
                <w:szCs w:val="20"/>
                <w:rtl w:val="0"/>
              </w:rPr>
              <w:t>As a research analyst, I can view battery degradation against maximum DC charging power.</w:t>
            </w:r>
          </w:p>
        </w:tc>
        <w:tc>
          <w:tcPr/>
          <w:p w:rsidR="00000000" w:rsidDel="00000000" w:rsidP="00000000" w:rsidRDefault="00000000" w:rsidRPr="00000000" w14:paraId="00000072">
            <w:pPr>
              <w:rPr>
                <w:rFonts w:ascii="Arial" w:cs="Arial" w:eastAsia="Arial" w:hAnsi="Arial"/>
                <w:sz w:val="20"/>
                <w:szCs w:val="20"/>
              </w:rPr>
            </w:pPr>
            <w:r w:rsidDel="00000000" w:rsidR="00000000" w:rsidRPr="00000000">
              <w:rPr>
                <w:rFonts w:ascii="Arial" w:cs="Arial" w:eastAsia="Arial" w:hAnsi="Arial"/>
                <w:sz w:val="20"/>
                <w:szCs w:val="20"/>
                <w:rtl w:val="0"/>
              </w:rPr>
              <w:t>Degradation vs DC kW chart is displayed with CO2 saved</w:t>
            </w:r>
          </w:p>
        </w:tc>
        <w:tc>
          <w:tcPr/>
          <w:p w:rsidR="00000000" w:rsidDel="00000000" w:rsidP="00000000" w:rsidRDefault="00000000" w:rsidRPr="00000000" w14:paraId="00000073">
            <w:pPr>
              <w:rPr>
                <w:rFonts w:ascii="Arial" w:cs="Arial" w:eastAsia="Arial" w:hAnsi="Arial"/>
                <w:sz w:val="20"/>
                <w:szCs w:val="20"/>
              </w:rPr>
            </w:pPr>
            <w:r w:rsidDel="00000000" w:rsidR="00000000" w:rsidRPr="00000000">
              <w:rPr>
                <w:rFonts w:ascii="Arial" w:cs="Arial" w:eastAsia="Arial" w:hAnsi="Arial"/>
                <w:sz w:val="20"/>
                <w:szCs w:val="20"/>
                <w:rtl w:val="0"/>
              </w:rPr>
              <w:t>Medium</w:t>
            </w:r>
          </w:p>
        </w:tc>
        <w:tc>
          <w:tcPr/>
          <w:p w:rsidR="00000000" w:rsidDel="00000000" w:rsidP="00000000" w:rsidRDefault="00000000" w:rsidRPr="00000000" w14:paraId="00000074">
            <w:pPr>
              <w:rPr>
                <w:rFonts w:ascii="Arial" w:cs="Arial" w:eastAsia="Arial" w:hAnsi="Arial"/>
                <w:sz w:val="20"/>
                <w:szCs w:val="20"/>
              </w:rPr>
            </w:pPr>
            <w:r w:rsidDel="00000000" w:rsidR="00000000" w:rsidRPr="00000000">
              <w:rPr>
                <w:rFonts w:ascii="Arial" w:cs="Arial" w:eastAsia="Arial" w:hAnsi="Arial"/>
                <w:sz w:val="20"/>
                <w:szCs w:val="20"/>
                <w:rtl w:val="0"/>
              </w:rPr>
              <w:t>Sprint-2</w:t>
            </w:r>
          </w:p>
        </w:tc>
      </w:tr>
      <w:tr>
        <w:trPr>
          <w:cantSplit w:val="0"/>
          <w:trHeight w:val="404" w:hRule="atLeast"/>
          <w:tblHeader w:val="0"/>
        </w:trPr>
        <w:tc>
          <w:tcPr/>
          <w:p w:rsidR="00000000" w:rsidDel="00000000" w:rsidP="00000000" w:rsidRDefault="00000000" w:rsidRPr="00000000" w14:paraId="00000075">
            <w:pPr>
              <w:rPr>
                <w:rFonts w:ascii="Arial" w:cs="Arial" w:eastAsia="Arial" w:hAnsi="Arial"/>
                <w:sz w:val="20"/>
                <w:szCs w:val="20"/>
              </w:rPr>
            </w:pPr>
            <w:r w:rsidDel="00000000" w:rsidR="00000000" w:rsidRPr="00000000">
              <w:rPr>
                <w:rFonts w:ascii="Arial" w:cs="Arial" w:eastAsia="Arial" w:hAnsi="Arial"/>
                <w:sz w:val="20"/>
                <w:szCs w:val="20"/>
                <w:rtl w:val="0"/>
              </w:rPr>
            </w:r>
          </w:p>
        </w:tc>
        <w:tc>
          <w:tcPr/>
          <w:p w:rsidR="00000000" w:rsidDel="00000000" w:rsidP="00000000" w:rsidRDefault="00000000" w:rsidRPr="00000000" w14:paraId="00000076">
            <w:pPr>
              <w:rPr>
                <w:rFonts w:ascii="Arial" w:cs="Arial" w:eastAsia="Arial" w:hAnsi="Arial"/>
                <w:sz w:val="20"/>
                <w:szCs w:val="20"/>
              </w:rPr>
            </w:pPr>
            <w:r w:rsidDel="00000000" w:rsidR="00000000" w:rsidRPr="00000000">
              <w:rPr>
                <w:rFonts w:ascii="Arial" w:cs="Arial" w:eastAsia="Arial" w:hAnsi="Arial"/>
                <w:sz w:val="20"/>
                <w:szCs w:val="20"/>
                <w:rtl w:val="0"/>
              </w:rPr>
              <w:t>Range &amp; Efficiency Trends</w:t>
            </w:r>
          </w:p>
        </w:tc>
        <w:tc>
          <w:tcPr/>
          <w:p w:rsidR="00000000" w:rsidDel="00000000" w:rsidP="00000000" w:rsidRDefault="00000000" w:rsidRPr="00000000" w14:paraId="00000077">
            <w:pPr>
              <w:rPr>
                <w:rFonts w:ascii="Arial" w:cs="Arial" w:eastAsia="Arial" w:hAnsi="Arial"/>
                <w:sz w:val="20"/>
                <w:szCs w:val="20"/>
              </w:rPr>
            </w:pPr>
            <w:r w:rsidDel="00000000" w:rsidR="00000000" w:rsidRPr="00000000">
              <w:rPr>
                <w:rFonts w:ascii="Arial" w:cs="Arial" w:eastAsia="Arial" w:hAnsi="Arial"/>
                <w:sz w:val="20"/>
                <w:szCs w:val="20"/>
                <w:rtl w:val="0"/>
              </w:rPr>
              <w:t>USN-10</w:t>
            </w:r>
          </w:p>
        </w:tc>
        <w:tc>
          <w:tcPr/>
          <w:p w:rsidR="00000000" w:rsidDel="00000000" w:rsidP="00000000" w:rsidRDefault="00000000" w:rsidRPr="00000000" w14:paraId="00000078">
            <w:pPr>
              <w:rPr>
                <w:rFonts w:ascii="Arial" w:cs="Arial" w:eastAsia="Arial" w:hAnsi="Arial"/>
                <w:sz w:val="20"/>
                <w:szCs w:val="20"/>
              </w:rPr>
            </w:pPr>
            <w:r w:rsidDel="00000000" w:rsidR="00000000" w:rsidRPr="00000000">
              <w:rPr>
                <w:rFonts w:ascii="Arial" w:cs="Arial" w:eastAsia="Arial" w:hAnsi="Arial"/>
                <w:sz w:val="20"/>
                <w:szCs w:val="20"/>
                <w:rtl w:val="0"/>
              </w:rPr>
              <w:t>As a research analyst, I can view average driving range by model year (2018-2026) to track technology improvements.</w:t>
            </w:r>
          </w:p>
        </w:tc>
        <w:tc>
          <w:tcPr/>
          <w:p w:rsidR="00000000" w:rsidDel="00000000" w:rsidP="00000000" w:rsidRDefault="00000000" w:rsidRPr="00000000" w14:paraId="00000079">
            <w:pPr>
              <w:rPr>
                <w:rFonts w:ascii="Arial" w:cs="Arial" w:eastAsia="Arial" w:hAnsi="Arial"/>
                <w:sz w:val="20"/>
                <w:szCs w:val="20"/>
              </w:rPr>
            </w:pPr>
            <w:r w:rsidDel="00000000" w:rsidR="00000000" w:rsidRPr="00000000">
              <w:rPr>
                <w:rFonts w:ascii="Arial" w:cs="Arial" w:eastAsia="Arial" w:hAnsi="Arial"/>
                <w:sz w:val="20"/>
                <w:szCs w:val="20"/>
                <w:rtl w:val="0"/>
              </w:rPr>
              <w:t>Line chart shows range trend per category</w:t>
            </w:r>
          </w:p>
        </w:tc>
        <w:tc>
          <w:tcPr/>
          <w:p w:rsidR="00000000" w:rsidDel="00000000" w:rsidP="00000000" w:rsidRDefault="00000000" w:rsidRPr="00000000" w14:paraId="0000007A">
            <w:pPr>
              <w:rPr>
                <w:rFonts w:ascii="Arial" w:cs="Arial" w:eastAsia="Arial" w:hAnsi="Arial"/>
                <w:sz w:val="20"/>
                <w:szCs w:val="20"/>
              </w:rPr>
            </w:pPr>
            <w:r w:rsidDel="00000000" w:rsidR="00000000" w:rsidRPr="00000000">
              <w:rPr>
                <w:rFonts w:ascii="Arial" w:cs="Arial" w:eastAsia="Arial" w:hAnsi="Arial"/>
                <w:sz w:val="20"/>
                <w:szCs w:val="20"/>
                <w:rtl w:val="0"/>
              </w:rPr>
              <w:t>Medium</w:t>
            </w:r>
          </w:p>
        </w:tc>
        <w:tc>
          <w:tcPr/>
          <w:p w:rsidR="00000000" w:rsidDel="00000000" w:rsidP="00000000" w:rsidRDefault="00000000" w:rsidRPr="00000000" w14:paraId="0000007B">
            <w:pPr>
              <w:rPr>
                <w:rFonts w:ascii="Arial" w:cs="Arial" w:eastAsia="Arial" w:hAnsi="Arial"/>
                <w:sz w:val="20"/>
                <w:szCs w:val="20"/>
              </w:rPr>
            </w:pPr>
            <w:r w:rsidDel="00000000" w:rsidR="00000000" w:rsidRPr="00000000">
              <w:rPr>
                <w:rFonts w:ascii="Arial" w:cs="Arial" w:eastAsia="Arial" w:hAnsi="Arial"/>
                <w:sz w:val="20"/>
                <w:szCs w:val="20"/>
                <w:rtl w:val="0"/>
              </w:rPr>
              <w:t>Sprint-2</w:t>
            </w:r>
          </w:p>
        </w:tc>
      </w:tr>
      <w:tr>
        <w:trPr>
          <w:cantSplit w:val="0"/>
          <w:trHeight w:val="404" w:hRule="atLeast"/>
          <w:tblHeader w:val="0"/>
        </w:trPr>
        <w:tc>
          <w:tcPr/>
          <w:p w:rsidR="00000000" w:rsidDel="00000000" w:rsidP="00000000" w:rsidRDefault="00000000" w:rsidRPr="00000000" w14:paraId="0000007C">
            <w:pPr>
              <w:rPr>
                <w:rFonts w:ascii="Arial" w:cs="Arial" w:eastAsia="Arial" w:hAnsi="Arial"/>
                <w:sz w:val="20"/>
                <w:szCs w:val="20"/>
              </w:rPr>
            </w:pPr>
            <w:r w:rsidDel="00000000" w:rsidR="00000000" w:rsidRPr="00000000">
              <w:rPr>
                <w:rFonts w:ascii="Arial" w:cs="Arial" w:eastAsia="Arial" w:hAnsi="Arial"/>
                <w:sz w:val="20"/>
                <w:szCs w:val="20"/>
                <w:rtl w:val="0"/>
              </w:rPr>
            </w:r>
          </w:p>
        </w:tc>
        <w:tc>
          <w:tcPr/>
          <w:p w:rsidR="00000000" w:rsidDel="00000000" w:rsidP="00000000" w:rsidRDefault="00000000" w:rsidRPr="00000000" w14:paraId="0000007D">
            <w:pPr>
              <w:rPr>
                <w:rFonts w:ascii="Arial" w:cs="Arial" w:eastAsia="Arial" w:hAnsi="Arial"/>
                <w:sz w:val="20"/>
                <w:szCs w:val="20"/>
              </w:rPr>
            </w:pPr>
            <w:r w:rsidDel="00000000" w:rsidR="00000000" w:rsidRPr="00000000">
              <w:rPr>
                <w:rFonts w:ascii="Arial" w:cs="Arial" w:eastAsia="Arial" w:hAnsi="Arial"/>
                <w:sz w:val="20"/>
                <w:szCs w:val="20"/>
                <w:rtl w:val="0"/>
              </w:rPr>
            </w:r>
          </w:p>
        </w:tc>
        <w:tc>
          <w:tcPr/>
          <w:p w:rsidR="00000000" w:rsidDel="00000000" w:rsidP="00000000" w:rsidRDefault="00000000" w:rsidRPr="00000000" w14:paraId="0000007E">
            <w:pPr>
              <w:rPr>
                <w:rFonts w:ascii="Arial" w:cs="Arial" w:eastAsia="Arial" w:hAnsi="Arial"/>
                <w:sz w:val="20"/>
                <w:szCs w:val="20"/>
              </w:rPr>
            </w:pPr>
            <w:r w:rsidDel="00000000" w:rsidR="00000000" w:rsidRPr="00000000">
              <w:rPr>
                <w:rFonts w:ascii="Arial" w:cs="Arial" w:eastAsia="Arial" w:hAnsi="Arial"/>
                <w:sz w:val="20"/>
                <w:szCs w:val="20"/>
                <w:rtl w:val="0"/>
              </w:rPr>
              <w:t>USN-11</w:t>
            </w:r>
          </w:p>
        </w:tc>
        <w:tc>
          <w:tcPr/>
          <w:p w:rsidR="00000000" w:rsidDel="00000000" w:rsidP="00000000" w:rsidRDefault="00000000" w:rsidRPr="00000000" w14:paraId="0000007F">
            <w:pPr>
              <w:rPr>
                <w:rFonts w:ascii="Arial" w:cs="Arial" w:eastAsia="Arial" w:hAnsi="Arial"/>
                <w:sz w:val="20"/>
                <w:szCs w:val="20"/>
              </w:rPr>
            </w:pPr>
            <w:r w:rsidDel="00000000" w:rsidR="00000000" w:rsidRPr="00000000">
              <w:rPr>
                <w:rFonts w:ascii="Arial" w:cs="Arial" w:eastAsia="Arial" w:hAnsi="Arial"/>
                <w:sz w:val="20"/>
                <w:szCs w:val="20"/>
                <w:rtl w:val="0"/>
              </w:rPr>
              <w:t>As a research analyst, I can compare efficiency (Wh/km) by recommended use case.</w:t>
            </w:r>
          </w:p>
        </w:tc>
        <w:tc>
          <w:tcPr/>
          <w:p w:rsidR="00000000" w:rsidDel="00000000" w:rsidP="00000000" w:rsidRDefault="00000000" w:rsidRPr="00000000" w14:paraId="00000080">
            <w:pPr>
              <w:rPr>
                <w:rFonts w:ascii="Arial" w:cs="Arial" w:eastAsia="Arial" w:hAnsi="Arial"/>
                <w:sz w:val="20"/>
                <w:szCs w:val="20"/>
              </w:rPr>
            </w:pPr>
            <w:r w:rsidDel="00000000" w:rsidR="00000000" w:rsidRPr="00000000">
              <w:rPr>
                <w:rFonts w:ascii="Arial" w:cs="Arial" w:eastAsia="Arial" w:hAnsi="Arial"/>
                <w:sz w:val="20"/>
                <w:szCs w:val="20"/>
                <w:rtl w:val="0"/>
              </w:rPr>
              <w:t>Efficiency by use case chart is displayed</w:t>
            </w:r>
          </w:p>
        </w:tc>
        <w:tc>
          <w:tcPr/>
          <w:p w:rsidR="00000000" w:rsidDel="00000000" w:rsidP="00000000" w:rsidRDefault="00000000" w:rsidRPr="00000000" w14:paraId="00000081">
            <w:pPr>
              <w:rPr>
                <w:rFonts w:ascii="Arial" w:cs="Arial" w:eastAsia="Arial" w:hAnsi="Arial"/>
                <w:sz w:val="20"/>
                <w:szCs w:val="20"/>
              </w:rPr>
            </w:pPr>
            <w:r w:rsidDel="00000000" w:rsidR="00000000" w:rsidRPr="00000000">
              <w:rPr>
                <w:rFonts w:ascii="Arial" w:cs="Arial" w:eastAsia="Arial" w:hAnsi="Arial"/>
                <w:sz w:val="20"/>
                <w:szCs w:val="20"/>
                <w:rtl w:val="0"/>
              </w:rPr>
              <w:t>Low</w:t>
            </w:r>
          </w:p>
        </w:tc>
        <w:tc>
          <w:tcPr/>
          <w:p w:rsidR="00000000" w:rsidDel="00000000" w:rsidP="00000000" w:rsidRDefault="00000000" w:rsidRPr="00000000" w14:paraId="00000082">
            <w:pPr>
              <w:rPr>
                <w:rFonts w:ascii="Arial" w:cs="Arial" w:eastAsia="Arial" w:hAnsi="Arial"/>
                <w:sz w:val="20"/>
                <w:szCs w:val="20"/>
              </w:rPr>
            </w:pPr>
            <w:r w:rsidDel="00000000" w:rsidR="00000000" w:rsidRPr="00000000">
              <w:rPr>
                <w:rFonts w:ascii="Arial" w:cs="Arial" w:eastAsia="Arial" w:hAnsi="Arial"/>
                <w:sz w:val="20"/>
                <w:szCs w:val="20"/>
                <w:rtl w:val="0"/>
              </w:rPr>
              <w:t>Sprint-3</w:t>
            </w:r>
          </w:p>
        </w:tc>
      </w:tr>
      <w:tr>
        <w:trPr>
          <w:cantSplit w:val="0"/>
          <w:trHeight w:val="404" w:hRule="atLeast"/>
          <w:tblHeader w:val="0"/>
        </w:trPr>
        <w:tc>
          <w:tcPr/>
          <w:p w:rsidR="00000000" w:rsidDel="00000000" w:rsidP="00000000" w:rsidRDefault="00000000" w:rsidRPr="00000000" w14:paraId="00000083">
            <w:pPr>
              <w:rPr>
                <w:rFonts w:ascii="Arial" w:cs="Arial" w:eastAsia="Arial" w:hAnsi="Arial"/>
                <w:sz w:val="20"/>
                <w:szCs w:val="20"/>
              </w:rPr>
            </w:pPr>
            <w:r w:rsidDel="00000000" w:rsidR="00000000" w:rsidRPr="00000000">
              <w:rPr>
                <w:rFonts w:ascii="Arial" w:cs="Arial" w:eastAsia="Arial" w:hAnsi="Arial"/>
                <w:sz w:val="20"/>
                <w:szCs w:val="20"/>
                <w:rtl w:val="0"/>
              </w:rPr>
              <w:t>Dashboard Administrator</w:t>
            </w:r>
          </w:p>
        </w:tc>
        <w:tc>
          <w:tcPr/>
          <w:p w:rsidR="00000000" w:rsidDel="00000000" w:rsidP="00000000" w:rsidRDefault="00000000" w:rsidRPr="00000000" w14:paraId="00000084">
            <w:pPr>
              <w:rPr>
                <w:rFonts w:ascii="Arial" w:cs="Arial" w:eastAsia="Arial" w:hAnsi="Arial"/>
                <w:sz w:val="20"/>
                <w:szCs w:val="20"/>
              </w:rPr>
            </w:pPr>
            <w:r w:rsidDel="00000000" w:rsidR="00000000" w:rsidRPr="00000000">
              <w:rPr>
                <w:rFonts w:ascii="Arial" w:cs="Arial" w:eastAsia="Arial" w:hAnsi="Arial"/>
                <w:sz w:val="20"/>
                <w:szCs w:val="20"/>
                <w:rtl w:val="0"/>
              </w:rPr>
              <w:t>Data Update &amp; Publishing</w:t>
            </w:r>
          </w:p>
        </w:tc>
        <w:tc>
          <w:tcPr/>
          <w:p w:rsidR="00000000" w:rsidDel="00000000" w:rsidP="00000000" w:rsidRDefault="00000000" w:rsidRPr="00000000" w14:paraId="00000085">
            <w:pPr>
              <w:rPr>
                <w:rFonts w:ascii="Arial" w:cs="Arial" w:eastAsia="Arial" w:hAnsi="Arial"/>
                <w:sz w:val="20"/>
                <w:szCs w:val="20"/>
              </w:rPr>
            </w:pPr>
            <w:r w:rsidDel="00000000" w:rsidR="00000000" w:rsidRPr="00000000">
              <w:rPr>
                <w:rFonts w:ascii="Arial" w:cs="Arial" w:eastAsia="Arial" w:hAnsi="Arial"/>
                <w:sz w:val="20"/>
                <w:szCs w:val="20"/>
                <w:rtl w:val="0"/>
              </w:rPr>
              <w:t>USN-12</w:t>
            </w:r>
          </w:p>
        </w:tc>
        <w:tc>
          <w:tcPr/>
          <w:p w:rsidR="00000000" w:rsidDel="00000000" w:rsidP="00000000" w:rsidRDefault="00000000" w:rsidRPr="00000000" w14:paraId="00000086">
            <w:pPr>
              <w:rPr>
                <w:rFonts w:ascii="Arial" w:cs="Arial" w:eastAsia="Arial" w:hAnsi="Arial"/>
                <w:sz w:val="20"/>
                <w:szCs w:val="20"/>
              </w:rPr>
            </w:pPr>
            <w:r w:rsidDel="00000000" w:rsidR="00000000" w:rsidRPr="00000000">
              <w:rPr>
                <w:rFonts w:ascii="Arial" w:cs="Arial" w:eastAsia="Arial" w:hAnsi="Arial"/>
                <w:sz w:val="20"/>
                <w:szCs w:val="20"/>
                <w:rtl w:val="0"/>
              </w:rPr>
              <w:t>As an administrator, I can refresh the EV dataset and republish the dashboards so that users see current data.</w:t>
            </w:r>
          </w:p>
        </w:tc>
        <w:tc>
          <w:tcPr/>
          <w:p w:rsidR="00000000" w:rsidDel="00000000" w:rsidP="00000000" w:rsidRDefault="00000000" w:rsidRPr="00000000" w14:paraId="00000087">
            <w:pPr>
              <w:rPr>
                <w:rFonts w:ascii="Arial" w:cs="Arial" w:eastAsia="Arial" w:hAnsi="Arial"/>
                <w:sz w:val="20"/>
                <w:szCs w:val="20"/>
              </w:rPr>
            </w:pPr>
            <w:r w:rsidDel="00000000" w:rsidR="00000000" w:rsidRPr="00000000">
              <w:rPr>
                <w:rFonts w:ascii="Arial" w:cs="Arial" w:eastAsia="Arial" w:hAnsi="Arial"/>
                <w:sz w:val="20"/>
                <w:szCs w:val="20"/>
                <w:rtl w:val="0"/>
              </w:rPr>
              <w:t>Dashboards show the updated data after refresh</w:t>
            </w:r>
          </w:p>
        </w:tc>
        <w:tc>
          <w:tcPr/>
          <w:p w:rsidR="00000000" w:rsidDel="00000000" w:rsidP="00000000" w:rsidRDefault="00000000" w:rsidRPr="00000000" w14:paraId="00000088">
            <w:pPr>
              <w:rPr>
                <w:rFonts w:ascii="Arial" w:cs="Arial" w:eastAsia="Arial" w:hAnsi="Arial"/>
                <w:sz w:val="20"/>
                <w:szCs w:val="20"/>
              </w:rPr>
            </w:pPr>
            <w:r w:rsidDel="00000000" w:rsidR="00000000" w:rsidRPr="00000000">
              <w:rPr>
                <w:rFonts w:ascii="Arial" w:cs="Arial" w:eastAsia="Arial" w:hAnsi="Arial"/>
                <w:sz w:val="20"/>
                <w:szCs w:val="20"/>
                <w:rtl w:val="0"/>
              </w:rPr>
              <w:t>Medium</w:t>
            </w:r>
          </w:p>
        </w:tc>
        <w:tc>
          <w:tcPr/>
          <w:p w:rsidR="00000000" w:rsidDel="00000000" w:rsidP="00000000" w:rsidRDefault="00000000" w:rsidRPr="00000000" w14:paraId="00000089">
            <w:pPr>
              <w:rPr>
                <w:rFonts w:ascii="Arial" w:cs="Arial" w:eastAsia="Arial" w:hAnsi="Arial"/>
                <w:sz w:val="20"/>
                <w:szCs w:val="20"/>
              </w:rPr>
            </w:pPr>
            <w:r w:rsidDel="00000000" w:rsidR="00000000" w:rsidRPr="00000000">
              <w:rPr>
                <w:rFonts w:ascii="Arial" w:cs="Arial" w:eastAsia="Arial" w:hAnsi="Arial"/>
                <w:sz w:val="20"/>
                <w:szCs w:val="20"/>
                <w:rtl w:val="0"/>
              </w:rPr>
              <w:t>Sprint-3</w:t>
            </w:r>
          </w:p>
        </w:tc>
      </w:tr>
    </w:tbl>
    <w:p w:rsidR="00000000" w:rsidDel="00000000" w:rsidP="00000000" w:rsidRDefault="00000000" w:rsidRPr="00000000" w14:paraId="0000008A">
      <w:pPr>
        <w:rPr>
          <w:rFonts w:ascii="Arial" w:cs="Arial" w:eastAsia="Arial" w:hAnsi="Arial"/>
        </w:rPr>
      </w:pPr>
      <w:r w:rsidDel="00000000" w:rsidR="00000000" w:rsidRPr="00000000">
        <w:rPr>
          <w:rtl w:val="0"/>
        </w:rPr>
      </w:r>
    </w:p>
    <w:sectPr>
      <w:headerReference r:id="rId9" w:type="default"/>
      <w:pgSz w:h="11906" w:w="16838" w:orient="landscape"/>
      <w:pgMar w:bottom="1134" w:top="1440" w:left="1440" w:right="85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B">
    <w:pPr>
      <w:rPr/>
    </w:pPr>
    <w:r w:rsidDel="00000000" w:rsidR="00000000" w:rsidRPr="00000000">
      <w:rPr/>
      <w:drawing>
        <wp:anchor allowOverlap="1" behindDoc="0" distB="114300" distT="114300" distL="114300" distR="114300" hidden="0" layoutInCell="1" locked="0" relativeHeight="0" simplePos="0">
          <wp:simplePos x="0" y="0"/>
          <wp:positionH relativeFrom="page">
            <wp:posOffset>9667875</wp:posOffset>
          </wp:positionH>
          <wp:positionV relativeFrom="page">
            <wp:posOffset>259080</wp:posOffset>
          </wp:positionV>
          <wp:extent cx="864691" cy="395288"/>
          <wp:effectExtent b="0" l="0" r="0" t="0"/>
          <wp:wrapNone/>
          <wp:docPr id="14"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864691" cy="395288"/>
                  </a:xfrm>
                  <a:prstGeom prst="rect"/>
                  <a:ln/>
                </pic:spPr>
              </pic:pic>
            </a:graphicData>
          </a:graphic>
        </wp:anchor>
      </w:drawing>
    </w:r>
    <w:r w:rsidDel="00000000" w:rsidR="00000000" w:rsidRPr="00000000">
      <w:rPr/>
      <w:drawing>
        <wp:anchor allowOverlap="1" behindDoc="0" distB="114300" distT="114300" distL="114300" distR="114300" hidden="0" layoutInCell="1" locked="0" relativeHeight="0" simplePos="0">
          <wp:simplePos x="0" y="0"/>
          <wp:positionH relativeFrom="page">
            <wp:posOffset>161925</wp:posOffset>
          </wp:positionH>
          <wp:positionV relativeFrom="page">
            <wp:posOffset>163830</wp:posOffset>
          </wp:positionV>
          <wp:extent cx="1376363" cy="589870"/>
          <wp:effectExtent b="0" l="0" r="0" t="0"/>
          <wp:wrapNone/>
          <wp:docPr id="13" name="image2.png"/>
          <a:graphic>
            <a:graphicData uri="http://schemas.openxmlformats.org/drawingml/2006/picture">
              <pic:pic>
                <pic:nvPicPr>
                  <pic:cNvPr id="0" name="image2.png"/>
                  <pic:cNvPicPr preferRelativeResize="0"/>
                </pic:nvPicPr>
                <pic:blipFill>
                  <a:blip r:embed="rId2"/>
                  <a:srcRect b="7692" l="0" r="7692" t="0"/>
                  <a:stretch>
                    <a:fillRect/>
                  </a:stretch>
                </pic:blipFill>
                <pic:spPr>
                  <a:xfrm>
                    <a:off x="0" y="0"/>
                    <a:ext cx="1376363" cy="589870"/>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style>
  <w:style w:type="table" w:styleId="TableNormal" w:default="1">
    <w:name w:val="Table Normal"/>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ListParagraph">
    <w:name w:val="List Paragraph"/>
    <w:basedOn w:val="Normal"/>
    <w:uiPriority w:val="34"/>
    <w:qFormat w:val="1"/>
    <w:rsid w:val="00AB20AC"/>
    <w:pPr>
      <w:ind w:left="720"/>
      <w:contextualSpacing w:val="1"/>
    </w:p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2UA4n8X436z+KIVaFzPrelqaDg==">CgMxLjA4AHIhMTNMS2NOZlQxSVVPaXpJRGpWWFRJcFBVcjRFMFk0NFQx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