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>26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Individual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  <w:t>EV Industry Market Analysis Dashboard (Tableau)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Define Your Technology Stack: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Identify the technologies, platforms, databases, BI tools, and integrations that you will use to build your Business Intelligence solution. A well-chosen technology stack helps ensure that the solution is scalable, maintainable, secure, and suitable for data analysis and reporting requirements.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</w:r>
    </w:p>
    <w:tbl>
      <w:tblPr>
        <w:tblStyle w:val="Table2"/>
        <w:tblW w:w="14546.795275590554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53.1214205367187"/>
        <w:gridCol w:w="3182.4825582516473"/>
        <w:gridCol w:w="4132.477351759602"/>
        <w:gridCol w:w="3289.356972521292"/>
        <w:gridCol w:w="3289.356972521292"/>
        <w:tblGridChange w:id="0">
          <w:tblGrid>
            <w:gridCol w:w="653.1214205367187"/>
            <w:gridCol w:w="3182.4825582516473"/>
            <w:gridCol w:w="4132.477351759602"/>
            <w:gridCol w:w="3289.356972521292"/>
            <w:gridCol w:w="3289.356972521292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1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Technology</w:t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left" w:leader="none" w:pos="2320"/>
              </w:tabs>
              <w:jc w:val="center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Justification / Purpose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1.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Programming / Query Language 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Language used to query, filter, transform, aggregate, and analyze data. </w:t>
            </w:r>
          </w:p>
        </w:tc>
        <w:tc>
          <w:tcPr/>
          <w:p w:rsidR="00000000" w:rsidDel="00000000" w:rsidP="00000000" w:rsidRDefault="00000000" w:rsidRPr="00000000" w14:paraId="00000017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Tableau calculated fields (Tableau calculation language) with SQL-style filters and aggregations</w:t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>Used to create KPIs, Top-N filters and aggregations directly in Tableau without separate coding.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2.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Database / Data Warehouse </w:t>
            </w:r>
          </w:p>
        </w:tc>
        <w:tc>
          <w:tcPr/>
          <w:p w:rsidR="00000000" w:rsidDel="00000000" w:rsidP="00000000" w:rsidRDefault="00000000" w:rsidRPr="00000000" w14:paraId="0000001B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Warehouse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store and manage structured business data for analysis and reporting. </w:t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Microsoft Excel / CSV file (EV market dataset)</w:t>
            </w:r>
          </w:p>
        </w:tc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>Simple, portable structured source for sales, battery, price, range and customer rating data.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3.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Ingestion 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load data from source files or external systems into the analytical environment. </w:t>
            </w:r>
          </w:p>
        </w:tc>
        <w:tc>
          <w:tcPr/>
          <w:p w:rsidR="00000000" w:rsidDel="00000000" w:rsidP="00000000" w:rsidRDefault="00000000" w:rsidRPr="00000000" w14:paraId="00000021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Tableau Data Connections (Excel / Text file connector)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>Loads the dataset straight into Tableau and allows a quick refresh when the file is updated.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4.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Transformation and Business  Logic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Tools/Logic used to clean, join, filter, aggregate, data for analysis and calculate KPIs, metrics, business rules, and analytical measures.</w:t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Tableau Desktop (data source cleaning, calculated fields, filters, Top-N sets)</w:t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>Cleans the data and computes sales, average price, range, rating and charging-time measures.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Data Visualization / Analytics </w:t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Used to create interactive dashboards, charts, reports, KPIs, and visual analysis. </w:t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Tableau Desktop worksheets (bar, line, scatter, stacked bar and heat map charts)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>Nine sheets and two dashboards present sales, battery, range, charging, efficiency and acceleration insights.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right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   6.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Front-End / User Interface </w:t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Interface through which users interact with dashboards, filters, parameters, and visual insights. 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>Tableau Dashboards (filters, tooltips, highlight actions) published on Tableau Public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  <w:t>Gives executives and analysts an interactive browser view to filter by manufacturer, category and battery type.</w:t>
            </w:r>
          </w:p>
        </w:tc>
      </w:tr>
    </w:tbl>
    <w:p w:rsidR="00000000" w:rsidDel="00000000" w:rsidP="00000000" w:rsidRDefault="00000000" w:rsidRPr="00000000" w14:paraId="0000003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ambr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266700</wp:posOffset>
          </wp:positionH>
          <wp:positionV relativeFrom="page">
            <wp:posOffset>173355</wp:posOffset>
          </wp:positionV>
          <wp:extent cx="1376363" cy="589870"/>
          <wp:effectExtent b="0" l="0" r="0" t="0"/>
          <wp:wrapNone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9610725</wp:posOffset>
          </wp:positionH>
          <wp:positionV relativeFrom="page">
            <wp:posOffset>268605</wp:posOffset>
          </wp:positionV>
          <wp:extent cx="864691" cy="395288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tU59mAc+IpFY9U4b0RREEz9cw==">CgMxLjA4AHIhMWNUYXdXUEVnTzMtTS12VTNtZF82Wi1WRkdPbDFQdW9K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