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5CC8" w14:textId="77777777" w:rsidR="00FE65F0" w:rsidRDefault="00FE65F0"/>
    <w:p w14:paraId="15E0A7EF" w14:textId="77777777" w:rsidR="00FE65F0" w:rsidRDefault="00FE65F0"/>
    <w:p w14:paraId="5ABD2BBC" w14:textId="77777777" w:rsidR="00FE65F0" w:rsidRDefault="00FE65F0"/>
    <w:p w14:paraId="18FA1AE0" w14:textId="787FD28C" w:rsidR="00FE65F0" w:rsidRDefault="00FE65F0">
      <w:r w:rsidRPr="00FE65F0">
        <w:drawing>
          <wp:inline distT="0" distB="0" distL="0" distR="0" wp14:anchorId="2A98A1B1" wp14:editId="5C977892">
            <wp:extent cx="5731510" cy="4561840"/>
            <wp:effectExtent l="0" t="0" r="2540" b="0"/>
            <wp:docPr id="698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A744" w14:textId="26CA836E" w:rsidR="00FE65F0" w:rsidRDefault="00FE65F0">
      <w:r>
        <w:t>Project Title: Electric Vehicle Market Performance &amp; Insights</w:t>
      </w:r>
    </w:p>
    <w:p w14:paraId="00DC2C2C" w14:textId="5FE84211" w:rsidR="00FE65F0" w:rsidRDefault="00FE65F0">
      <w:r>
        <w:t>Tool Used: Tableau Desktop 2026.3</w:t>
      </w:r>
    </w:p>
    <w:p w14:paraId="40D31D9A" w14:textId="54F3C7CB" w:rsidR="00FE65F0" w:rsidRDefault="00FE65F0">
      <w:r>
        <w:t xml:space="preserve">Dataset: EV Market </w:t>
      </w:r>
      <w:proofErr w:type="gramStart"/>
      <w:r>
        <w:t>Dataset(</w:t>
      </w:r>
      <w:proofErr w:type="gramEnd"/>
      <w:r>
        <w:t>200 records, 37 attributes)</w:t>
      </w:r>
    </w:p>
    <w:p w14:paraId="10A46B8A" w14:textId="3C9B7023" w:rsidR="00FE65F0" w:rsidRDefault="00FE65F0">
      <w:r>
        <w:t>Objective:</w:t>
      </w:r>
    </w:p>
    <w:p w14:paraId="072B0AD5" w14:textId="5CF63E2D" w:rsidR="00FE65F0" w:rsidRDefault="00FE65F0">
      <w:r>
        <w:t xml:space="preserve">To </w:t>
      </w:r>
      <w:proofErr w:type="spellStart"/>
      <w:r>
        <w:t>analyze</w:t>
      </w:r>
      <w:proofErr w:type="spellEnd"/>
      <w:r>
        <w:t xml:space="preserve"> global electric vehicle sales trends, identify top-performing manufactures, and evaluate year-over-year market growth.</w:t>
      </w:r>
    </w:p>
    <w:p w14:paraId="69B5D15E" w14:textId="5883F6C9" w:rsidR="00FE65F0" w:rsidRDefault="00FE65F0">
      <w:r>
        <w:t>Visualization &amp; Insights:</w:t>
      </w:r>
    </w:p>
    <w:p w14:paraId="530A4E1E" w14:textId="10C218A3" w:rsidR="00FE65F0" w:rsidRDefault="00FE65F0" w:rsidP="00FE65F0">
      <w:pPr>
        <w:pStyle w:val="ListParagraph"/>
        <w:numPr>
          <w:ilvl w:val="0"/>
          <w:numId w:val="1"/>
        </w:numPr>
      </w:pPr>
      <w:r>
        <w:t>Top EV Manufacturers: Evaluates total annual sales volume across manufacturers, highlighting volume distribution around the 3M-4M unit range.</w:t>
      </w:r>
    </w:p>
    <w:p w14:paraId="5A636339" w14:textId="75296EE8" w:rsidR="00FE65F0" w:rsidRDefault="00FE65F0" w:rsidP="00FE65F0">
      <w:pPr>
        <w:pStyle w:val="ListParagraph"/>
        <w:numPr>
          <w:ilvl w:val="0"/>
          <w:numId w:val="1"/>
        </w:numPr>
      </w:pPr>
      <w:r>
        <w:t xml:space="preserve">Sales Trend by Model Year: </w:t>
      </w:r>
      <w:proofErr w:type="spellStart"/>
      <w:r>
        <w:t>Analyzes</w:t>
      </w:r>
      <w:proofErr w:type="spellEnd"/>
      <w:r>
        <w:t xml:space="preserve"> market trajectory over time,</w:t>
      </w:r>
      <w:r w:rsidR="00E00513">
        <w:t xml:space="preserve"> </w:t>
      </w:r>
      <w:r>
        <w:t>showing cumulative market sales expansion peaking</w:t>
      </w:r>
      <w:r w:rsidR="00E00513">
        <w:t xml:space="preserve"> near 80M-90M units.</w:t>
      </w:r>
    </w:p>
    <w:p w14:paraId="552E9E68" w14:textId="77777777" w:rsidR="00FE65F0" w:rsidRDefault="00FE65F0"/>
    <w:sectPr w:rsidR="00FE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95D32"/>
    <w:multiLevelType w:val="hybridMultilevel"/>
    <w:tmpl w:val="CFFED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68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F0"/>
    <w:rsid w:val="0057646B"/>
    <w:rsid w:val="00E00513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5866"/>
  <w15:chartTrackingRefBased/>
  <w15:docId w15:val="{BE1A5939-4CFE-4323-BC23-1A4D77C8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1</cp:revision>
  <dcterms:created xsi:type="dcterms:W3CDTF">2026-10-27T18:19:00Z</dcterms:created>
  <dcterms:modified xsi:type="dcterms:W3CDTF">2026-10-27T18:35:00Z</dcterms:modified>
</cp:coreProperties>
</file>