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Exercise 06 — Decomposition Rules (Правила декомпозиции)</w:t>
      </w:r>
    </w:p>
    <w:p w:rsidR="00000000" w:rsidDel="00000000" w:rsidP="00000000" w:rsidRDefault="00000000" w:rsidRPr="00000000" w14:paraId="00000002">
      <w:pPr>
        <w:shd w:fill="ffffff" w:val="clear"/>
        <w:spacing w:after="180" w:lineRule="auto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1. </w:t>
      </w:r>
      <w:r w:rsidDel="00000000" w:rsidR="00000000" w:rsidRPr="00000000">
        <w:rPr>
          <w:b w:val="1"/>
          <w:color w:val="212121"/>
          <w:rtl w:val="0"/>
        </w:rPr>
        <w:t xml:space="preserve">Активности моего дня</w:t>
      </w:r>
      <w:r w:rsidDel="00000000" w:rsidR="00000000" w:rsidRPr="00000000">
        <w:rPr>
          <w:color w:val="21212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Проснуться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Расписать задачи на день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12121"/>
        </w:rPr>
      </w:pPr>
      <w:r w:rsidDel="00000000" w:rsidR="00000000" w:rsidRPr="00000000">
        <w:rPr>
          <w:highlight w:val="white"/>
          <w:rtl w:val="0"/>
        </w:rPr>
        <w:t xml:space="preserve">Тренировка в фитнес зале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12121"/>
        </w:rPr>
      </w:pPr>
      <w:r w:rsidDel="00000000" w:rsidR="00000000" w:rsidRPr="00000000">
        <w:rPr>
          <w:highlight w:val="white"/>
          <w:rtl w:val="0"/>
        </w:rPr>
        <w:t xml:space="preserve">Завтрак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12121"/>
        </w:rPr>
      </w:pPr>
      <w:r w:rsidDel="00000000" w:rsidR="00000000" w:rsidRPr="00000000">
        <w:rPr>
          <w:highlight w:val="white"/>
          <w:rtl w:val="0"/>
        </w:rPr>
        <w:t xml:space="preserve">Магазин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12121"/>
        </w:rPr>
      </w:pPr>
      <w:r w:rsidDel="00000000" w:rsidR="00000000" w:rsidRPr="00000000">
        <w:rPr>
          <w:highlight w:val="white"/>
          <w:rtl w:val="0"/>
        </w:rPr>
        <w:t xml:space="preserve">Учеба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12121"/>
        </w:rPr>
      </w:pPr>
      <w:r w:rsidDel="00000000" w:rsidR="00000000" w:rsidRPr="00000000">
        <w:rPr>
          <w:highlight w:val="white"/>
          <w:rtl w:val="0"/>
        </w:rPr>
        <w:t xml:space="preserve">Обед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12121"/>
        </w:rPr>
      </w:pPr>
      <w:r w:rsidDel="00000000" w:rsidR="00000000" w:rsidRPr="00000000">
        <w:rPr>
          <w:highlight w:val="white"/>
          <w:rtl w:val="0"/>
        </w:rPr>
        <w:t xml:space="preserve">Настольный теннис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12121"/>
        </w:rPr>
      </w:pPr>
      <w:r w:rsidDel="00000000" w:rsidR="00000000" w:rsidRPr="00000000">
        <w:rPr>
          <w:highlight w:val="white"/>
          <w:rtl w:val="0"/>
        </w:rPr>
        <w:t xml:space="preserve">Школьные мероприятия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12121"/>
        </w:rPr>
      </w:pPr>
      <w:r w:rsidDel="00000000" w:rsidR="00000000" w:rsidRPr="00000000">
        <w:rPr>
          <w:highlight w:val="white"/>
          <w:rtl w:val="0"/>
        </w:rPr>
        <w:t xml:space="preserve">Чтение книги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12121"/>
        </w:rPr>
      </w:pPr>
      <w:r w:rsidDel="00000000" w:rsidR="00000000" w:rsidRPr="00000000">
        <w:rPr>
          <w:highlight w:val="white"/>
          <w:rtl w:val="0"/>
        </w:rPr>
        <w:t xml:space="preserve">Ужин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420" w:before="0" w:beforeAutospacing="0" w:lineRule="auto"/>
        <w:ind w:left="720" w:hanging="360"/>
        <w:rPr>
          <w:color w:val="212121"/>
        </w:rPr>
      </w:pPr>
      <w:r w:rsidDel="00000000" w:rsidR="00000000" w:rsidRPr="00000000">
        <w:rPr>
          <w:highlight w:val="white"/>
          <w:rtl w:val="0"/>
        </w:rPr>
        <w:t xml:space="preserve"> Лечь спать</w:t>
      </w:r>
    </w:p>
    <w:p w:rsidR="00000000" w:rsidDel="00000000" w:rsidP="00000000" w:rsidRDefault="00000000" w:rsidRPr="00000000" w14:paraId="0000000F">
      <w:pPr>
        <w:shd w:fill="ffffff" w:val="clear"/>
        <w:spacing w:after="18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2. Цели декомпозиции</w:t>
      </w:r>
      <w:r w:rsidDel="00000000" w:rsidR="00000000" w:rsidRPr="00000000">
        <w:rPr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ffffff" w:val="clear"/>
        <w:spacing w:after="180" w:lineRule="auto"/>
        <w:rPr>
          <w:b w:val="1"/>
          <w:color w:val="212121"/>
        </w:rPr>
      </w:pPr>
      <w:r w:rsidDel="00000000" w:rsidR="00000000" w:rsidRPr="00000000">
        <w:rPr>
          <w:color w:val="212121"/>
          <w:rtl w:val="0"/>
        </w:rPr>
        <w:t xml:space="preserve">Цель 1 - Оптимизация утренних ритуалов</w:t>
      </w:r>
      <w:r w:rsidDel="00000000" w:rsidR="00000000" w:rsidRPr="00000000">
        <w:rPr>
          <w:b w:val="1"/>
          <w:color w:val="212121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Пользователь - я.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420" w:before="0" w:beforeAutospacing="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Потребности - экономия времени и энергии. </w:t>
      </w:r>
    </w:p>
    <w:p w:rsidR="00000000" w:rsidDel="00000000" w:rsidP="00000000" w:rsidRDefault="00000000" w:rsidRPr="00000000" w14:paraId="00000013">
      <w:pPr>
        <w:spacing w:after="420" w:before="240" w:lineRule="auto"/>
        <w:ind w:left="720" w:firstLine="0"/>
        <w:rPr>
          <w:color w:val="212121"/>
          <w:sz w:val="17"/>
          <w:szCs w:val="17"/>
          <w:highlight w:val="white"/>
        </w:rPr>
      </w:pPr>
      <w:r w:rsidDel="00000000" w:rsidR="00000000" w:rsidRPr="00000000">
        <w:rPr>
          <w:color w:val="212121"/>
          <w:sz w:val="17"/>
          <w:szCs w:val="17"/>
          <w:highlight w:val="white"/>
        </w:rPr>
        <w:drawing>
          <wp:inline distB="114300" distT="114300" distL="114300" distR="114300">
            <wp:extent cx="4646869" cy="281844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6869" cy="2818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80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Цель 2 - Повышение концентрации в учебе.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Пользователь - я и пиры школы.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420" w:before="0" w:beforeAutospacing="0" w:lineRule="auto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Потребности - успешное выполнение учебных проектов, взаимодействие с пирами  школы.</w:t>
      </w:r>
    </w:p>
    <w:p w:rsidR="00000000" w:rsidDel="00000000" w:rsidP="00000000" w:rsidRDefault="00000000" w:rsidRPr="00000000" w14:paraId="00000017">
      <w:pPr>
        <w:shd w:fill="ffffff" w:val="clear"/>
        <w:spacing w:after="180" w:lineRule="auto"/>
        <w:jc w:val="center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960017" cy="32317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17" cy="323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8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80" w:lineRule="auto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3. Событийная декомпозиция активностей моего дня в соответствии с выбранной целью.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180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Во время построения придерживалась правил декомпозиции: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Каждый уровень декомпозиции уточняет задачи более высокого уровня.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Каждый уровень состоит из конечного числа логически связанных элементов.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Уровни разрабатываются на основе конкретных потребностей пользователей.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420" w:before="0" w:beforeAutospacing="0" w:lineRule="auto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Декомпозиция фокусируется на ключевых действиях и событиях дня.</w:t>
      </w:r>
    </w:p>
    <w:p w:rsidR="00000000" w:rsidDel="00000000" w:rsidP="00000000" w:rsidRDefault="00000000" w:rsidRPr="00000000" w14:paraId="0000001F">
      <w:pPr>
        <w:shd w:fill="ffffff" w:val="clear"/>
        <w:spacing w:after="180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Событийная декомпозиция представлена в виде схемы ниже. </w:t>
      </w:r>
    </w:p>
    <w:p w:rsidR="00000000" w:rsidDel="00000000" w:rsidP="00000000" w:rsidRDefault="00000000" w:rsidRPr="00000000" w14:paraId="00000020">
      <w:pPr>
        <w:spacing w:after="420" w:before="240" w:lineRule="auto"/>
        <w:ind w:left="720" w:firstLine="0"/>
        <w:rPr>
          <w:color w:val="212121"/>
          <w:sz w:val="17"/>
          <w:szCs w:val="17"/>
          <w:highlight w:val="white"/>
        </w:rPr>
      </w:pPr>
      <w:r w:rsidDel="00000000" w:rsidR="00000000" w:rsidRPr="00000000">
        <w:rPr>
          <w:color w:val="212121"/>
          <w:sz w:val="17"/>
          <w:szCs w:val="17"/>
          <w:highlight w:val="white"/>
        </w:rPr>
        <w:drawing>
          <wp:inline distB="114300" distT="114300" distL="114300" distR="114300">
            <wp:extent cx="5738813" cy="25452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545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