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A2" w:rsidRDefault="002701A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Jane Irish E.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Ayop</w:t>
      </w:r>
      <w:proofErr w:type="spellEnd"/>
    </w:p>
    <w:p w:rsidR="002701A2" w:rsidRDefault="002701A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BAELS3B</w:t>
      </w:r>
    </w:p>
    <w:p w:rsidR="002701A2" w:rsidRDefault="00C51D2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What makes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Canale's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adaptation different from Swain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Canale's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Mod</w:t>
      </w:r>
      <w:r w:rsidR="00D42772">
        <w:rPr>
          <w:rFonts w:ascii="Arial" w:hAnsi="Arial" w:cs="Arial"/>
          <w:color w:val="3C4043"/>
          <w:spacing w:val="3"/>
          <w:sz w:val="21"/>
          <w:szCs w:val="21"/>
        </w:rPr>
        <w:t xml:space="preserve">el? Cite 2 differences. </w:t>
      </w:r>
    </w:p>
    <w:p w:rsidR="00D42772" w:rsidRDefault="009B57FF" w:rsidP="00D42772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Canale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9B57FF">
        <w:rPr>
          <w:rFonts w:ascii="Arial" w:hAnsi="Arial" w:cs="Arial"/>
          <w:color w:val="3C4043"/>
          <w:spacing w:val="3"/>
          <w:sz w:val="21"/>
          <w:szCs w:val="21"/>
        </w:rPr>
        <w:t>and Swain</w:t>
      </w:r>
      <w:r w:rsidR="00D42772">
        <w:rPr>
          <w:rFonts w:ascii="Arial" w:hAnsi="Arial" w:cs="Arial"/>
          <w:color w:val="3C4043"/>
          <w:spacing w:val="3"/>
          <w:sz w:val="21"/>
          <w:szCs w:val="21"/>
        </w:rPr>
        <w:t xml:space="preserve"> (1980) </w:t>
      </w:r>
      <w:r w:rsidRPr="009B57FF">
        <w:rPr>
          <w:rFonts w:ascii="Arial" w:hAnsi="Arial" w:cs="Arial"/>
          <w:color w:val="3C4043"/>
          <w:spacing w:val="3"/>
          <w:sz w:val="21"/>
          <w:szCs w:val="21"/>
        </w:rPr>
        <w:t>focused on sociolingu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istics and its interaction with other components of the </w:t>
      </w:r>
      <w:r w:rsidR="006A7284">
        <w:rPr>
          <w:rFonts w:ascii="Arial" w:hAnsi="Arial" w:cs="Arial"/>
          <w:color w:val="3C4043"/>
          <w:spacing w:val="3"/>
          <w:sz w:val="21"/>
          <w:szCs w:val="21"/>
        </w:rPr>
        <w:t xml:space="preserve">model as grammatical, sociolinguistic, and </w:t>
      </w:r>
      <w:r w:rsidRPr="009B57FF">
        <w:rPr>
          <w:rFonts w:ascii="Arial" w:hAnsi="Arial" w:cs="Arial"/>
          <w:color w:val="3C4043"/>
          <w:spacing w:val="3"/>
          <w:sz w:val="21"/>
          <w:szCs w:val="21"/>
        </w:rPr>
        <w:t xml:space="preserve">strategic </w:t>
      </w:r>
      <w:r w:rsidR="006A7284">
        <w:rPr>
          <w:rFonts w:ascii="Arial" w:hAnsi="Arial" w:cs="Arial"/>
          <w:color w:val="3C4043"/>
          <w:spacing w:val="3"/>
          <w:sz w:val="21"/>
          <w:szCs w:val="21"/>
        </w:rPr>
        <w:t>competencies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  <w:proofErr w:type="spellStart"/>
      <w:r w:rsidR="00D42772" w:rsidRPr="00D42772">
        <w:rPr>
          <w:rFonts w:ascii="Arial" w:hAnsi="Arial" w:cs="Arial"/>
          <w:color w:val="3C4043"/>
          <w:spacing w:val="3"/>
          <w:sz w:val="21"/>
          <w:szCs w:val="21"/>
        </w:rPr>
        <w:t>Canale</w:t>
      </w:r>
      <w:proofErr w:type="spellEnd"/>
      <w:r w:rsidR="00D42772" w:rsidRPr="00D42772">
        <w:rPr>
          <w:rFonts w:ascii="Arial" w:hAnsi="Arial" w:cs="Arial"/>
          <w:color w:val="3C4043"/>
          <w:spacing w:val="3"/>
          <w:sz w:val="21"/>
          <w:szCs w:val="21"/>
        </w:rPr>
        <w:t xml:space="preserve"> (1983) refined the above model, adding discourse com</w:t>
      </w:r>
      <w:r w:rsidR="00D42772">
        <w:rPr>
          <w:rFonts w:ascii="Arial" w:hAnsi="Arial" w:cs="Arial"/>
          <w:color w:val="3C4043"/>
          <w:spacing w:val="3"/>
          <w:sz w:val="21"/>
          <w:szCs w:val="21"/>
        </w:rPr>
        <w:t xml:space="preserve">petence: cohesion and coherence.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Canale’s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9B57FF">
        <w:rPr>
          <w:rFonts w:ascii="Arial" w:hAnsi="Arial" w:cs="Arial"/>
          <w:color w:val="3C4043"/>
          <w:spacing w:val="3"/>
          <w:sz w:val="21"/>
          <w:szCs w:val="21"/>
        </w:rPr>
        <w:t>refinement of the model determined two component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s for communicative competence: </w:t>
      </w:r>
      <w:r w:rsidRPr="009B57FF">
        <w:rPr>
          <w:rFonts w:ascii="Arial" w:hAnsi="Arial" w:cs="Arial"/>
          <w:color w:val="3C4043"/>
          <w:spacing w:val="3"/>
          <w:sz w:val="21"/>
          <w:szCs w:val="21"/>
        </w:rPr>
        <w:t xml:space="preserve">conscious and unconscious knowledge and the skills needed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to use this knowledge in actual </w:t>
      </w:r>
      <w:r w:rsidRPr="009B57FF">
        <w:rPr>
          <w:rFonts w:ascii="Arial" w:hAnsi="Arial" w:cs="Arial"/>
          <w:color w:val="3C4043"/>
          <w:spacing w:val="3"/>
          <w:sz w:val="21"/>
          <w:szCs w:val="21"/>
        </w:rPr>
        <w:t>communication</w:t>
      </w:r>
      <w:r w:rsidR="00D42772"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  <w:r w:rsidR="006A7284">
        <w:rPr>
          <w:rFonts w:ascii="Arial" w:hAnsi="Arial" w:cs="Arial"/>
          <w:color w:val="3C4043"/>
          <w:spacing w:val="3"/>
          <w:sz w:val="21"/>
          <w:szCs w:val="21"/>
        </w:rPr>
        <w:t>This means, there are</w:t>
      </w:r>
      <w:r w:rsidR="006A7284" w:rsidRPr="006A728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D42772">
        <w:rPr>
          <w:rFonts w:ascii="Arial" w:hAnsi="Arial" w:cs="Arial"/>
          <w:color w:val="3C4043"/>
          <w:spacing w:val="3"/>
          <w:sz w:val="21"/>
          <w:szCs w:val="21"/>
        </w:rPr>
        <w:t xml:space="preserve">now </w:t>
      </w:r>
      <w:r w:rsidR="006A7284" w:rsidRPr="006A7284">
        <w:rPr>
          <w:rFonts w:ascii="Arial" w:hAnsi="Arial" w:cs="Arial"/>
          <w:color w:val="3C4043"/>
          <w:spacing w:val="3"/>
          <w:sz w:val="21"/>
          <w:szCs w:val="21"/>
        </w:rPr>
        <w:t>four componen</w:t>
      </w:r>
      <w:r w:rsidR="006A7284">
        <w:rPr>
          <w:rFonts w:ascii="Arial" w:hAnsi="Arial" w:cs="Arial"/>
          <w:color w:val="3C4043"/>
          <w:spacing w:val="3"/>
          <w:sz w:val="21"/>
          <w:szCs w:val="21"/>
        </w:rPr>
        <w:t xml:space="preserve">ts of the revised framework, namely: </w:t>
      </w:r>
      <w:r w:rsidR="006A7284" w:rsidRPr="006A7284">
        <w:rPr>
          <w:rFonts w:ascii="Arial" w:hAnsi="Arial" w:cs="Arial"/>
          <w:color w:val="3C4043"/>
          <w:spacing w:val="3"/>
          <w:sz w:val="21"/>
          <w:szCs w:val="21"/>
        </w:rPr>
        <w:t>grammatical competence, sociolinguistic compet</w:t>
      </w:r>
      <w:r w:rsidR="006A7284">
        <w:rPr>
          <w:rFonts w:ascii="Arial" w:hAnsi="Arial" w:cs="Arial"/>
          <w:color w:val="3C4043"/>
          <w:spacing w:val="3"/>
          <w:sz w:val="21"/>
          <w:szCs w:val="21"/>
        </w:rPr>
        <w:t xml:space="preserve">ence, strategic competence, and finally discourse competence. </w:t>
      </w:r>
      <w:r w:rsidR="00D42772" w:rsidRPr="00D42772">
        <w:rPr>
          <w:rFonts w:ascii="Arial" w:hAnsi="Arial" w:cs="Arial"/>
          <w:color w:val="3C4043"/>
          <w:spacing w:val="3"/>
          <w:sz w:val="21"/>
          <w:szCs w:val="21"/>
        </w:rPr>
        <w:t xml:space="preserve">Discourse competence concerns mastery of how to combine grammatical forms and meanings to achieve a unified spoken or written text in different genres, achieved through </w:t>
      </w:r>
      <w:r w:rsidR="00D42772" w:rsidRPr="00D42772">
        <w:rPr>
          <w:rFonts w:ascii="Arial" w:hAnsi="Arial" w:cs="Arial"/>
          <w:i/>
          <w:color w:val="3C4043"/>
          <w:spacing w:val="3"/>
          <w:sz w:val="21"/>
          <w:szCs w:val="21"/>
        </w:rPr>
        <w:t>cohesion and coherence.</w:t>
      </w:r>
    </w:p>
    <w:p w:rsidR="00D42772" w:rsidRDefault="00C51D2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Explain why Bachman and Palmer's Model include affective schemata. (5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pts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BE6048" w:rsidRDefault="00C51D2B"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What is the important highlight of the interactional competence? Explain. (10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pts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Which of the models discussed, do you think is more applicable in a language test? Why? (10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pts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  <w:bookmarkStart w:id="0" w:name="_GoBack"/>
      <w:bookmarkEnd w:id="0"/>
    </w:p>
    <w:sectPr w:rsidR="00BE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2B"/>
    <w:rsid w:val="002701A2"/>
    <w:rsid w:val="002B5D86"/>
    <w:rsid w:val="006A7284"/>
    <w:rsid w:val="006F6AF1"/>
    <w:rsid w:val="009B57FF"/>
    <w:rsid w:val="00BB77D0"/>
    <w:rsid w:val="00C51D2B"/>
    <w:rsid w:val="00D42772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18048-1891-4AD0-A287-DE9E1420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2022-05-04T13:55:00Z</dcterms:created>
  <dcterms:modified xsi:type="dcterms:W3CDTF">2022-05-04T23:05:00Z</dcterms:modified>
</cp:coreProperties>
</file>