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Sakib:</w:t>
      </w:r>
    </w:p>
    <w:p w:rsidR="00000000" w:rsidDel="00000000" w:rsidP="00000000" w:rsidRDefault="00000000" w:rsidRPr="00000000" w14:paraId="00000001">
      <w:pPr>
        <w:contextualSpacing w:val="0"/>
        <w:rPr/>
      </w:pPr>
      <w:r w:rsidDel="00000000" w:rsidR="00000000" w:rsidRPr="00000000">
        <w:rPr>
          <w:rtl w:val="0"/>
        </w:rPr>
        <w:t xml:space="preserve">1. Introduction about our project</w:t>
      </w:r>
    </w:p>
    <w:p w:rsidR="00000000" w:rsidDel="00000000" w:rsidP="00000000" w:rsidRDefault="00000000" w:rsidRPr="00000000" w14:paraId="00000002">
      <w:pPr>
        <w:contextualSpacing w:val="0"/>
        <w:rPr/>
      </w:pPr>
      <w:r w:rsidDel="00000000" w:rsidR="00000000" w:rsidRPr="00000000">
        <w:rPr>
          <w:rtl w:val="0"/>
        </w:rPr>
        <w:tab/>
        <w:t xml:space="preserve">1. Quick summary</w:t>
      </w:r>
    </w:p>
    <w:p w:rsidR="00000000" w:rsidDel="00000000" w:rsidP="00000000" w:rsidRDefault="00000000" w:rsidRPr="00000000" w14:paraId="00000003">
      <w:pPr>
        <w:contextualSpacing w:val="0"/>
        <w:rPr/>
      </w:pPr>
      <w:r w:rsidDel="00000000" w:rsidR="00000000" w:rsidRPr="00000000">
        <w:rPr>
          <w:rtl w:val="0"/>
        </w:rPr>
        <w:tab/>
        <w:t xml:space="preserve">2. How we Faced and </w:t>
      </w:r>
      <w:r w:rsidDel="00000000" w:rsidR="00000000" w:rsidRPr="00000000">
        <w:rPr>
          <w:rtl w:val="0"/>
        </w:rPr>
        <w:t xml:space="preserve">tackled challenges </w:t>
      </w:r>
    </w:p>
    <w:p w:rsidR="00000000" w:rsidDel="00000000" w:rsidP="00000000" w:rsidRDefault="00000000" w:rsidRPr="00000000" w14:paraId="00000004">
      <w:pPr>
        <w:ind w:firstLine="720"/>
        <w:contextualSpacing w:val="0"/>
        <w:rPr/>
      </w:pPr>
      <w:r w:rsidDel="00000000" w:rsidR="00000000" w:rsidRPr="00000000">
        <w:rPr>
          <w:rtl w:val="0"/>
        </w:rPr>
        <w:t xml:space="preserve">3. How issues(IEEE style) identified + solved (why survey not interview? Enum).</w:t>
      </w:r>
    </w:p>
    <w:p w:rsidR="00000000" w:rsidDel="00000000" w:rsidP="00000000" w:rsidRDefault="00000000" w:rsidRPr="00000000" w14:paraId="00000005">
      <w:pPr>
        <w:ind w:firstLine="720"/>
        <w:contextualSpacing w:val="0"/>
        <w:rPr/>
      </w:pPr>
      <w:r w:rsidDel="00000000" w:rsidR="00000000" w:rsidRPr="00000000">
        <w:rPr>
          <w:rtl w:val="0"/>
        </w:rPr>
        <w:t xml:space="preserve">4. Ready for data analysis  </w:t>
      </w:r>
      <w:r w:rsidDel="00000000" w:rsidR="00000000" w:rsidRPr="00000000">
        <w:rPr>
          <w:rtl w:val="0"/>
        </w:rPr>
        <w:t xml:space="preserve"> </w:t>
      </w:r>
    </w:p>
    <w:p w:rsidR="00000000" w:rsidDel="00000000" w:rsidP="00000000" w:rsidRDefault="00000000" w:rsidRPr="00000000" w14:paraId="00000006">
      <w:pPr>
        <w:contextualSpacing w:val="0"/>
        <w:rPr>
          <w:b w:val="1"/>
        </w:rPr>
      </w:pPr>
      <w:r w:rsidDel="00000000" w:rsidR="00000000" w:rsidRPr="00000000">
        <w:rPr>
          <w:rtl w:val="0"/>
        </w:rPr>
        <w:t xml:space="preserve">3. Android app policy: Motivation | How user data, security management in consistency</w:t>
      </w:r>
      <w:r w:rsidDel="00000000" w:rsidR="00000000" w:rsidRPr="00000000">
        <w:rPr>
          <w:b w:val="1"/>
          <w:rtl w:val="0"/>
        </w:rPr>
        <w:t xml:space="preserve">  </w:t>
      </w:r>
    </w:p>
    <w:p w:rsidR="00000000" w:rsidDel="00000000" w:rsidP="00000000" w:rsidRDefault="00000000" w:rsidRPr="00000000" w14:paraId="00000007">
      <w:pPr>
        <w:contextualSpacing w:val="0"/>
        <w:rPr/>
      </w:pPr>
      <w:r w:rsidDel="00000000" w:rsidR="00000000" w:rsidRPr="00000000">
        <w:rPr>
          <w:b w:val="1"/>
          <w:rtl w:val="0"/>
        </w:rPr>
        <w:t xml:space="preserve">    </w:t>
      </w:r>
      <w:r w:rsidDel="00000000" w:rsidR="00000000" w:rsidRPr="00000000">
        <w:rPr>
          <w:rtl w:val="0"/>
        </w:rPr>
        <w:t xml:space="preserve">Kamrun, what do you want to say from your side?</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Mim</w:t>
      </w:r>
    </w:p>
    <w:p w:rsidR="00000000" w:rsidDel="00000000" w:rsidP="00000000" w:rsidRDefault="00000000" w:rsidRPr="00000000" w14:paraId="0000000A">
      <w:pPr>
        <w:contextualSpacing w:val="0"/>
        <w:rPr/>
      </w:pPr>
      <w:r w:rsidDel="00000000" w:rsidR="00000000" w:rsidRPr="00000000">
        <w:rPr>
          <w:rtl w:val="0"/>
        </w:rPr>
        <w:t xml:space="preserve">4. Our objectives were not relevant to CSE related problem. So, our objectives were changed. This changing was not for 1 times, but for 5 times. And finally we have fixed our final objective by analyzing more and more. </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So, Our final objectives are:</w:t>
      </w:r>
    </w:p>
    <w:p w:rsidR="00000000" w:rsidDel="00000000" w:rsidP="00000000" w:rsidRDefault="00000000" w:rsidRPr="00000000" w14:paraId="0000000D">
      <w:pPr>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1. </w:t>
      </w:r>
      <w:r w:rsidDel="00000000" w:rsidR="00000000" w:rsidRPr="00000000">
        <w:rPr>
          <w:rFonts w:ascii="Times New Roman" w:cs="Times New Roman" w:eastAsia="Times New Roman" w:hAnsi="Times New Roman"/>
          <w:sz w:val="20"/>
          <w:szCs w:val="20"/>
          <w:highlight w:val="white"/>
          <w:rtl w:val="0"/>
        </w:rPr>
        <w:t xml:space="preserve">To compare the level of understanding or the effectiveness of learning of the CSE498 project due to fully online based content delivery scope.</w:t>
      </w:r>
    </w:p>
    <w:p w:rsidR="00000000" w:rsidDel="00000000" w:rsidP="00000000" w:rsidRDefault="00000000" w:rsidRPr="00000000" w14:paraId="0000000E">
      <w:pPr>
        <w:spacing w:after="160" w:line="294.5454545454545"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To compare the results between Spring 2018 semester and previous semester students.</w:t>
      </w:r>
    </w:p>
    <w:p w:rsidR="00000000" w:rsidDel="00000000" w:rsidP="00000000" w:rsidRDefault="00000000" w:rsidRPr="00000000" w14:paraId="0000000F">
      <w:pPr>
        <w:spacing w:after="160" w:line="294.5454545454545"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Which methodology we are following for user data collection, ENUM?</w:t>
      </w:r>
    </w:p>
    <w:p w:rsidR="00000000" w:rsidDel="00000000" w:rsidP="00000000" w:rsidRDefault="00000000" w:rsidRPr="00000000" w14:paraId="00000010">
      <w:pPr>
        <w:spacing w:after="160" w:line="294.5454545454545" w:lineRule="auto"/>
        <w:contextualSpacing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1">
      <w:pPr>
        <w:spacing w:after="160" w:line="294.5454545454545" w:lineRule="auto"/>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 </w:t>
      </w:r>
      <w:r w:rsidDel="00000000" w:rsidR="00000000" w:rsidRPr="00000000">
        <w:rPr>
          <w:rFonts w:ascii="Times New Roman" w:cs="Times New Roman" w:eastAsia="Times New Roman" w:hAnsi="Times New Roman"/>
          <w:sz w:val="20"/>
          <w:szCs w:val="20"/>
          <w:rtl w:val="0"/>
        </w:rPr>
        <w:t xml:space="preserve">This research aims to compare the </w:t>
      </w:r>
      <w:r w:rsidDel="00000000" w:rsidR="00000000" w:rsidRPr="00000000">
        <w:rPr>
          <w:rFonts w:ascii="Times New Roman" w:cs="Times New Roman" w:eastAsia="Times New Roman" w:hAnsi="Times New Roman"/>
          <w:sz w:val="20"/>
          <w:szCs w:val="20"/>
          <w:highlight w:val="white"/>
          <w:rtl w:val="0"/>
        </w:rPr>
        <w:t xml:space="preserve">level of understanding and students result from Spring 2018 and past semesters,</w:t>
      </w:r>
      <w:r w:rsidDel="00000000" w:rsidR="00000000" w:rsidRPr="00000000">
        <w:rPr>
          <w:rFonts w:ascii="Times New Roman" w:cs="Times New Roman" w:eastAsia="Times New Roman" w:hAnsi="Times New Roman"/>
          <w:sz w:val="20"/>
          <w:szCs w:val="20"/>
          <w:rtl w:val="0"/>
        </w:rPr>
        <w:t xml:space="preserve"> to collect students opinion about their satisfaction due to f</w:t>
      </w:r>
      <w:r w:rsidDel="00000000" w:rsidR="00000000" w:rsidRPr="00000000">
        <w:rPr>
          <w:rFonts w:ascii="Times New Roman" w:cs="Times New Roman" w:eastAsia="Times New Roman" w:hAnsi="Times New Roman"/>
          <w:sz w:val="20"/>
          <w:szCs w:val="20"/>
          <w:highlight w:val="white"/>
          <w:rtl w:val="0"/>
        </w:rPr>
        <w:t xml:space="preserve">ully online based content delivery scope</w:t>
      </w:r>
      <w:r w:rsidDel="00000000" w:rsidR="00000000" w:rsidRPr="00000000">
        <w:rPr>
          <w:rFonts w:ascii="Times New Roman" w:cs="Times New Roman" w:eastAsia="Times New Roman" w:hAnsi="Times New Roman"/>
          <w:sz w:val="20"/>
          <w:szCs w:val="20"/>
          <w:rtl w:val="0"/>
        </w:rPr>
        <w:t xml:space="preserve"> by which the traditional approach of learning will be come out by the students and eagerness will be created for learning from their free will. By following this method, the learning procedure of the students will be more practical and  a good grade will be achieved. This method will be implemented by comparing the level of understanding, taking judgement from the students and considering practical situations. The problems or issues of traditional approach of learning will be shown. How fruitful is our method will also be shown. </w:t>
      </w: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Enum</w:t>
      </w:r>
    </w:p>
    <w:p w:rsidR="00000000" w:rsidDel="00000000" w:rsidP="00000000" w:rsidRDefault="00000000" w:rsidRPr="00000000" w14:paraId="00000014">
      <w:pPr>
        <w:contextualSpacing w:val="0"/>
        <w:rPr>
          <w:b w:val="1"/>
        </w:rPr>
      </w:pPr>
      <w:r w:rsidDel="00000000" w:rsidR="00000000" w:rsidRPr="00000000">
        <w:rPr>
          <w:b w:val="1"/>
          <w:rtl w:val="0"/>
        </w:rPr>
        <w:t xml:space="preserve">2.</w:t>
        <w:tab/>
        <w:t xml:space="preserve">At </w:t>
      </w:r>
      <w:r w:rsidDel="00000000" w:rsidR="00000000" w:rsidRPr="00000000">
        <w:rPr>
          <w:b w:val="1"/>
          <w:color w:val="ff0000"/>
          <w:rtl w:val="0"/>
        </w:rPr>
        <w:t xml:space="preserve">first </w:t>
      </w:r>
      <w:r w:rsidDel="00000000" w:rsidR="00000000" w:rsidRPr="00000000">
        <w:rPr>
          <w:b w:val="1"/>
          <w:rtl w:val="0"/>
        </w:rPr>
        <w:t xml:space="preserve">version, Our Objectives were</w:t>
      </w:r>
    </w:p>
    <w:p w:rsidR="00000000" w:rsidDel="00000000" w:rsidP="00000000" w:rsidRDefault="00000000" w:rsidRPr="00000000" w14:paraId="00000015">
      <w:pPr>
        <w:ind w:firstLine="72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1.  </w:t>
      </w:r>
      <w:r w:rsidDel="00000000" w:rsidR="00000000" w:rsidRPr="00000000">
        <w:rPr>
          <w:rFonts w:ascii="Times New Roman" w:cs="Times New Roman" w:eastAsia="Times New Roman" w:hAnsi="Times New Roman"/>
          <w:b w:val="1"/>
          <w:i w:val="1"/>
          <w:sz w:val="20"/>
          <w:szCs w:val="20"/>
          <w:highlight w:val="white"/>
          <w:rtl w:val="0"/>
        </w:rPr>
        <w:t xml:space="preserve">Cheat Shee</w:t>
      </w:r>
      <w:r w:rsidDel="00000000" w:rsidR="00000000" w:rsidRPr="00000000">
        <w:rPr>
          <w:rFonts w:ascii="Times New Roman" w:cs="Times New Roman" w:eastAsia="Times New Roman" w:hAnsi="Times New Roman"/>
          <w:i w:val="1"/>
          <w:sz w:val="20"/>
          <w:szCs w:val="20"/>
          <w:highlight w:val="white"/>
          <w:rtl w:val="0"/>
        </w:rPr>
        <w:t xml:space="preserve">t: </w:t>
      </w:r>
      <w:r w:rsidDel="00000000" w:rsidR="00000000" w:rsidRPr="00000000">
        <w:rPr>
          <w:rFonts w:ascii="Times New Roman" w:cs="Times New Roman" w:eastAsia="Times New Roman" w:hAnsi="Times New Roman"/>
          <w:sz w:val="20"/>
          <w:szCs w:val="20"/>
          <w:highlight w:val="white"/>
          <w:rtl w:val="0"/>
        </w:rPr>
        <w:t xml:space="preserve">To create a standard cheat sheet for CSE498 according to the feedback from others.</w:t>
      </w:r>
    </w:p>
    <w:p w:rsidR="00000000" w:rsidDel="00000000" w:rsidP="00000000" w:rsidRDefault="00000000" w:rsidRPr="00000000" w14:paraId="00000016">
      <w:pPr>
        <w:spacing w:after="160" w:line="294.5454545454545" w:lineRule="auto"/>
        <w:ind w:firstLine="720"/>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2. </w:t>
      </w:r>
      <w:r w:rsidDel="00000000" w:rsidR="00000000" w:rsidRPr="00000000">
        <w:rPr>
          <w:rFonts w:ascii="Times New Roman" w:cs="Times New Roman" w:eastAsia="Times New Roman" w:hAnsi="Times New Roman"/>
          <w:b w:val="1"/>
          <w:i w:val="1"/>
          <w:sz w:val="20"/>
          <w:szCs w:val="20"/>
          <w:highlight w:val="white"/>
          <w:rtl w:val="0"/>
        </w:rPr>
        <w:t xml:space="preserve"> Android app polic</w:t>
      </w:r>
      <w:r w:rsidDel="00000000" w:rsidR="00000000" w:rsidRPr="00000000">
        <w:rPr>
          <w:rFonts w:ascii="Times New Roman" w:cs="Times New Roman" w:eastAsia="Times New Roman" w:hAnsi="Times New Roman"/>
          <w:i w:val="1"/>
          <w:sz w:val="20"/>
          <w:szCs w:val="20"/>
          <w:highlight w:val="white"/>
          <w:rtl w:val="0"/>
        </w:rPr>
        <w:t xml:space="preserve">y: </w:t>
      </w:r>
      <w:r w:rsidDel="00000000" w:rsidR="00000000" w:rsidRPr="00000000">
        <w:rPr>
          <w:rFonts w:ascii="Times New Roman" w:cs="Times New Roman" w:eastAsia="Times New Roman" w:hAnsi="Times New Roman"/>
          <w:sz w:val="20"/>
          <w:szCs w:val="20"/>
          <w:highlight w:val="white"/>
          <w:rtl w:val="0"/>
        </w:rPr>
        <w:t xml:space="preserve">To implement an android app policy following cse498 course context.</w:t>
      </w:r>
    </w:p>
    <w:p w:rsidR="00000000" w:rsidDel="00000000" w:rsidP="00000000" w:rsidRDefault="00000000" w:rsidRPr="00000000" w14:paraId="00000017">
      <w:pPr>
        <w:spacing w:after="160" w:line="294.5454545454545" w:lineRule="auto"/>
        <w:ind w:firstLine="720"/>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Could you please tell us details about android app policy?</w:t>
      </w:r>
    </w:p>
    <w:p w:rsidR="00000000" w:rsidDel="00000000" w:rsidP="00000000" w:rsidRDefault="00000000" w:rsidRPr="00000000" w14:paraId="00000018">
      <w:pPr>
        <w:spacing w:after="160" w:line="294.5454545454545" w:lineRule="auto"/>
        <w:ind w:left="0" w:firstLine="0"/>
        <w:contextualSpacing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 Thank you. Well, </w:t>
      </w:r>
      <w:r w:rsidDel="00000000" w:rsidR="00000000" w:rsidRPr="00000000">
        <w:rPr>
          <w:rFonts w:ascii="Times New Roman" w:cs="Times New Roman" w:eastAsia="Times New Roman" w:hAnsi="Times New Roman"/>
          <w:color w:val="333333"/>
          <w:sz w:val="20"/>
          <w:szCs w:val="20"/>
          <w:highlight w:val="white"/>
          <w:rtl w:val="0"/>
        </w:rPr>
        <w:t xml:space="preserve">We have chosen survey not interview as a data collection method for the right information </w:t>
      </w:r>
      <w:r w:rsidDel="00000000" w:rsidR="00000000" w:rsidRPr="00000000">
        <w:rPr>
          <w:rFonts w:ascii="Times New Roman" w:cs="Times New Roman" w:eastAsia="Times New Roman" w:hAnsi="Times New Roman"/>
          <w:color w:val="555555"/>
          <w:sz w:val="20"/>
          <w:szCs w:val="20"/>
          <w:highlight w:val="white"/>
          <w:rtl w:val="0"/>
        </w:rPr>
        <w:t xml:space="preserve">to uncover answers to specific, important questions</w:t>
      </w:r>
      <w:r w:rsidDel="00000000" w:rsidR="00000000" w:rsidRPr="00000000">
        <w:rPr>
          <w:rFonts w:ascii="Times New Roman" w:cs="Times New Roman" w:eastAsia="Times New Roman" w:hAnsi="Times New Roman"/>
          <w:color w:val="333333"/>
          <w:sz w:val="20"/>
          <w:szCs w:val="20"/>
          <w:highlight w:val="white"/>
          <w:rtl w:val="0"/>
        </w:rPr>
        <w:t xml:space="preserve"> about our research</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19">
      <w:pPr>
        <w:widowControl w:val="0"/>
        <w:shd w:fill="ffffff" w:val="clear"/>
        <w:spacing w:after="160" w:line="252.00000000000003" w:lineRule="auto"/>
        <w:contextualSpacing w:val="0"/>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As survey research typically answers questions that deal with the frequencies or proportions in a population, we have chosen survey. Survey researchers collect information about every individual in the population. We will also collect information in the same procedure.</w:t>
      </w:r>
    </w:p>
    <w:p w:rsidR="00000000" w:rsidDel="00000000" w:rsidP="00000000" w:rsidRDefault="00000000" w:rsidRPr="00000000" w14:paraId="0000001A">
      <w:pPr>
        <w:widowControl w:val="0"/>
        <w:shd w:fill="ffffff" w:val="clear"/>
        <w:spacing w:after="160" w:line="252.00000000000003" w:lineRule="auto"/>
        <w:contextualSpacing w:val="0"/>
        <w:jc w:val="both"/>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1B">
      <w:pPr>
        <w:widowControl w:val="0"/>
        <w:shd w:fill="ffffff" w:val="clear"/>
        <w:spacing w:after="160" w:line="252.00000000000003" w:lineRule="auto"/>
        <w:contextualSpacing w:val="0"/>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How students will be benefited from our research? MIM</w:t>
      </w:r>
    </w:p>
    <w:p w:rsidR="00000000" w:rsidDel="00000000" w:rsidP="00000000" w:rsidRDefault="00000000" w:rsidRPr="00000000" w14:paraId="0000001C">
      <w:pPr>
        <w:widowControl w:val="0"/>
        <w:shd w:fill="ffffff" w:val="clear"/>
        <w:spacing w:after="160" w:line="252.00000000000003" w:lineRule="auto"/>
        <w:contextualSpacing w:val="0"/>
        <w:jc w:val="both"/>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1D">
      <w:pPr>
        <w:widowControl w:val="0"/>
        <w:shd w:fill="ffffff" w:val="clear"/>
        <w:spacing w:after="160" w:line="252.00000000000003" w:lineRule="auto"/>
        <w:contextualSpacing w:val="0"/>
        <w:jc w:val="both"/>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1E">
      <w:pPr>
        <w:spacing w:after="160" w:line="294.5454545454545" w:lineRule="auto"/>
        <w:ind w:left="0" w:firstLine="0"/>
        <w:contextualSpacing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F">
      <w:pPr>
        <w:spacing w:after="160" w:line="294.5454545454545" w:lineRule="auto"/>
        <w:ind w:left="0" w:firstLine="0"/>
        <w:contextualSpacing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