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小组报告：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孙肖冉的负责part：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问题描述：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分析服务工作流，研究其特点</w:t>
      </w:r>
    </w:p>
    <w:p>
      <w:pPr>
        <w:numPr>
          <w:numId w:val="0"/>
        </w:num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如何优化服务工作流，使其适应动态环境</w:t>
      </w:r>
    </w:p>
    <w:p>
      <w:pPr>
        <w:numPr>
          <w:ilvl w:val="0"/>
          <w:numId w:val="2"/>
        </w:num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现实背景：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.我们阅读论文的过程中发现，已存在的服务工作流大多是应用于需求固定，流程固定的环境中；但在现实生活中，服务工作流越来越多的与web服务相结合，而且随着互联网技术的不断发展，提供的可访问服务不断增加，用于选择和组合服务工作流程的计算量呈指数增长,新兴的需求是开发有效的规范语言和形式化以降低复杂性；如何有效地解决跨局域，跨组织，调用不同软件服务的问题愈发紧急。对服务工作流进行优化可以有效地解决这些问题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研究现状分析：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几个基本概念：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工作流是通过对工作活动的顺序进行管理，并使用适当的人力和IT子安，对整个或部分业务流程进行计算机化的简化或自动化</w:t>
      </w:r>
    </w:p>
    <w:p>
      <w:pPr>
        <w:numPr>
          <w:numId w:val="0"/>
        </w:numPr>
        <w:ind w:leftChars="0"/>
      </w:pPr>
      <w:r>
        <w:rPr>
          <w:rFonts w:hint="eastAsia" w:ascii="微软雅黑" w:hAnsi="微软雅黑" w:eastAsia="微软雅黑"/>
          <w:sz w:val="20"/>
          <w:lang w:val="en-US" w:eastAsia="zh-CN"/>
        </w:rPr>
        <w:t>SOA是一种面向服务的体系架构，由强调位置透明性和互操作性的组件和互连组成</w:t>
      </w:r>
      <w:r>
        <w:drawing>
          <wp:inline distT="0" distB="0" distL="114300" distR="114300">
            <wp:extent cx="2661285" cy="1807210"/>
            <wp:effectExtent l="0" t="0" r="571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上图展示了一个结合web服务的面向服务的工作流框架，分为四个层次：1.用户接口，2.工作流平台，3.服务（包含登记和web服务），4.一个由多种可重复利用的工具组成的容器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7757C"/>
    <w:multiLevelType w:val="singleLevel"/>
    <w:tmpl w:val="3E37757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186A270"/>
    <w:multiLevelType w:val="singleLevel"/>
    <w:tmpl w:val="7186A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08"/>
    <w:rsid w:val="00A40808"/>
    <w:rsid w:val="00B67CAE"/>
    <w:rsid w:val="317F230B"/>
    <w:rsid w:val="44943757"/>
    <w:rsid w:val="77D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189</Words>
  <Characters>1079</Characters>
  <Lines>8</Lines>
  <Paragraphs>2</Paragraphs>
  <TotalTime>4</TotalTime>
  <ScaleCrop>false</ScaleCrop>
  <LinksUpToDate>false</LinksUpToDate>
  <CharactersWithSpaces>1266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2019-06-19T00:28:00Z</dcterms:created>
  <dc:creator>xb21cn</dc:creator>
  <cp:lastModifiedBy>Think</cp:lastModifiedBy>
  <dcterms:modified xsi:type="dcterms:W3CDTF">2019-06-19T08:57:38Z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