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213"/>
        <w:rPr>
          <w:rFonts w:ascii="Times New Roman"/>
          <w:sz w:val="20"/>
        </w:rPr>
      </w:pPr>
      <w:r>
        <w:rPr>
          <w:rFonts w:ascii="Times New Roman"/>
          <w:sz w:val="20"/>
        </w:rPr>
        <w:drawing>
          <wp:inline distT="0" distB="0" distL="0" distR="0">
            <wp:extent cx="1754505" cy="521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754938" cy="521779"/>
                    </a:xfrm>
                    <a:prstGeom prst="rect">
                      <a:avLst/>
                    </a:prstGeom>
                  </pic:spPr>
                </pic:pic>
              </a:graphicData>
            </a:graphic>
          </wp:inline>
        </w:drawing>
      </w:r>
    </w:p>
    <w:p>
      <w:pPr>
        <w:pStyle w:val="11"/>
        <w:rPr>
          <w:rFonts w:ascii="Times New Roman"/>
          <w:sz w:val="20"/>
        </w:rPr>
      </w:pPr>
    </w:p>
    <w:p>
      <w:pPr>
        <w:pStyle w:val="11"/>
        <w:rPr>
          <w:rFonts w:ascii="Times New Roman"/>
          <w:sz w:val="20"/>
        </w:rPr>
      </w:pPr>
    </w:p>
    <w:p>
      <w:pPr>
        <w:spacing w:before="175"/>
        <w:ind w:left="2193" w:right="0" w:firstLine="521" w:firstLineChars="100"/>
        <w:jc w:val="both"/>
        <w:rPr>
          <w:rFonts w:hint="eastAsia" w:ascii="华文中宋" w:eastAsia="华文中宋"/>
          <w:b/>
          <w:sz w:val="52"/>
        </w:rPr>
      </w:pPr>
    </w:p>
    <w:p>
      <w:pPr>
        <w:spacing w:before="175" w:line="360" w:lineRule="auto"/>
        <w:ind w:right="0" w:firstLine="2160" w:firstLineChars="300"/>
        <w:jc w:val="both"/>
        <w:rPr>
          <w:rFonts w:hint="eastAsia" w:ascii="华文中宋" w:eastAsia="华文中宋"/>
          <w:b w:val="0"/>
          <w:bCs/>
          <w:sz w:val="144"/>
          <w:szCs w:val="28"/>
        </w:rPr>
      </w:pPr>
      <w:r>
        <w:rPr>
          <w:rFonts w:hint="eastAsia" w:ascii="华文中宋" w:eastAsia="华文中宋"/>
          <w:b w:val="0"/>
          <w:bCs/>
          <w:sz w:val="72"/>
          <w:szCs w:val="28"/>
        </w:rPr>
        <w:t>《</w:t>
      </w:r>
      <w:r>
        <w:rPr>
          <w:rFonts w:hint="eastAsia" w:ascii="华文中宋" w:eastAsia="华文中宋"/>
          <w:b w:val="0"/>
          <w:bCs/>
          <w:sz w:val="72"/>
          <w:szCs w:val="28"/>
          <w:lang w:val="en-US" w:eastAsia="zh-CN"/>
        </w:rPr>
        <w:t>IT项目管理</w:t>
      </w:r>
      <w:r>
        <w:rPr>
          <w:rFonts w:hint="eastAsia" w:ascii="华文中宋" w:eastAsia="华文中宋"/>
          <w:b w:val="0"/>
          <w:bCs/>
          <w:sz w:val="72"/>
          <w:szCs w:val="28"/>
        </w:rPr>
        <w:t>》</w:t>
      </w:r>
    </w:p>
    <w:p>
      <w:pPr>
        <w:spacing w:before="980" w:line="360" w:lineRule="auto"/>
        <w:ind w:right="0" w:firstLine="1922" w:firstLineChars="400"/>
        <w:jc w:val="both"/>
        <w:rPr>
          <w:rFonts w:hint="eastAsia" w:ascii="华文中宋" w:eastAsia="华文中宋"/>
          <w:b/>
          <w:sz w:val="48"/>
        </w:rPr>
      </w:pPr>
      <w:r>
        <w:rPr>
          <w:rFonts w:hint="eastAsia" w:ascii="华文中宋" w:eastAsia="华文中宋"/>
          <w:b/>
          <w:sz w:val="48"/>
          <w:lang w:val="en-US" w:eastAsia="zh-CN"/>
        </w:rPr>
        <w:t>（ASSIGNMENT6-8</w:t>
      </w:r>
      <w:r>
        <w:rPr>
          <w:rFonts w:hint="eastAsia" w:ascii="华文中宋" w:eastAsia="华文中宋"/>
          <w:b/>
          <w:sz w:val="48"/>
        </w:rPr>
        <w:t>）</w:t>
      </w:r>
    </w:p>
    <w:p>
      <w:pPr>
        <w:pStyle w:val="11"/>
        <w:jc w:val="left"/>
        <w:rPr>
          <w:rFonts w:ascii="华文中宋"/>
          <w:b/>
          <w:sz w:val="64"/>
        </w:rPr>
      </w:pPr>
    </w:p>
    <w:p>
      <w:pPr>
        <w:pStyle w:val="11"/>
        <w:rPr>
          <w:rFonts w:ascii="华文中宋"/>
          <w:b/>
          <w:sz w:val="64"/>
        </w:rPr>
      </w:pPr>
    </w:p>
    <w:p>
      <w:pPr>
        <w:pStyle w:val="11"/>
        <w:spacing w:before="8"/>
        <w:rPr>
          <w:rFonts w:ascii="华文中宋"/>
          <w:b/>
          <w:sz w:val="84"/>
        </w:rPr>
      </w:pPr>
    </w:p>
    <w:p>
      <w:pPr>
        <w:tabs>
          <w:tab w:val="left" w:pos="2743"/>
          <w:tab w:val="left" w:pos="3719"/>
          <w:tab w:val="left" w:pos="3811"/>
        </w:tabs>
        <w:spacing w:before="0" w:line="386" w:lineRule="auto"/>
        <w:ind w:left="578" w:right="1325" w:firstLine="0"/>
        <w:jc w:val="left"/>
        <w:rPr>
          <w:rFonts w:hint="eastAsia" w:ascii="华文中宋" w:eastAsia="华文中宋"/>
          <w:sz w:val="36"/>
        </w:rPr>
      </w:pPr>
      <w:r>
        <mc:AlternateContent>
          <mc:Choice Requires="wps">
            <w:drawing>
              <wp:anchor distT="0" distB="0" distL="114300" distR="114300" simplePos="0" relativeHeight="503310336" behindDoc="1" locked="0" layoutInCell="1" allowOverlap="1">
                <wp:simplePos x="0" y="0"/>
                <wp:positionH relativeFrom="page">
                  <wp:posOffset>2949575</wp:posOffset>
                </wp:positionH>
                <wp:positionV relativeFrom="paragraph">
                  <wp:posOffset>472440</wp:posOffset>
                </wp:positionV>
                <wp:extent cx="3244850" cy="0"/>
                <wp:effectExtent l="0" t="0" r="0" b="0"/>
                <wp:wrapNone/>
                <wp:docPr id="8" name="直线 2"/>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32.25pt;margin-top:37.2pt;height:0pt;width:255.5pt;mso-position-horizontal-relative:page;z-index:-6144;mso-width-relative:page;mso-height-relative:page;" filled="f" stroked="t" coordsize="21600,21600" o:gfxdata="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fveh/WAAAACQEAAA8AAAAAAAAAAQAgAAAAIgAAAGRy&#10;cy9kb3ducmV2LnhtbFBLAQIUABQAAAAIAIdO4kAeBPk7zgEAAI4DAAAOAAAAAAAAAAEAIAAAACUB&#10;AABkcnMvZTJvRG9jLnhtbFBLBQYAAAAABgAGAFkBAABlBQAAAAA=&#10;">
                <v:fill on="f" focussize="0,0"/>
                <v:stroke weight="0.96pt"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page">
                  <wp:posOffset>1402080</wp:posOffset>
                </wp:positionH>
                <wp:positionV relativeFrom="paragraph">
                  <wp:posOffset>1056640</wp:posOffset>
                </wp:positionV>
                <wp:extent cx="4792345" cy="10287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4792345" cy="1028700"/>
                        </a:xfrm>
                        <a:prstGeom prst="rect">
                          <a:avLst/>
                        </a:prstGeom>
                        <a:noFill/>
                        <a:ln w="9525">
                          <a:noFill/>
                        </a:ln>
                      </wps:spPr>
                      <wps:txbx>
                        <w:txbxContent>
                          <w:tbl>
                            <w:tblPr>
                              <w:tblStyle w:val="15"/>
                              <w:tblW w:w="75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5"/>
                              <w:gridCol w:w="530"/>
                              <w:gridCol w:w="530"/>
                              <w:gridCol w:w="552"/>
                              <w:gridCol w:w="1300"/>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95" w:type="dxa"/>
                                </w:tcPr>
                                <w:p>
                                  <w:pPr>
                                    <w:pStyle w:val="20"/>
                                    <w:ind w:left="50"/>
                                    <w:rPr>
                                      <w:b/>
                                      <w:sz w:val="36"/>
                                    </w:rPr>
                                  </w:pPr>
                                  <w:r>
                                    <w:rPr>
                                      <w:b/>
                                      <w:w w:val="99"/>
                                      <w:sz w:val="36"/>
                                    </w:rPr>
                                    <w:t>学</w:t>
                                  </w:r>
                                </w:p>
                              </w:tc>
                              <w:tc>
                                <w:tcPr>
                                  <w:tcW w:w="530" w:type="dxa"/>
                                </w:tcPr>
                                <w:p>
                                  <w:pPr>
                                    <w:pStyle w:val="20"/>
                                    <w:ind w:left="85"/>
                                    <w:rPr>
                                      <w:b/>
                                      <w:sz w:val="36"/>
                                    </w:rPr>
                                  </w:pPr>
                                  <w:r>
                                    <w:rPr>
                                      <w:b/>
                                      <w:w w:val="99"/>
                                      <w:sz w:val="36"/>
                                    </w:rPr>
                                    <w:t>生</w:t>
                                  </w:r>
                                </w:p>
                              </w:tc>
                              <w:tc>
                                <w:tcPr>
                                  <w:tcW w:w="530" w:type="dxa"/>
                                </w:tcPr>
                                <w:p>
                                  <w:pPr>
                                    <w:pStyle w:val="20"/>
                                    <w:ind w:left="85"/>
                                    <w:rPr>
                                      <w:b/>
                                      <w:sz w:val="36"/>
                                    </w:rPr>
                                  </w:pPr>
                                  <w:r>
                                    <w:rPr>
                                      <w:b/>
                                      <w:w w:val="99"/>
                                      <w:sz w:val="36"/>
                                    </w:rPr>
                                    <w:t>姓</w:t>
                                  </w:r>
                                </w:p>
                              </w:tc>
                              <w:tc>
                                <w:tcPr>
                                  <w:tcW w:w="552" w:type="dxa"/>
                                </w:tcPr>
                                <w:p>
                                  <w:pPr>
                                    <w:pStyle w:val="20"/>
                                    <w:ind w:right="17"/>
                                    <w:jc w:val="center"/>
                                    <w:rPr>
                                      <w:b/>
                                      <w:sz w:val="36"/>
                                    </w:rPr>
                                  </w:pPr>
                                  <w:r>
                                    <w:rPr>
                                      <w:b/>
                                      <w:w w:val="99"/>
                                      <w:sz w:val="36"/>
                                    </w:rPr>
                                    <w:t>名</w:t>
                                  </w:r>
                                </w:p>
                              </w:tc>
                              <w:tc>
                                <w:tcPr>
                                  <w:tcW w:w="1300" w:type="dxa"/>
                                  <w:tcBorders>
                                    <w:top w:val="single" w:color="000000" w:sz="8" w:space="0"/>
                                    <w:bottom w:val="single" w:color="000000" w:sz="8" w:space="0"/>
                                  </w:tcBorders>
                                </w:tcPr>
                                <w:p>
                                  <w:pPr>
                                    <w:pStyle w:val="20"/>
                                    <w:spacing w:before="213"/>
                                    <w:ind w:left="107"/>
                                    <w:rPr>
                                      <w:b/>
                                      <w:sz w:val="30"/>
                                    </w:rPr>
                                  </w:pPr>
                                  <w:r>
                                    <w:rPr>
                                      <w:b/>
                                      <w:w w:val="99"/>
                                      <w:sz w:val="30"/>
                                    </w:rPr>
                                    <w:t>：</w:t>
                                  </w:r>
                                </w:p>
                              </w:tc>
                              <w:tc>
                                <w:tcPr>
                                  <w:tcW w:w="4139" w:type="dxa"/>
                                  <w:tcBorders>
                                    <w:top w:val="single" w:color="000000" w:sz="8" w:space="0"/>
                                    <w:bottom w:val="single" w:color="000000" w:sz="8" w:space="0"/>
                                  </w:tcBorders>
                                </w:tcPr>
                                <w:p>
                                  <w:pPr>
                                    <w:pStyle w:val="20"/>
                                    <w:spacing w:before="133"/>
                                    <w:ind w:left="868" w:right="1835"/>
                                    <w:jc w:val="center"/>
                                    <w:rPr>
                                      <w:sz w:val="40"/>
                                    </w:rPr>
                                  </w:pPr>
                                  <w:r>
                                    <w:rPr>
                                      <w:sz w:val="40"/>
                                    </w:rPr>
                                    <w:t>孙肖冉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9" w:hRule="atLeast"/>
                              </w:trPr>
                              <w:tc>
                                <w:tcPr>
                                  <w:tcW w:w="495" w:type="dxa"/>
                                </w:tcPr>
                                <w:p>
                                  <w:pPr>
                                    <w:pStyle w:val="20"/>
                                    <w:spacing w:before="165" w:line="504" w:lineRule="exact"/>
                                    <w:ind w:left="50"/>
                                    <w:rPr>
                                      <w:b/>
                                      <w:sz w:val="36"/>
                                    </w:rPr>
                                  </w:pPr>
                                  <w:r>
                                    <w:rPr>
                                      <w:b/>
                                      <w:w w:val="99"/>
                                      <w:sz w:val="36"/>
                                    </w:rPr>
                                    <w:t>学</w:t>
                                  </w:r>
                                </w:p>
                              </w:tc>
                              <w:tc>
                                <w:tcPr>
                                  <w:tcW w:w="530" w:type="dxa"/>
                                </w:tcPr>
                                <w:p>
                                  <w:pPr>
                                    <w:pStyle w:val="20"/>
                                    <w:spacing w:before="0"/>
                                    <w:rPr>
                                      <w:rFonts w:ascii="Times New Roman"/>
                                      <w:sz w:val="38"/>
                                    </w:rPr>
                                  </w:pPr>
                                </w:p>
                              </w:tc>
                              <w:tc>
                                <w:tcPr>
                                  <w:tcW w:w="530" w:type="dxa"/>
                                </w:tcPr>
                                <w:p>
                                  <w:pPr>
                                    <w:pStyle w:val="20"/>
                                    <w:spacing w:before="0"/>
                                    <w:rPr>
                                      <w:rFonts w:ascii="Times New Roman"/>
                                      <w:sz w:val="38"/>
                                    </w:rPr>
                                  </w:pPr>
                                </w:p>
                              </w:tc>
                              <w:tc>
                                <w:tcPr>
                                  <w:tcW w:w="552" w:type="dxa"/>
                                </w:tcPr>
                                <w:p>
                                  <w:pPr>
                                    <w:pStyle w:val="20"/>
                                    <w:spacing w:before="165" w:line="504" w:lineRule="exact"/>
                                    <w:ind w:right="17"/>
                                    <w:jc w:val="center"/>
                                    <w:rPr>
                                      <w:b/>
                                      <w:sz w:val="36"/>
                                    </w:rPr>
                                  </w:pPr>
                                  <w:r>
                                    <w:rPr>
                                      <w:b/>
                                      <w:w w:val="99"/>
                                      <w:sz w:val="36"/>
                                    </w:rPr>
                                    <w:t>号</w:t>
                                  </w:r>
                                </w:p>
                              </w:tc>
                              <w:tc>
                                <w:tcPr>
                                  <w:tcW w:w="1300" w:type="dxa"/>
                                  <w:tcBorders>
                                    <w:top w:val="single" w:color="000000" w:sz="8" w:space="0"/>
                                  </w:tcBorders>
                                </w:tcPr>
                                <w:p>
                                  <w:pPr>
                                    <w:pStyle w:val="20"/>
                                    <w:spacing w:before="212" w:line="457" w:lineRule="exact"/>
                                    <w:ind w:left="107"/>
                                    <w:rPr>
                                      <w:b/>
                                      <w:sz w:val="30"/>
                                    </w:rPr>
                                  </w:pPr>
                                  <w:r>
                                    <w:rPr>
                                      <w:b/>
                                      <w:w w:val="99"/>
                                      <w:sz w:val="30"/>
                                    </w:rPr>
                                    <w:t>：</w:t>
                                  </w:r>
                                </w:p>
                              </w:tc>
                              <w:tc>
                                <w:tcPr>
                                  <w:tcW w:w="4139" w:type="dxa"/>
                                  <w:tcBorders>
                                    <w:top w:val="single" w:color="000000" w:sz="8" w:space="0"/>
                                  </w:tcBorders>
                                </w:tcPr>
                                <w:p>
                                  <w:pPr>
                                    <w:pStyle w:val="20"/>
                                    <w:spacing w:before="228" w:line="442" w:lineRule="exact"/>
                                    <w:ind w:left="874" w:right="1835"/>
                                    <w:jc w:val="center"/>
                                    <w:rPr>
                                      <w:sz w:val="28"/>
                                    </w:rPr>
                                  </w:pPr>
                                  <w:r>
                                    <w:rPr>
                                      <w:sz w:val="28"/>
                                    </w:rPr>
                                    <w:t>16340198</w:t>
                                  </w:r>
                                </w:p>
                              </w:tc>
                            </w:tr>
                          </w:tbl>
                          <w:p>
                            <w:pPr>
                              <w:pStyle w:val="11"/>
                            </w:pPr>
                          </w:p>
                        </w:txbxContent>
                      </wps:txbx>
                      <wps:bodyPr lIns="0" tIns="0" rIns="0" bIns="0" upright="1"/>
                    </wps:wsp>
                  </a:graphicData>
                </a:graphic>
              </wp:anchor>
            </w:drawing>
          </mc:Choice>
          <mc:Fallback>
            <w:pict>
              <v:shape id="文本框 3" o:spid="_x0000_s1026" o:spt="202" type="#_x0000_t202" style="position:absolute;left:0pt;margin-left:110.4pt;margin-top:83.2pt;height:81pt;width:377.35pt;mso-position-horizontal-relative:page;z-index:2048;mso-width-relative:page;mso-height-relative:page;" filled="f" stroked="f" coordsize="21600,21600" o:gfxdata="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MW0ST2gAA&#10;AAsBAAAPAAAAAAAAAAEAIAAAACIAAABkcnMvZG93bnJldi54bWxQSwECFAAUAAAACACHTuJAvvuU&#10;s6oBAAAuAwAADgAAAAAAAAABACAAAAApAQAAZHJzL2Uyb0RvYy54bWxQSwUGAAAAAAYABgBZAQAA&#10;RQUAAAAA&#10;">
                <v:fill on="f" focussize="0,0"/>
                <v:stroke on="f"/>
                <v:imagedata o:title=""/>
                <o:lock v:ext="edit" aspectratio="f"/>
                <v:textbox inset="0mm,0mm,0mm,0mm">
                  <w:txbxContent>
                    <w:tbl>
                      <w:tblPr>
                        <w:tblStyle w:val="15"/>
                        <w:tblW w:w="75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5"/>
                        <w:gridCol w:w="530"/>
                        <w:gridCol w:w="530"/>
                        <w:gridCol w:w="552"/>
                        <w:gridCol w:w="1300"/>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95" w:type="dxa"/>
                          </w:tcPr>
                          <w:p>
                            <w:pPr>
                              <w:pStyle w:val="20"/>
                              <w:ind w:left="50"/>
                              <w:rPr>
                                <w:b/>
                                <w:sz w:val="36"/>
                              </w:rPr>
                            </w:pPr>
                            <w:r>
                              <w:rPr>
                                <w:b/>
                                <w:w w:val="99"/>
                                <w:sz w:val="36"/>
                              </w:rPr>
                              <w:t>学</w:t>
                            </w:r>
                          </w:p>
                        </w:tc>
                        <w:tc>
                          <w:tcPr>
                            <w:tcW w:w="530" w:type="dxa"/>
                          </w:tcPr>
                          <w:p>
                            <w:pPr>
                              <w:pStyle w:val="20"/>
                              <w:ind w:left="85"/>
                              <w:rPr>
                                <w:b/>
                                <w:sz w:val="36"/>
                              </w:rPr>
                            </w:pPr>
                            <w:r>
                              <w:rPr>
                                <w:b/>
                                <w:w w:val="99"/>
                                <w:sz w:val="36"/>
                              </w:rPr>
                              <w:t>生</w:t>
                            </w:r>
                          </w:p>
                        </w:tc>
                        <w:tc>
                          <w:tcPr>
                            <w:tcW w:w="530" w:type="dxa"/>
                          </w:tcPr>
                          <w:p>
                            <w:pPr>
                              <w:pStyle w:val="20"/>
                              <w:ind w:left="85"/>
                              <w:rPr>
                                <w:b/>
                                <w:sz w:val="36"/>
                              </w:rPr>
                            </w:pPr>
                            <w:r>
                              <w:rPr>
                                <w:b/>
                                <w:w w:val="99"/>
                                <w:sz w:val="36"/>
                              </w:rPr>
                              <w:t>姓</w:t>
                            </w:r>
                          </w:p>
                        </w:tc>
                        <w:tc>
                          <w:tcPr>
                            <w:tcW w:w="552" w:type="dxa"/>
                          </w:tcPr>
                          <w:p>
                            <w:pPr>
                              <w:pStyle w:val="20"/>
                              <w:ind w:right="17"/>
                              <w:jc w:val="center"/>
                              <w:rPr>
                                <w:b/>
                                <w:sz w:val="36"/>
                              </w:rPr>
                            </w:pPr>
                            <w:r>
                              <w:rPr>
                                <w:b/>
                                <w:w w:val="99"/>
                                <w:sz w:val="36"/>
                              </w:rPr>
                              <w:t>名</w:t>
                            </w:r>
                          </w:p>
                        </w:tc>
                        <w:tc>
                          <w:tcPr>
                            <w:tcW w:w="1300" w:type="dxa"/>
                            <w:tcBorders>
                              <w:top w:val="single" w:color="000000" w:sz="8" w:space="0"/>
                              <w:bottom w:val="single" w:color="000000" w:sz="8" w:space="0"/>
                            </w:tcBorders>
                          </w:tcPr>
                          <w:p>
                            <w:pPr>
                              <w:pStyle w:val="20"/>
                              <w:spacing w:before="213"/>
                              <w:ind w:left="107"/>
                              <w:rPr>
                                <w:b/>
                                <w:sz w:val="30"/>
                              </w:rPr>
                            </w:pPr>
                            <w:r>
                              <w:rPr>
                                <w:b/>
                                <w:w w:val="99"/>
                                <w:sz w:val="30"/>
                              </w:rPr>
                              <w:t>：</w:t>
                            </w:r>
                          </w:p>
                        </w:tc>
                        <w:tc>
                          <w:tcPr>
                            <w:tcW w:w="4139" w:type="dxa"/>
                            <w:tcBorders>
                              <w:top w:val="single" w:color="000000" w:sz="8" w:space="0"/>
                              <w:bottom w:val="single" w:color="000000" w:sz="8" w:space="0"/>
                            </w:tcBorders>
                          </w:tcPr>
                          <w:p>
                            <w:pPr>
                              <w:pStyle w:val="20"/>
                              <w:spacing w:before="133"/>
                              <w:ind w:left="868" w:right="1835"/>
                              <w:jc w:val="center"/>
                              <w:rPr>
                                <w:sz w:val="40"/>
                              </w:rPr>
                            </w:pPr>
                            <w:r>
                              <w:rPr>
                                <w:sz w:val="40"/>
                              </w:rPr>
                              <w:t>孙肖冉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9" w:hRule="atLeast"/>
                        </w:trPr>
                        <w:tc>
                          <w:tcPr>
                            <w:tcW w:w="495" w:type="dxa"/>
                          </w:tcPr>
                          <w:p>
                            <w:pPr>
                              <w:pStyle w:val="20"/>
                              <w:spacing w:before="165" w:line="504" w:lineRule="exact"/>
                              <w:ind w:left="50"/>
                              <w:rPr>
                                <w:b/>
                                <w:sz w:val="36"/>
                              </w:rPr>
                            </w:pPr>
                            <w:r>
                              <w:rPr>
                                <w:b/>
                                <w:w w:val="99"/>
                                <w:sz w:val="36"/>
                              </w:rPr>
                              <w:t>学</w:t>
                            </w:r>
                          </w:p>
                        </w:tc>
                        <w:tc>
                          <w:tcPr>
                            <w:tcW w:w="530" w:type="dxa"/>
                          </w:tcPr>
                          <w:p>
                            <w:pPr>
                              <w:pStyle w:val="20"/>
                              <w:spacing w:before="0"/>
                              <w:rPr>
                                <w:rFonts w:ascii="Times New Roman"/>
                                <w:sz w:val="38"/>
                              </w:rPr>
                            </w:pPr>
                          </w:p>
                        </w:tc>
                        <w:tc>
                          <w:tcPr>
                            <w:tcW w:w="530" w:type="dxa"/>
                          </w:tcPr>
                          <w:p>
                            <w:pPr>
                              <w:pStyle w:val="20"/>
                              <w:spacing w:before="0"/>
                              <w:rPr>
                                <w:rFonts w:ascii="Times New Roman"/>
                                <w:sz w:val="38"/>
                              </w:rPr>
                            </w:pPr>
                          </w:p>
                        </w:tc>
                        <w:tc>
                          <w:tcPr>
                            <w:tcW w:w="552" w:type="dxa"/>
                          </w:tcPr>
                          <w:p>
                            <w:pPr>
                              <w:pStyle w:val="20"/>
                              <w:spacing w:before="165" w:line="504" w:lineRule="exact"/>
                              <w:ind w:right="17"/>
                              <w:jc w:val="center"/>
                              <w:rPr>
                                <w:b/>
                                <w:sz w:val="36"/>
                              </w:rPr>
                            </w:pPr>
                            <w:r>
                              <w:rPr>
                                <w:b/>
                                <w:w w:val="99"/>
                                <w:sz w:val="36"/>
                              </w:rPr>
                              <w:t>号</w:t>
                            </w:r>
                          </w:p>
                        </w:tc>
                        <w:tc>
                          <w:tcPr>
                            <w:tcW w:w="1300" w:type="dxa"/>
                            <w:tcBorders>
                              <w:top w:val="single" w:color="000000" w:sz="8" w:space="0"/>
                            </w:tcBorders>
                          </w:tcPr>
                          <w:p>
                            <w:pPr>
                              <w:pStyle w:val="20"/>
                              <w:spacing w:before="212" w:line="457" w:lineRule="exact"/>
                              <w:ind w:left="107"/>
                              <w:rPr>
                                <w:b/>
                                <w:sz w:val="30"/>
                              </w:rPr>
                            </w:pPr>
                            <w:r>
                              <w:rPr>
                                <w:b/>
                                <w:w w:val="99"/>
                                <w:sz w:val="30"/>
                              </w:rPr>
                              <w:t>：</w:t>
                            </w:r>
                          </w:p>
                        </w:tc>
                        <w:tc>
                          <w:tcPr>
                            <w:tcW w:w="4139" w:type="dxa"/>
                            <w:tcBorders>
                              <w:top w:val="single" w:color="000000" w:sz="8" w:space="0"/>
                            </w:tcBorders>
                          </w:tcPr>
                          <w:p>
                            <w:pPr>
                              <w:pStyle w:val="20"/>
                              <w:spacing w:before="228" w:line="442" w:lineRule="exact"/>
                              <w:ind w:left="874" w:right="1835"/>
                              <w:jc w:val="center"/>
                              <w:rPr>
                                <w:sz w:val="28"/>
                              </w:rPr>
                            </w:pPr>
                            <w:r>
                              <w:rPr>
                                <w:sz w:val="28"/>
                              </w:rPr>
                              <w:t>16340198</w:t>
                            </w:r>
                          </w:p>
                        </w:tc>
                      </w:tr>
                    </w:tbl>
                    <w:p>
                      <w:pPr>
                        <w:pStyle w:val="11"/>
                      </w:pPr>
                    </w:p>
                  </w:txbxContent>
                </v:textbox>
              </v:shape>
            </w:pict>
          </mc:Fallback>
        </mc:AlternateContent>
      </w:r>
      <w:r>
        <w:rPr>
          <w:rFonts w:hint="eastAsia" w:ascii="华文中宋" w:eastAsia="华文中宋"/>
          <w:b/>
          <w:sz w:val="36"/>
        </w:rPr>
        <w:t>学  院</w:t>
      </w:r>
      <w:r>
        <w:rPr>
          <w:rFonts w:hint="eastAsia" w:ascii="华文中宋" w:eastAsia="华文中宋"/>
          <w:b/>
          <w:spacing w:val="-9"/>
          <w:sz w:val="36"/>
        </w:rPr>
        <w:t xml:space="preserve"> </w:t>
      </w:r>
      <w:r>
        <w:rPr>
          <w:rFonts w:hint="eastAsia" w:ascii="华文中宋" w:eastAsia="华文中宋"/>
          <w:b/>
          <w:sz w:val="36"/>
        </w:rPr>
        <w:t>名</w:t>
      </w:r>
      <w:r>
        <w:rPr>
          <w:rFonts w:hint="eastAsia" w:ascii="华文中宋" w:eastAsia="华文中宋"/>
          <w:b/>
          <w:spacing w:val="54"/>
          <w:sz w:val="36"/>
        </w:rPr>
        <w:t xml:space="preserve"> </w:t>
      </w:r>
      <w:r>
        <w:rPr>
          <w:rFonts w:hint="eastAsia" w:ascii="华文中宋" w:eastAsia="华文中宋"/>
          <w:b/>
          <w:sz w:val="36"/>
        </w:rPr>
        <w:t>称</w:t>
      </w:r>
      <w:r>
        <w:rPr>
          <w:rFonts w:hint="eastAsia" w:ascii="华文中宋" w:eastAsia="华文中宋"/>
          <w:b/>
          <w:sz w:val="36"/>
        </w:rPr>
        <w:tab/>
      </w:r>
      <w:r>
        <w:rPr>
          <w:rFonts w:hint="eastAsia" w:ascii="华文中宋" w:eastAsia="华文中宋"/>
          <w:b/>
          <w:position w:val="2"/>
          <w:sz w:val="30"/>
        </w:rPr>
        <w:t>：</w:t>
      </w:r>
      <w:r>
        <w:rPr>
          <w:rFonts w:hint="eastAsia" w:ascii="华文中宋" w:eastAsia="华文中宋"/>
          <w:b/>
          <w:position w:val="2"/>
          <w:sz w:val="30"/>
        </w:rPr>
        <w:tab/>
      </w:r>
      <w:r>
        <w:rPr>
          <w:rFonts w:hint="eastAsia" w:ascii="华文中宋" w:eastAsia="华文中宋"/>
          <w:sz w:val="36"/>
        </w:rPr>
        <w:t>数据科学与计算机学</w:t>
      </w:r>
      <w:r>
        <w:rPr>
          <w:rFonts w:hint="eastAsia" w:ascii="华文中宋" w:eastAsia="华文中宋"/>
          <w:spacing w:val="-18"/>
          <w:sz w:val="36"/>
        </w:rPr>
        <w:t>院</w:t>
      </w:r>
      <w:r>
        <w:rPr>
          <w:rFonts w:hint="eastAsia" w:ascii="华文中宋" w:eastAsia="华文中宋"/>
          <w:b/>
          <w:sz w:val="36"/>
        </w:rPr>
        <w:t>专</w:t>
      </w:r>
      <w:r>
        <w:rPr>
          <w:rFonts w:hint="eastAsia" w:ascii="华文中宋" w:eastAsia="华文中宋"/>
          <w:b/>
          <w:spacing w:val="-32"/>
          <w:sz w:val="36"/>
        </w:rPr>
        <w:t>业</w:t>
      </w:r>
      <w:r>
        <w:rPr>
          <w:rFonts w:hint="eastAsia" w:ascii="华文中宋" w:eastAsia="华文中宋"/>
          <w:b/>
          <w:sz w:val="36"/>
        </w:rPr>
        <w:t>（班级）</w:t>
      </w:r>
      <w:r>
        <w:rPr>
          <w:rFonts w:hint="eastAsia" w:ascii="华文中宋" w:eastAsia="华文中宋"/>
          <w:b/>
          <w:spacing w:val="-83"/>
          <w:sz w:val="36"/>
        </w:rPr>
        <w:t xml:space="preserve"> </w:t>
      </w:r>
      <w:r>
        <w:rPr>
          <w:rFonts w:hint="eastAsia" w:ascii="华文中宋" w:eastAsia="华文中宋"/>
          <w:b/>
          <w:position w:val="2"/>
          <w:sz w:val="30"/>
        </w:rPr>
        <w:t>：</w:t>
      </w:r>
      <w:r>
        <w:rPr>
          <w:rFonts w:hint="eastAsia" w:ascii="华文中宋" w:eastAsia="华文中宋"/>
          <w:b/>
          <w:position w:val="2"/>
          <w:sz w:val="30"/>
        </w:rPr>
        <w:tab/>
      </w:r>
      <w:r>
        <w:rPr>
          <w:rFonts w:hint="eastAsia" w:ascii="华文中宋" w:eastAsia="华文中宋"/>
          <w:b/>
          <w:position w:val="2"/>
          <w:sz w:val="30"/>
        </w:rPr>
        <w:tab/>
      </w:r>
      <w:r>
        <w:rPr>
          <w:rFonts w:hint="eastAsia" w:ascii="华文中宋" w:eastAsia="华文中宋"/>
          <w:sz w:val="36"/>
        </w:rPr>
        <w:t>16</w:t>
      </w:r>
      <w:r>
        <w:rPr>
          <w:rFonts w:hint="eastAsia" w:ascii="华文中宋" w:eastAsia="华文中宋"/>
          <w:spacing w:val="-24"/>
          <w:sz w:val="36"/>
        </w:rPr>
        <w:t xml:space="preserve"> </w:t>
      </w:r>
      <w:r>
        <w:rPr>
          <w:rFonts w:hint="eastAsia" w:ascii="华文中宋" w:eastAsia="华文中宋"/>
          <w:sz w:val="36"/>
        </w:rPr>
        <w:t>软件工程电子政务</w:t>
      </w:r>
    </w:p>
    <w:p>
      <w:pPr>
        <w:pStyle w:val="11"/>
        <w:rPr>
          <w:rFonts w:ascii="华文中宋"/>
          <w:sz w:val="20"/>
        </w:rPr>
      </w:pPr>
    </w:p>
    <w:p>
      <w:pPr>
        <w:pStyle w:val="11"/>
        <w:rPr>
          <w:rFonts w:ascii="华文中宋"/>
          <w:sz w:val="20"/>
        </w:rPr>
      </w:pPr>
    </w:p>
    <w:p>
      <w:pPr>
        <w:pStyle w:val="11"/>
        <w:rPr>
          <w:rFonts w:ascii="华文中宋"/>
          <w:sz w:val="20"/>
        </w:rPr>
      </w:pPr>
    </w:p>
    <w:p>
      <w:pPr>
        <w:pStyle w:val="11"/>
        <w:rPr>
          <w:rFonts w:ascii="华文中宋"/>
          <w:sz w:val="20"/>
        </w:rPr>
      </w:pPr>
    </w:p>
    <w:p>
      <w:pPr>
        <w:pStyle w:val="11"/>
        <w:spacing w:before="13"/>
        <w:rPr>
          <w:rFonts w:ascii="华文中宋"/>
          <w:sz w:val="21"/>
        </w:rPr>
      </w:pPr>
      <w:r>
        <mc:AlternateContent>
          <mc:Choice Requires="wps">
            <w:drawing>
              <wp:anchor distT="0" distB="0" distL="114300" distR="114300" simplePos="0" relativeHeight="503315456" behindDoc="1" locked="0" layoutInCell="1" allowOverlap="1">
                <wp:simplePos x="0" y="0"/>
                <wp:positionH relativeFrom="page">
                  <wp:posOffset>2949575</wp:posOffset>
                </wp:positionH>
                <wp:positionV relativeFrom="paragraph">
                  <wp:posOffset>250825</wp:posOffset>
                </wp:positionV>
                <wp:extent cx="3244850" cy="0"/>
                <wp:effectExtent l="0" t="0" r="0" b="0"/>
                <wp:wrapTopAndBottom/>
                <wp:docPr id="11" name="直线 4"/>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32.25pt;margin-top:19.75pt;height:0pt;width:255.5pt;mso-position-horizontal-relative:page;mso-wrap-distance-bottom:0pt;mso-wrap-distance-top:0pt;z-index:-1024;mso-width-relative:page;mso-height-relative:page;" filled="f" stroked="t" coordsize="21600,21600" o:gfxdata="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&#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qPWQ1wAAAAkBAAAPAAAAAAAAAAEAIAAAACIAAABk&#10;cnMvZG93bnJldi54bWxQSwECFAAUAAAACACHTuJAKAwBRM4BAACPAwAADgAAAAAAAAABACAAAAAm&#10;AQAAZHJzL2Uyb0RvYy54bWxQSwUGAAAAAAYABgBZAQAAZgUAAAAA&#10;">
                <v:fill on="f" focussize="0,0"/>
                <v:stroke weight="0.96pt" color="#000000" joinstyle="round"/>
                <v:imagedata o:title=""/>
                <o:lock v:ext="edit" aspectratio="f"/>
                <w10:wrap type="topAndBottom"/>
              </v:line>
            </w:pict>
          </mc:Fallback>
        </mc:AlternateContent>
      </w:r>
    </w:p>
    <w:p>
      <w:pPr>
        <w:tabs>
          <w:tab w:val="left" w:pos="1591"/>
          <w:tab w:val="left" w:pos="2164"/>
          <w:tab w:val="left" w:pos="2719"/>
          <w:tab w:val="left" w:pos="3998"/>
          <w:tab w:val="left" w:pos="4751"/>
          <w:tab w:val="left" w:pos="5553"/>
          <w:tab w:val="left" w:pos="6352"/>
          <w:tab w:val="left" w:pos="7024"/>
        </w:tabs>
        <w:spacing w:before="134"/>
        <w:ind w:left="0" w:right="162" w:firstLine="0"/>
        <w:jc w:val="center"/>
        <w:rPr>
          <w:rFonts w:hint="eastAsia" w:ascii="华文中宋" w:eastAsia="华文中宋"/>
          <w:sz w:val="30"/>
        </w:rPr>
      </w:pPr>
      <w:r>
        <w:rPr>
          <w:rFonts w:hint="eastAsia" w:ascii="华文中宋" w:eastAsia="华文中宋"/>
          <w:b/>
          <w:position w:val="-1"/>
          <w:sz w:val="36"/>
        </w:rPr>
        <w:t>时</w:t>
      </w:r>
      <w:r>
        <w:rPr>
          <w:rFonts w:hint="eastAsia" w:ascii="华文中宋" w:eastAsia="华文中宋"/>
          <w:b/>
          <w:position w:val="-1"/>
          <w:sz w:val="36"/>
        </w:rPr>
        <w:tab/>
      </w:r>
      <w:r>
        <w:rPr>
          <w:rFonts w:hint="eastAsia" w:ascii="华文中宋" w:eastAsia="华文中宋"/>
          <w:b/>
          <w:position w:val="-1"/>
          <w:sz w:val="36"/>
        </w:rPr>
        <w:t>间</w:t>
      </w:r>
      <w:r>
        <w:rPr>
          <w:rFonts w:hint="eastAsia" w:ascii="华文中宋" w:eastAsia="华文中宋"/>
          <w:b/>
          <w:position w:val="-1"/>
          <w:sz w:val="36"/>
        </w:rPr>
        <w:tab/>
      </w:r>
      <w:r>
        <w:rPr>
          <w:rFonts w:hint="eastAsia" w:ascii="华文中宋" w:eastAsia="华文中宋"/>
          <w:b/>
          <w:sz w:val="30"/>
        </w:rPr>
        <w:t>：</w:t>
      </w:r>
      <w:r>
        <w:rPr>
          <w:rFonts w:hint="eastAsia" w:ascii="华文中宋" w:eastAsia="华文中宋"/>
          <w:b/>
          <w:sz w:val="30"/>
        </w:rPr>
        <w:tab/>
      </w:r>
      <w:r>
        <w:rPr>
          <w:rFonts w:hint="eastAsia" w:ascii="华文中宋" w:eastAsia="华文中宋"/>
          <w:sz w:val="30"/>
        </w:rPr>
        <w:t>201</w:t>
      </w:r>
      <w:r>
        <w:rPr>
          <w:rFonts w:hint="eastAsia" w:ascii="华文中宋" w:eastAsia="华文中宋"/>
          <w:sz w:val="30"/>
          <w:lang w:val="en-US" w:eastAsia="zh-CN"/>
        </w:rPr>
        <w:t>9</w:t>
      </w:r>
      <w:r>
        <w:rPr>
          <w:rFonts w:hint="eastAsia" w:ascii="华文中宋" w:eastAsia="华文中宋"/>
          <w:sz w:val="30"/>
        </w:rPr>
        <w:tab/>
      </w:r>
      <w:r>
        <w:rPr>
          <w:rFonts w:hint="eastAsia" w:ascii="华文中宋" w:eastAsia="华文中宋"/>
          <w:sz w:val="30"/>
        </w:rPr>
        <w:t>年</w:t>
      </w:r>
      <w:r>
        <w:rPr>
          <w:rFonts w:hint="eastAsia" w:ascii="华文中宋" w:eastAsia="华文中宋"/>
          <w:sz w:val="30"/>
        </w:rPr>
        <w:tab/>
      </w:r>
      <w:r>
        <w:rPr>
          <w:rFonts w:hint="eastAsia" w:ascii="华文中宋" w:eastAsia="华文中宋"/>
          <w:sz w:val="30"/>
          <w:lang w:val="en-US" w:eastAsia="zh-CN"/>
        </w:rPr>
        <w:t>5</w:t>
      </w:r>
      <w:r>
        <w:rPr>
          <w:rFonts w:hint="eastAsia" w:ascii="华文中宋" w:eastAsia="华文中宋"/>
          <w:sz w:val="30"/>
        </w:rPr>
        <w:tab/>
      </w:r>
      <w:r>
        <w:rPr>
          <w:rFonts w:hint="eastAsia" w:ascii="华文中宋" w:eastAsia="华文中宋"/>
          <w:sz w:val="30"/>
        </w:rPr>
        <w:t>月</w:t>
      </w:r>
      <w:r>
        <w:rPr>
          <w:rFonts w:hint="eastAsia" w:ascii="华文中宋" w:eastAsia="华文中宋"/>
          <w:sz w:val="30"/>
        </w:rPr>
        <w:tab/>
      </w:r>
      <w:r>
        <w:rPr>
          <w:rFonts w:hint="eastAsia" w:ascii="华文中宋" w:eastAsia="华文中宋"/>
          <w:sz w:val="30"/>
          <w:lang w:val="en-US" w:eastAsia="zh-CN"/>
        </w:rPr>
        <w:t>31</w:t>
      </w:r>
      <w:bookmarkStart w:id="0" w:name="_GoBack"/>
      <w:bookmarkEnd w:id="0"/>
      <w:r>
        <w:rPr>
          <w:rFonts w:hint="eastAsia" w:ascii="华文中宋" w:eastAsia="华文中宋"/>
          <w:sz w:val="30"/>
        </w:rPr>
        <w:tab/>
      </w:r>
      <w:r>
        <w:rPr>
          <w:rFonts w:hint="eastAsia" w:ascii="华文中宋" w:eastAsia="华文中宋"/>
          <w:sz w:val="30"/>
        </w:rPr>
        <w:t>日</w:t>
      </w:r>
    </w:p>
    <w:p>
      <w:pPr>
        <w:pStyle w:val="11"/>
        <w:spacing w:before="15"/>
        <w:rPr>
          <w:rFonts w:ascii="华文中宋"/>
          <w:sz w:val="7"/>
        </w:rPr>
      </w:pPr>
      <w:r>
        <mc:AlternateContent>
          <mc:Choice Requires="wps">
            <w:drawing>
              <wp:anchor distT="0" distB="0" distL="114300" distR="114300" simplePos="0" relativeHeight="503315456" behindDoc="1" locked="0" layoutInCell="1" allowOverlap="1">
                <wp:simplePos x="0" y="0"/>
                <wp:positionH relativeFrom="page">
                  <wp:posOffset>2949575</wp:posOffset>
                </wp:positionH>
                <wp:positionV relativeFrom="paragraph">
                  <wp:posOffset>111125</wp:posOffset>
                </wp:positionV>
                <wp:extent cx="3244850" cy="0"/>
                <wp:effectExtent l="0" t="0" r="0" b="0"/>
                <wp:wrapTopAndBottom/>
                <wp:docPr id="12" name="直线 5"/>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232.25pt;margin-top:8.75pt;height:0pt;width:255.5pt;mso-position-horizontal-relative:page;mso-wrap-distance-bottom:0pt;mso-wrap-distance-top:0pt;z-index:-1024;mso-width-relative:page;mso-height-relative:page;" filled="f" stroked="t" coordsize="21600,21600" o:gfxdata="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jMzcXWAAAACQEAAA8AAAAAAAAAAQAgAAAAIgAAAGRy&#10;cy9kb3ducmV2LnhtbFBLAQIUABQAAAAIAIdO4kAakvx6zgEAAI8DAAAOAAAAAAAAAAEAIAAAACUB&#10;AABkcnMvZTJvRG9jLnhtbFBLBQYAAAAABgAGAFkBAABlBQAAAAA=&#10;">
                <v:fill on="f" focussize="0,0"/>
                <v:stroke weight="0.96pt" color="#000000" joinstyle="round"/>
                <v:imagedata o:title=""/>
                <o:lock v:ext="edit" aspectratio="f"/>
                <w10:wrap type="topAndBottom"/>
              </v:line>
            </w:pict>
          </mc:Fallback>
        </mc:AlternateContent>
      </w:r>
    </w:p>
    <w:p>
      <w:pPr>
        <w:spacing w:after="0"/>
        <w:rPr>
          <w:rFonts w:ascii="华文中宋"/>
          <w:sz w:val="7"/>
        </w:rPr>
        <w:sectPr>
          <w:headerReference r:id="rId3" w:type="default"/>
          <w:type w:val="continuous"/>
          <w:pgSz w:w="11910" w:h="16840"/>
          <w:pgMar w:top="1440" w:right="1580" w:bottom="280" w:left="1680" w:header="878" w:footer="720" w:gutter="0"/>
          <w:pgBorders>
            <w:top w:val="none" w:sz="0" w:space="0"/>
            <w:left w:val="none" w:sz="0" w:space="0"/>
            <w:bottom w:val="none" w:sz="0" w:space="0"/>
            <w:right w:val="none" w:sz="0" w:space="0"/>
          </w:pgBorders>
        </w:sectPr>
      </w:pPr>
    </w:p>
    <w:p>
      <w:pPr>
        <w:numPr>
          <w:ilvl w:val="0"/>
          <w:numId w:val="0"/>
        </w:numPr>
        <w:spacing w:before="0"/>
        <w:ind w:left="120" w:leftChars="0" w:right="0" w:rightChars="0"/>
        <w:jc w:val="left"/>
        <w:rPr>
          <w:rFonts w:hint="eastAsia" w:ascii="华文楷体" w:hAnsi="华文楷体" w:eastAsia="华文楷体" w:cs="华文楷体"/>
          <w:kern w:val="0"/>
          <w:sz w:val="30"/>
          <w:szCs w:val="22"/>
          <w:lang w:val="en-US" w:eastAsia="zh-CN" w:bidi="en-US"/>
        </w:rPr>
      </w:pPr>
    </w:p>
    <w:p>
      <w:pPr>
        <w:pStyle w:val="2"/>
        <w:bidi w:val="0"/>
        <w:rPr>
          <w:rFonts w:hint="eastAsia"/>
          <w:lang w:val="en-US" w:eastAsia="zh-CN"/>
        </w:rPr>
      </w:pPr>
      <w:r>
        <w:rPr>
          <w:rFonts w:hint="eastAsia"/>
          <w:lang w:val="en-US" w:eastAsia="zh-CN"/>
        </w:rPr>
        <w:t xml:space="preserve">Assignment6 </w:t>
      </w:r>
    </w:p>
    <w:p>
      <w:pPr>
        <w:pStyle w:val="2"/>
        <w:bidi w:val="0"/>
        <w:rPr>
          <w:rFonts w:hint="eastAsia"/>
          <w:lang w:val="en-US" w:eastAsia="zh-CN"/>
        </w:rPr>
      </w:pPr>
    </w:p>
    <w:p>
      <w:pPr>
        <w:bidi w:val="0"/>
        <w:rPr>
          <w:rFonts w:hint="eastAsia"/>
          <w:lang w:val="en-US" w:eastAsia="zh-CN"/>
        </w:rPr>
      </w:pPr>
      <w:r>
        <w:rPr>
          <w:rFonts w:hint="eastAsia"/>
          <w:lang w:val="en-US" w:eastAsia="zh-CN"/>
        </w:rPr>
        <w:t>P151/1,3,6</w:t>
      </w:r>
    </w:p>
    <w:p>
      <w:pPr>
        <w:rPr>
          <w:rFonts w:hint="default"/>
          <w:lang w:val="en-US" w:eastAsia="zh-CN"/>
        </w:rPr>
      </w:pPr>
    </w:p>
    <w:p>
      <w:pPr>
        <w:pStyle w:val="3"/>
        <w:numPr>
          <w:ilvl w:val="0"/>
          <w:numId w:val="0"/>
        </w:numPr>
        <w:bidi w:val="0"/>
        <w:ind w:leftChars="0" w:right="0" w:rightChars="0"/>
        <w:rPr>
          <w:rFonts w:hint="default"/>
          <w:lang w:val="en-US" w:eastAsia="zh-CN"/>
        </w:rPr>
      </w:pPr>
      <w:r>
        <w:rPr>
          <w:rFonts w:hint="eastAsia"/>
          <w:lang w:val="en-US" w:eastAsia="zh-CN"/>
        </w:rPr>
        <w:t>1.什么是成本与成本管理？影响IT项目成本的因素有哪些？规划成本管理过程的主要作用是什么？</w:t>
      </w:r>
    </w:p>
    <w:p>
      <w:pPr>
        <w:rPr>
          <w:rFonts w:hint="default"/>
          <w:lang w:val="en-US" w:eastAsia="zh-CN"/>
        </w:rPr>
      </w:pPr>
    </w:p>
    <w:p>
      <w:pPr>
        <w:bidi w:val="0"/>
        <w:rPr>
          <w:rFonts w:hint="eastAsia"/>
          <w:lang w:val="en-US" w:eastAsia="zh-CN"/>
        </w:rPr>
      </w:pPr>
      <w:r>
        <w:rPr>
          <w:rFonts w:hint="eastAsia"/>
          <w:lang w:val="en-US" w:eastAsia="zh-CN"/>
        </w:rPr>
        <w:t>项目成本是指为完成项目目标而付出的费用和耗费的资源。</w:t>
      </w:r>
    </w:p>
    <w:p>
      <w:pPr>
        <w:bidi w:val="0"/>
        <w:rPr>
          <w:rFonts w:hint="eastAsia"/>
          <w:lang w:val="en-US" w:eastAsia="zh-CN"/>
        </w:rPr>
      </w:pPr>
      <w:r>
        <w:rPr>
          <w:rFonts w:hint="eastAsia"/>
          <w:lang w:val="en-US" w:eastAsia="zh-CN"/>
        </w:rPr>
        <w:t>项目成本管理包含为使项目在批准的预算内完成，而对成本进行规划、估算、预算、融资、筹资管理与控制的各个过程，其主要目标是确保项目在批准的预算范围内完成。项目成本管理主要包括4个过程：规划成本管理-》估算成本-》制定预算-》控制成本。</w:t>
      </w:r>
    </w:p>
    <w:p>
      <w:pPr>
        <w:bidi w:val="0"/>
        <w:rPr>
          <w:rFonts w:hint="eastAsia"/>
          <w:lang w:val="en-US" w:eastAsia="zh-CN"/>
        </w:rPr>
      </w:pPr>
      <w:r>
        <w:rPr>
          <w:rFonts w:hint="eastAsia"/>
          <w:lang w:val="en-US" w:eastAsia="zh-CN"/>
        </w:rPr>
        <w:t>由于IT项目的复杂性特点，使得影响项目成本的因素非常多，而且变化大。在这些因素中质量、进度和范围对项目成本的影响非常突出，而且关联性很强</w:t>
      </w:r>
    </w:p>
    <w:p>
      <w:pPr>
        <w:bidi w:val="0"/>
        <w:rPr>
          <w:rFonts w:hint="default"/>
          <w:lang w:val="en-US" w:eastAsia="zh-CN"/>
        </w:rPr>
      </w:pPr>
    </w:p>
    <w:p>
      <w:pPr>
        <w:pStyle w:val="11"/>
        <w:bidi w:val="0"/>
        <w:rPr>
          <w:rFonts w:hint="default" w:ascii="华文楷体" w:hAnsi="华文楷体" w:eastAsia="华文楷体" w:cs="华文楷体"/>
          <w:lang w:val="en-US" w:eastAsia="zh-CN"/>
        </w:rPr>
      </w:pPr>
    </w:p>
    <w:p>
      <w:pPr>
        <w:pStyle w:val="11"/>
        <w:bidi w:val="0"/>
      </w:pPr>
      <w:r>
        <w:drawing>
          <wp:inline distT="0" distB="0" distL="114300" distR="114300">
            <wp:extent cx="3857625" cy="2093595"/>
            <wp:effectExtent l="0" t="0" r="9525" b="1905"/>
            <wp:docPr id="3" name="Picture 8" descr="图6-2 质量、进度、范围和成本综合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图6-2 质量、进度、范围和成本综合关系图"/>
                    <pic:cNvPicPr>
                      <a:picLocks noChangeAspect="1" noChangeArrowheads="1"/>
                    </pic:cNvPicPr>
                  </pic:nvPicPr>
                  <pic:blipFill>
                    <a:blip r:embed="rId7" cstate="print"/>
                    <a:srcRect/>
                    <a:stretch>
                      <a:fillRect/>
                    </a:stretch>
                  </pic:blipFill>
                  <pic:spPr>
                    <a:xfrm>
                      <a:off x="0" y="0"/>
                      <a:ext cx="3857652" cy="2093907"/>
                    </a:xfrm>
                    <a:prstGeom prst="rect">
                      <a:avLst/>
                    </a:prstGeom>
                    <a:noFill/>
                    <a:ln w="9525">
                      <a:noFill/>
                      <a:miter lim="800000"/>
                      <a:headEnd/>
                      <a:tailEnd/>
                    </a:ln>
                  </pic:spPr>
                </pic:pic>
              </a:graphicData>
            </a:graphic>
          </wp:inline>
        </w:drawing>
      </w:r>
    </w:p>
    <w:p>
      <w:pPr>
        <w:pStyle w:val="11"/>
        <w:bidi w:val="0"/>
        <w:rPr>
          <w:rFonts w:hint="eastAsia"/>
          <w:lang w:val="en-US" w:eastAsia="zh-CN"/>
        </w:rPr>
      </w:pPr>
    </w:p>
    <w:p>
      <w:pPr>
        <w:pStyle w:val="11"/>
        <w:bidi w:val="0"/>
        <w:rPr>
          <w:rFonts w:hint="eastAsia" w:cs="华文楷体"/>
          <w:lang w:val="en-US" w:eastAsia="zh-CN"/>
        </w:rPr>
      </w:pPr>
      <w:r>
        <w:rPr>
          <w:rFonts w:hint="eastAsia" w:cs="华文楷体"/>
          <w:lang w:val="en-US" w:eastAsia="zh-CN"/>
        </w:rPr>
        <w:t>规划成本管理是为规划、管理、花费和控制项目成本而制定政策、程序和文档的过程。很好地执行规划成本鼓励过仓，为如何在整个项目过程中管理项目的成本提供指南和方向。</w:t>
      </w:r>
    </w:p>
    <w:p>
      <w:pPr>
        <w:pStyle w:val="11"/>
        <w:bidi w:val="0"/>
        <w:rPr>
          <w:rFonts w:hint="default" w:cs="华文楷体"/>
          <w:lang w:val="en-US" w:eastAsia="zh-CN"/>
        </w:rPr>
      </w:pPr>
    </w:p>
    <w:p>
      <w:pPr>
        <w:pStyle w:val="3"/>
        <w:numPr>
          <w:ilvl w:val="0"/>
          <w:numId w:val="1"/>
        </w:numPr>
        <w:bidi w:val="0"/>
        <w:ind w:leftChars="0" w:right="0" w:rightChars="0"/>
        <w:rPr>
          <w:rFonts w:hint="eastAsia"/>
          <w:lang w:val="en-US" w:eastAsia="zh-CN"/>
        </w:rPr>
      </w:pPr>
      <w:r>
        <w:rPr>
          <w:rFonts w:hint="eastAsia"/>
          <w:lang w:val="en-US" w:eastAsia="zh-CN"/>
        </w:rPr>
        <w:t>什么是挣钱分析法？它对于IT项目的成本控制有什么意义？请举一个具体的实例说明。</w:t>
      </w:r>
    </w:p>
    <w:p>
      <w:pPr>
        <w:numPr>
          <w:ilvl w:val="0"/>
          <w:numId w:val="0"/>
        </w:numPr>
        <w:ind w:right="0" w:rightChars="0"/>
        <w:rPr>
          <w:rFonts w:hint="default"/>
          <w:lang w:val="en-US" w:eastAsia="zh-CN"/>
        </w:rPr>
      </w:pPr>
    </w:p>
    <w:p>
      <w:pPr>
        <w:rPr>
          <w:rFonts w:hint="default"/>
          <w:lang w:val="en-US" w:eastAsia="zh-CN"/>
        </w:rPr>
      </w:pPr>
      <w:r>
        <w:rPr>
          <w:rFonts w:hint="default"/>
          <w:lang w:val="en-US" w:eastAsia="zh-CN"/>
        </w:rPr>
        <w:t>挣值分析法是一种项目绩效衡量方法，它综合了范围、时间和成本数据，主要用于实际成本的绩效测量。</w:t>
      </w:r>
    </w:p>
    <w:p>
      <w:pPr>
        <w:rPr>
          <w:rFonts w:hint="eastAsia"/>
          <w:lang w:val="en-US" w:eastAsia="zh-CN"/>
        </w:rPr>
      </w:pPr>
      <w:r>
        <w:rPr>
          <w:rFonts w:hint="default"/>
          <w:lang w:val="en-US" w:eastAsia="zh-CN"/>
        </w:rPr>
        <w:t>其基本思想是，通过测量和计算已完成的工作的预算费用和实际费用以及计划工作的预算费用得到计划实施的进度和费用的偏差，达到判断项目预算和进度计划执行情况的目的</w:t>
      </w:r>
      <w:r>
        <w:rPr>
          <w:rFonts w:hint="eastAsia"/>
          <w:lang w:val="en-US" w:eastAsia="zh-CN"/>
        </w:rPr>
        <w:t>，来帮助项目管理者分析正在进行的项目的完工程度，衡量正在进行的项目的成本效率，为成本控制措施的选取提供依据。</w:t>
      </w:r>
    </w:p>
    <w:p>
      <w:pPr>
        <w:rPr>
          <w:rFonts w:hint="default"/>
          <w:lang w:val="en-US" w:eastAsia="zh-CN"/>
        </w:rPr>
      </w:pPr>
      <w:r>
        <w:rPr>
          <w:rFonts w:hint="default"/>
          <w:lang w:val="en-US" w:eastAsia="zh-CN"/>
        </w:rPr>
        <w:t>在建筑行业有一条非常成功的经验，最差的建筑往往是那些预算远远超过起始目标的项目。这一经验，在IT项目中同样得到了很好的验证。</w:t>
      </w:r>
    </w:p>
    <w:p>
      <w:pPr>
        <w:rPr>
          <w:rFonts w:hint="default"/>
          <w:lang w:val="en-US" w:eastAsia="zh-CN"/>
        </w:rPr>
      </w:pPr>
      <w:r>
        <w:rPr>
          <w:rFonts w:hint="default"/>
          <w:lang w:val="en-US" w:eastAsia="zh-CN"/>
        </w:rPr>
        <w:t>实践证明，在众多的IT项目中，最不好、最不成功的项目往往是那些大大超出预算的项目。</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3.假设某项目有A、B、C、D、E、F、G 7个工作包组成，项目目前执行到了第6周末，各项工作在其工期内每周计划费用、实际费用及计划工作量完成百分比如6-9所示。计算ACWP、BCWP、CPI、SPI及EAC</w:t>
      </w:r>
    </w:p>
    <w:p>
      <w:pPr>
        <w:rPr>
          <w:rFonts w:hint="eastAsia"/>
          <w:lang w:val="en-US" w:eastAsia="zh-CN"/>
        </w:rPr>
      </w:pPr>
    </w:p>
    <w:p>
      <w:pPr>
        <w:rPr>
          <w:rFonts w:hint="default"/>
          <w:lang w:val="en-US" w:eastAsia="zh-CN"/>
        </w:rPr>
      </w:pPr>
    </w:p>
    <w:tbl>
      <w:tblPr>
        <w:tblStyle w:val="16"/>
        <w:tblW w:w="9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2216"/>
        <w:gridCol w:w="2217"/>
        <w:gridCol w:w="292"/>
        <w:gridCol w:w="315"/>
        <w:gridCol w:w="330"/>
        <w:gridCol w:w="330"/>
        <w:gridCol w:w="330"/>
        <w:gridCol w:w="345"/>
        <w:gridCol w:w="300"/>
        <w:gridCol w:w="345"/>
        <w:gridCol w:w="315"/>
        <w:gridCol w:w="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工作（计划费用/每周万元）</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实际费用（万元）</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完成情况（%）</w:t>
            </w:r>
          </w:p>
        </w:tc>
        <w:tc>
          <w:tcPr>
            <w:tcW w:w="292"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1</w:t>
            </w:r>
          </w:p>
        </w:tc>
        <w:tc>
          <w:tcPr>
            <w:tcW w:w="315"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2</w:t>
            </w:r>
          </w:p>
        </w:tc>
        <w:tc>
          <w:tcPr>
            <w:tcW w:w="330"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3</w:t>
            </w:r>
          </w:p>
        </w:tc>
        <w:tc>
          <w:tcPr>
            <w:tcW w:w="330"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4</w:t>
            </w:r>
          </w:p>
        </w:tc>
        <w:tc>
          <w:tcPr>
            <w:tcW w:w="330"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5</w:t>
            </w:r>
          </w:p>
        </w:tc>
        <w:tc>
          <w:tcPr>
            <w:tcW w:w="345"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6</w:t>
            </w:r>
          </w:p>
        </w:tc>
        <w:tc>
          <w:tcPr>
            <w:tcW w:w="300"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7</w:t>
            </w:r>
          </w:p>
        </w:tc>
        <w:tc>
          <w:tcPr>
            <w:tcW w:w="345"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8</w:t>
            </w:r>
          </w:p>
        </w:tc>
        <w:tc>
          <w:tcPr>
            <w:tcW w:w="315"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9</w:t>
            </w:r>
          </w:p>
        </w:tc>
        <w:tc>
          <w:tcPr>
            <w:tcW w:w="32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A（10）</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20</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100</w:t>
            </w:r>
          </w:p>
        </w:tc>
        <w:tc>
          <w:tcPr>
            <w:tcW w:w="292"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1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00" w:type="dxa"/>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26" w:type="dxa"/>
          </w:tcPr>
          <w:p>
            <w:pPr>
              <w:rPr>
                <w:rFonts w:hint="default" w:ascii="华文楷体" w:hAnsi="华文楷体" w:eastAsia="华文楷体" w:cs="华文楷体"/>
                <w:b/>
                <w:sz w:val="28"/>
                <w:szCs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B（20）</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25</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100</w:t>
            </w:r>
          </w:p>
        </w:tc>
        <w:tc>
          <w:tcPr>
            <w:tcW w:w="292"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00" w:type="dxa"/>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26" w:type="dxa"/>
          </w:tcPr>
          <w:p>
            <w:pPr>
              <w:rPr>
                <w:rFonts w:hint="default" w:ascii="华文楷体" w:hAnsi="华文楷体" w:eastAsia="华文楷体" w:cs="华文楷体"/>
                <w:b/>
                <w:sz w:val="28"/>
                <w:szCs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C（20）</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60</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100</w:t>
            </w:r>
          </w:p>
        </w:tc>
        <w:tc>
          <w:tcPr>
            <w:tcW w:w="292" w:type="dxa"/>
          </w:tcPr>
          <w:p>
            <w:pPr>
              <w:rPr>
                <w:rFonts w:hint="default" w:ascii="华文楷体" w:hAnsi="华文楷体" w:eastAsia="华文楷体" w:cs="华文楷体"/>
                <w:b/>
                <w:sz w:val="28"/>
                <w:szCs w:val="22"/>
                <w:lang w:val="en-US" w:eastAsia="zh-CN" w:bidi="en-US"/>
              </w:rPr>
            </w:pPr>
          </w:p>
        </w:tc>
        <w:tc>
          <w:tcPr>
            <w:tcW w:w="31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3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3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00" w:type="dxa"/>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26" w:type="dxa"/>
          </w:tcPr>
          <w:p>
            <w:pPr>
              <w:rPr>
                <w:rFonts w:hint="default" w:ascii="华文楷体" w:hAnsi="华文楷体" w:eastAsia="华文楷体" w:cs="华文楷体"/>
                <w:b/>
                <w:sz w:val="28"/>
                <w:szCs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D（15）</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50</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75</w:t>
            </w:r>
          </w:p>
        </w:tc>
        <w:tc>
          <w:tcPr>
            <w:tcW w:w="292"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3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3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3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4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00" w:type="dxa"/>
            <w:shd w:val="clear" w:color="auto" w:fill="FFFFFF" w:themeFill="background1"/>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26" w:type="dxa"/>
          </w:tcPr>
          <w:p>
            <w:pPr>
              <w:rPr>
                <w:rFonts w:hint="default" w:ascii="华文楷体" w:hAnsi="华文楷体" w:eastAsia="华文楷体" w:cs="华文楷体"/>
                <w:b/>
                <w:sz w:val="28"/>
                <w:szCs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E（25）</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50</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40</w:t>
            </w:r>
          </w:p>
        </w:tc>
        <w:tc>
          <w:tcPr>
            <w:tcW w:w="292"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4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0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4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26" w:type="dxa"/>
          </w:tcPr>
          <w:p>
            <w:pPr>
              <w:rPr>
                <w:rFonts w:hint="default" w:ascii="华文楷体" w:hAnsi="华文楷体" w:eastAsia="华文楷体" w:cs="华文楷体"/>
                <w:b/>
                <w:sz w:val="28"/>
                <w:szCs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F（20）</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10</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10</w:t>
            </w:r>
          </w:p>
        </w:tc>
        <w:tc>
          <w:tcPr>
            <w:tcW w:w="292"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4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00"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4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1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26" w:type="dxa"/>
          </w:tcPr>
          <w:p>
            <w:pPr>
              <w:rPr>
                <w:rFonts w:hint="default" w:ascii="华文楷体" w:hAnsi="华文楷体" w:eastAsia="华文楷体" w:cs="华文楷体"/>
                <w:b/>
                <w:sz w:val="28"/>
                <w:szCs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G（25）</w:t>
            </w:r>
          </w:p>
        </w:tc>
        <w:tc>
          <w:tcPr>
            <w:tcW w:w="2216"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0</w:t>
            </w:r>
          </w:p>
        </w:tc>
        <w:tc>
          <w:tcPr>
            <w:tcW w:w="2217" w:type="dxa"/>
          </w:tcPr>
          <w:p>
            <w:pP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0</w:t>
            </w:r>
          </w:p>
        </w:tc>
        <w:tc>
          <w:tcPr>
            <w:tcW w:w="292" w:type="dxa"/>
          </w:tcPr>
          <w:p>
            <w:pPr>
              <w:rPr>
                <w:rFonts w:hint="default" w:ascii="华文楷体" w:hAnsi="华文楷体" w:eastAsia="华文楷体" w:cs="华文楷体"/>
                <w:b/>
                <w:sz w:val="28"/>
                <w:szCs w:val="22"/>
                <w:lang w:val="en-US" w:eastAsia="zh-CN" w:bidi="en-US"/>
              </w:rPr>
            </w:pPr>
          </w:p>
        </w:tc>
        <w:tc>
          <w:tcPr>
            <w:tcW w:w="315"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30" w:type="dxa"/>
          </w:tcPr>
          <w:p>
            <w:pPr>
              <w:rPr>
                <w:rFonts w:hint="default" w:ascii="华文楷体" w:hAnsi="华文楷体" w:eastAsia="华文楷体" w:cs="华文楷体"/>
                <w:b/>
                <w:sz w:val="28"/>
                <w:szCs w:val="22"/>
                <w:lang w:val="en-US" w:eastAsia="zh-CN" w:bidi="en-US"/>
              </w:rPr>
            </w:pPr>
          </w:p>
        </w:tc>
        <w:tc>
          <w:tcPr>
            <w:tcW w:w="345" w:type="dxa"/>
          </w:tcPr>
          <w:p>
            <w:pPr>
              <w:rPr>
                <w:rFonts w:hint="default" w:ascii="华文楷体" w:hAnsi="华文楷体" w:eastAsia="华文楷体" w:cs="华文楷体"/>
                <w:b/>
                <w:sz w:val="28"/>
                <w:szCs w:val="22"/>
                <w:lang w:val="en-US" w:eastAsia="zh-CN" w:bidi="en-US"/>
              </w:rPr>
            </w:pPr>
          </w:p>
        </w:tc>
        <w:tc>
          <w:tcPr>
            <w:tcW w:w="300" w:type="dxa"/>
          </w:tcPr>
          <w:p>
            <w:pPr>
              <w:rPr>
                <w:rFonts w:hint="default" w:ascii="华文楷体" w:hAnsi="华文楷体" w:eastAsia="华文楷体" w:cs="华文楷体"/>
                <w:b/>
                <w:sz w:val="28"/>
                <w:szCs w:val="22"/>
                <w:lang w:val="en-US" w:eastAsia="zh-CN" w:bidi="en-US"/>
              </w:rPr>
            </w:pPr>
          </w:p>
        </w:tc>
        <w:tc>
          <w:tcPr>
            <w:tcW w:w="34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15" w:type="dxa"/>
            <w:shd w:val="clear" w:color="auto" w:fill="EEECE1" w:themeFill="background2"/>
          </w:tcPr>
          <w:p>
            <w:pPr>
              <w:rPr>
                <w:rFonts w:hint="default" w:ascii="华文楷体" w:hAnsi="华文楷体" w:eastAsia="华文楷体" w:cs="华文楷体"/>
                <w:b/>
                <w:sz w:val="28"/>
                <w:szCs w:val="22"/>
                <w:lang w:val="en-US" w:eastAsia="zh-CN" w:bidi="en-US"/>
              </w:rPr>
            </w:pPr>
          </w:p>
        </w:tc>
        <w:tc>
          <w:tcPr>
            <w:tcW w:w="326" w:type="dxa"/>
            <w:shd w:val="clear" w:color="auto" w:fill="EEECE1" w:themeFill="background2"/>
          </w:tcPr>
          <w:p>
            <w:pPr>
              <w:rPr>
                <w:rFonts w:hint="default" w:ascii="华文楷体" w:hAnsi="华文楷体" w:eastAsia="华文楷体" w:cs="华文楷体"/>
                <w:b/>
                <w:sz w:val="28"/>
                <w:szCs w:val="22"/>
                <w:lang w:val="en-US" w:eastAsia="zh-CN" w:bidi="en-US"/>
              </w:rPr>
            </w:pPr>
          </w:p>
        </w:tc>
      </w:tr>
    </w:tbl>
    <w:p>
      <w:pPr>
        <w:jc w:val="center"/>
        <w:rPr>
          <w:rFonts w:hint="default" w:ascii="华文楷体" w:hAnsi="华文楷体" w:eastAsia="华文楷体" w:cs="华文楷体"/>
          <w:b/>
          <w:sz w:val="28"/>
          <w:szCs w:val="22"/>
          <w:lang w:val="en-US" w:eastAsia="zh-CN" w:bidi="en-US"/>
        </w:rPr>
      </w:pPr>
      <w:r>
        <w:rPr>
          <w:rFonts w:hint="eastAsia" w:ascii="华文楷体" w:hAnsi="华文楷体" w:eastAsia="华文楷体" w:cs="华文楷体"/>
          <w:b/>
          <w:sz w:val="28"/>
          <w:szCs w:val="22"/>
          <w:lang w:val="en-US" w:eastAsia="zh-CN" w:bidi="en-US"/>
        </w:rPr>
        <w:t>图6-9 计划费用、实际费用及计划工作量完成情况表</w:t>
      </w:r>
    </w:p>
    <w:p>
      <w:pPr>
        <w:pStyle w:val="11"/>
        <w:numPr>
          <w:ilvl w:val="0"/>
          <w:numId w:val="0"/>
        </w:numPr>
        <w:bidi w:val="0"/>
        <w:ind w:leftChars="0" w:right="0" w:rightChars="0"/>
        <w:rPr>
          <w:rFonts w:hint="default"/>
          <w:lang w:val="en-US" w:eastAsia="zh-CN"/>
        </w:rPr>
      </w:pPr>
    </w:p>
    <w:p>
      <w:pPr>
        <w:pStyle w:val="11"/>
        <w:numPr>
          <w:ilvl w:val="0"/>
          <w:numId w:val="0"/>
        </w:numPr>
        <w:ind w:right="0" w:rightChars="0"/>
        <w:rPr>
          <w:rFonts w:hint="eastAsia"/>
          <w:lang w:val="en-US" w:eastAsia="zh-CN"/>
        </w:rPr>
      </w:pPr>
      <w:r>
        <w:rPr>
          <w:rFonts w:hint="eastAsia"/>
          <w:lang w:val="en-US" w:eastAsia="zh-CN"/>
        </w:rPr>
        <w:t>BCWS = 计划工作量*预算定额；</w:t>
      </w:r>
    </w:p>
    <w:p>
      <w:pPr>
        <w:pStyle w:val="11"/>
        <w:numPr>
          <w:ilvl w:val="0"/>
          <w:numId w:val="0"/>
        </w:numPr>
        <w:ind w:right="0" w:rightChars="0"/>
        <w:rPr>
          <w:rFonts w:hint="eastAsia"/>
          <w:lang w:val="en-US" w:eastAsia="zh-CN"/>
        </w:rPr>
      </w:pPr>
      <w:r>
        <w:rPr>
          <w:rFonts w:hint="eastAsia"/>
          <w:lang w:val="en-US" w:eastAsia="zh-CN"/>
        </w:rPr>
        <w:t>BCWP = 实际工作量*预算定额；</w:t>
      </w:r>
    </w:p>
    <w:p>
      <w:pPr>
        <w:pStyle w:val="11"/>
        <w:numPr>
          <w:ilvl w:val="0"/>
          <w:numId w:val="0"/>
        </w:numPr>
        <w:ind w:right="0" w:rightChars="0"/>
        <w:rPr>
          <w:rFonts w:hint="eastAsia"/>
          <w:lang w:val="en-US" w:eastAsia="zh-CN"/>
        </w:rPr>
      </w:pPr>
      <w:r>
        <w:rPr>
          <w:rFonts w:hint="eastAsia"/>
          <w:lang w:val="en-US" w:eastAsia="zh-CN"/>
        </w:rPr>
        <w:t>ACWP = 实际工作量*实际费用；</w:t>
      </w:r>
    </w:p>
    <w:p>
      <w:pPr>
        <w:pStyle w:val="11"/>
        <w:numPr>
          <w:ilvl w:val="0"/>
          <w:numId w:val="0"/>
        </w:numPr>
        <w:ind w:right="0" w:rightChars="0"/>
        <w:rPr>
          <w:rFonts w:hint="eastAsia"/>
          <w:vertAlign w:val="baseline"/>
          <w:lang w:val="en-US" w:eastAsia="zh-CN"/>
        </w:rPr>
      </w:pPr>
      <w:r>
        <w:rPr>
          <w:rFonts w:hint="eastAsia"/>
          <w:vertAlign w:val="baseline"/>
          <w:lang w:val="en-US" w:eastAsia="zh-CN"/>
        </w:rPr>
        <w:t>CPI=BCWP/ACWP;</w:t>
      </w:r>
    </w:p>
    <w:p>
      <w:pPr>
        <w:pStyle w:val="11"/>
        <w:numPr>
          <w:ilvl w:val="0"/>
          <w:numId w:val="0"/>
        </w:numPr>
        <w:ind w:right="0" w:rightChars="0"/>
        <w:rPr>
          <w:rFonts w:hint="eastAsia"/>
          <w:vertAlign w:val="baseline"/>
          <w:lang w:val="en-US" w:eastAsia="zh-CN"/>
        </w:rPr>
      </w:pPr>
      <w:r>
        <w:rPr>
          <w:rFonts w:hint="eastAsia"/>
          <w:vertAlign w:val="baseline"/>
          <w:lang w:val="en-US" w:eastAsia="zh-CN"/>
        </w:rPr>
        <w:t>SPI=BCWP/BCWS;</w:t>
      </w:r>
    </w:p>
    <w:p>
      <w:pPr>
        <w:pStyle w:val="11"/>
        <w:numPr>
          <w:ilvl w:val="0"/>
          <w:numId w:val="0"/>
        </w:numPr>
        <w:ind w:right="0" w:rightChars="0"/>
        <w:rPr>
          <w:rFonts w:hint="default"/>
          <w:vertAlign w:val="baseline"/>
          <w:lang w:val="en-US" w:eastAsia="zh-CN"/>
        </w:rPr>
      </w:pPr>
      <w:r>
        <w:rPr>
          <w:rFonts w:hint="eastAsia"/>
          <w:vertAlign w:val="baseline"/>
          <w:lang w:val="en-US" w:eastAsia="zh-CN"/>
        </w:rPr>
        <w:t>选用下种方法计算EAC：</w:t>
      </w:r>
    </w:p>
    <w:p>
      <w:pPr>
        <w:pStyle w:val="11"/>
        <w:numPr>
          <w:ilvl w:val="0"/>
          <w:numId w:val="0"/>
        </w:numPr>
        <w:ind w:right="0" w:rightChars="0"/>
        <w:rPr>
          <w:rFonts w:hint="eastAsia"/>
          <w:lang w:val="en-US" w:eastAsia="zh-CN"/>
        </w:rPr>
      </w:pPr>
      <w:r>
        <w:rPr>
          <w:rFonts w:hint="eastAsia"/>
          <w:lang w:val="en-US" w:eastAsia="zh-CN"/>
        </w:rPr>
        <w:t>EAC=实际支出+剩余的预算</w:t>
      </w:r>
    </w:p>
    <w:p>
      <w:pPr>
        <w:pStyle w:val="11"/>
        <w:numPr>
          <w:ilvl w:val="0"/>
          <w:numId w:val="0"/>
        </w:numPr>
        <w:ind w:right="0" w:rightChars="0"/>
        <w:rPr>
          <w:rFonts w:hint="default"/>
          <w:vertAlign w:val="baseline"/>
          <w:lang w:val="en-US" w:eastAsia="zh-CN"/>
        </w:rPr>
      </w:pPr>
    </w:p>
    <w:tbl>
      <w:tblPr>
        <w:tblStyle w:val="16"/>
        <w:tblW w:w="8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263"/>
        <w:gridCol w:w="1264"/>
        <w:gridCol w:w="1264"/>
        <w:gridCol w:w="1264"/>
        <w:gridCol w:w="1264"/>
        <w:gridCol w:w="1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工作包</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BCWS</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BCWP</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ACWP</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CPI</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SPI</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EAC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A</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10*2=20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10*2=20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B</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20*1=20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20*1=20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25</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0.8</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C</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20*3=60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20*3=60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60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D</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15*4=60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15*4*0.75=45</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50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0.9</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0.75</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50+15*4*0.25=65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E</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25*2=50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25*4*0.4=40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50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0.8</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0.8</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50+25*4*0.6=110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F</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20*1=20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20*4*0.1=8</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0.8</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0.4</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10+20*4*0.9=82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G</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25*0=0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25*3*0=0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0+25*3=75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合计</w:t>
            </w:r>
          </w:p>
        </w:tc>
        <w:tc>
          <w:tcPr>
            <w:tcW w:w="1263"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230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193</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215</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0.898</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0.840</w:t>
            </w:r>
          </w:p>
        </w:tc>
        <w:tc>
          <w:tcPr>
            <w:tcW w:w="1264" w:type="dxa"/>
          </w:tcPr>
          <w:p>
            <w:pPr>
              <w:pStyle w:val="11"/>
              <w:numPr>
                <w:ilvl w:val="0"/>
                <w:numId w:val="0"/>
              </w:numPr>
              <w:ind w:right="0" w:rightChars="0"/>
              <w:rPr>
                <w:rFonts w:hint="default"/>
                <w:vertAlign w:val="baseline"/>
                <w:lang w:val="en-US" w:eastAsia="zh-CN"/>
              </w:rPr>
            </w:pPr>
            <w:r>
              <w:rPr>
                <w:rFonts w:hint="eastAsia"/>
                <w:vertAlign w:val="baseline"/>
                <w:lang w:val="en-US" w:eastAsia="zh-CN"/>
              </w:rPr>
              <w:t>437</w:t>
            </w:r>
          </w:p>
        </w:tc>
      </w:tr>
    </w:tbl>
    <w:p>
      <w:pPr>
        <w:pStyle w:val="11"/>
        <w:numPr>
          <w:ilvl w:val="0"/>
          <w:numId w:val="0"/>
        </w:numPr>
        <w:ind w:right="0" w:rightChars="0" w:firstLine="220"/>
        <w:rPr>
          <w:rFonts w:hint="eastAsia"/>
          <w:lang w:val="en-US" w:eastAsia="zh-CN"/>
        </w:rPr>
      </w:pPr>
    </w:p>
    <w:p>
      <w:pPr>
        <w:pStyle w:val="11"/>
        <w:numPr>
          <w:ilvl w:val="0"/>
          <w:numId w:val="0"/>
        </w:numPr>
        <w:ind w:right="0" w:rightChars="0" w:firstLine="220"/>
        <w:rPr>
          <w:rFonts w:hint="eastAsia"/>
          <w:lang w:val="en-US" w:eastAsia="zh-CN"/>
        </w:rPr>
      </w:pPr>
    </w:p>
    <w:p>
      <w:pPr>
        <w:pStyle w:val="11"/>
        <w:numPr>
          <w:ilvl w:val="0"/>
          <w:numId w:val="0"/>
        </w:numPr>
        <w:ind w:left="220" w:leftChars="0" w:right="0" w:rightChars="0"/>
        <w:rPr>
          <w:rFonts w:hint="eastAsia"/>
          <w:lang w:val="en-US" w:eastAsia="zh-CN"/>
        </w:rPr>
      </w:pPr>
      <w:r>
        <w:rPr>
          <w:rFonts w:hint="eastAsia"/>
          <w:lang w:val="en-US" w:eastAsia="zh-CN"/>
        </w:rPr>
        <w:t>CPI&lt;1表示工作包的成本超支，则成本超支的工作包有B、D、E、F,且总项目的成本超支；</w:t>
      </w:r>
    </w:p>
    <w:p>
      <w:pPr>
        <w:pStyle w:val="11"/>
        <w:numPr>
          <w:ilvl w:val="0"/>
          <w:numId w:val="0"/>
        </w:numPr>
        <w:ind w:left="220" w:leftChars="0" w:right="0" w:rightChars="0"/>
        <w:rPr>
          <w:rFonts w:hint="default"/>
          <w:lang w:val="en-US" w:eastAsia="zh-CN"/>
        </w:rPr>
      </w:pPr>
      <w:r>
        <w:rPr>
          <w:rFonts w:hint="eastAsia"/>
          <w:lang w:val="en-US" w:eastAsia="zh-CN"/>
        </w:rPr>
        <w:t>SPI&lt;1表示工作进度落后，则工作进度落后的工作包有D、E、F，且总项目的季度落后</w:t>
      </w:r>
    </w:p>
    <w:p>
      <w:pPr>
        <w:pStyle w:val="11"/>
        <w:numPr>
          <w:ilvl w:val="0"/>
          <w:numId w:val="0"/>
        </w:numPr>
        <w:ind w:left="220" w:leftChars="0" w:right="0" w:rightChars="0"/>
        <w:rPr>
          <w:rFonts w:hint="default"/>
          <w:lang w:val="en-US" w:eastAsia="zh-CN"/>
        </w:rPr>
      </w:pPr>
    </w:p>
    <w:p>
      <w:pPr>
        <w:pStyle w:val="11"/>
        <w:numPr>
          <w:ilvl w:val="0"/>
          <w:numId w:val="0"/>
        </w:numPr>
        <w:ind w:left="220" w:leftChars="0" w:right="0" w:rightChars="0"/>
        <w:rPr>
          <w:rFonts w:hint="default"/>
          <w:lang w:val="en-US" w:eastAsia="zh-CN"/>
        </w:rPr>
      </w:pPr>
    </w:p>
    <w:p>
      <w:pPr>
        <w:pStyle w:val="2"/>
        <w:bidi w:val="0"/>
        <w:rPr>
          <w:rFonts w:hint="eastAsia"/>
          <w:lang w:val="en-US" w:eastAsia="zh-CN"/>
        </w:rPr>
      </w:pPr>
      <w:r>
        <w:rPr>
          <w:rFonts w:hint="eastAsia"/>
          <w:lang w:val="en-US" w:eastAsia="zh-CN"/>
        </w:rPr>
        <w:t>Assignment7</w:t>
      </w:r>
    </w:p>
    <w:p>
      <w:pPr>
        <w:rPr>
          <w:rFonts w:hint="eastAsia"/>
          <w:lang w:val="en-US" w:eastAsia="zh-CN"/>
        </w:rPr>
      </w:pPr>
    </w:p>
    <w:p>
      <w:pPr>
        <w:rPr>
          <w:rFonts w:hint="eastAsia"/>
          <w:lang w:val="en-US" w:eastAsia="zh-CN"/>
        </w:rPr>
      </w:pPr>
      <w:r>
        <w:rPr>
          <w:rFonts w:hint="eastAsia"/>
          <w:lang w:val="en-US" w:eastAsia="zh-CN"/>
        </w:rPr>
        <w:t>P175 1、3、10</w:t>
      </w:r>
    </w:p>
    <w:p>
      <w:pPr>
        <w:rPr>
          <w:rFonts w:hint="eastAsia"/>
          <w:lang w:val="en-US" w:eastAsia="zh-CN"/>
        </w:rPr>
      </w:pPr>
    </w:p>
    <w:p>
      <w:pPr>
        <w:pStyle w:val="3"/>
        <w:numPr>
          <w:ilvl w:val="0"/>
          <w:numId w:val="2"/>
        </w:numPr>
        <w:bidi w:val="0"/>
        <w:rPr>
          <w:rFonts w:hint="default"/>
          <w:lang w:val="en-US" w:eastAsia="zh-CN"/>
        </w:rPr>
      </w:pPr>
      <w:r>
        <w:rPr>
          <w:rFonts w:hint="eastAsia"/>
          <w:lang w:val="en-US" w:eastAsia="zh-CN"/>
        </w:rPr>
        <w:t>什么是质量？质量的内涵有哪些？软件质量除具有一般产品的质量特征，还具那些质量特性？</w:t>
      </w:r>
    </w:p>
    <w:p>
      <w:pPr>
        <w:rPr>
          <w:rFonts w:hint="default"/>
          <w:lang w:val="en-US" w:eastAsia="zh-CN"/>
        </w:rPr>
      </w:pPr>
    </w:p>
    <w:p>
      <w:pPr>
        <w:numPr>
          <w:ilvl w:val="0"/>
          <w:numId w:val="0"/>
        </w:numPr>
        <w:ind w:right="0" w:rightChars="0"/>
        <w:rPr>
          <w:rFonts w:hint="eastAsia"/>
          <w:lang w:val="en-US" w:eastAsia="zh-CN"/>
        </w:rPr>
      </w:pPr>
      <w:r>
        <w:rPr>
          <w:rFonts w:hint="eastAsia"/>
          <w:lang w:val="en-US" w:eastAsia="zh-CN"/>
        </w:rPr>
        <w:t>质量是通过实体来体现的，质量的实体可以是产品，也可以是某项活动或过程的工作质量，还可以是质量管理体系运行的质量</w:t>
      </w:r>
    </w:p>
    <w:p>
      <w:pPr>
        <w:numPr>
          <w:ilvl w:val="0"/>
          <w:numId w:val="0"/>
        </w:numPr>
        <w:ind w:right="0" w:rightChars="0"/>
        <w:rPr>
          <w:rFonts w:hint="eastAsia"/>
          <w:lang w:val="en-US" w:eastAsia="zh-CN"/>
        </w:rPr>
      </w:pPr>
      <w:r>
        <w:rPr>
          <w:rFonts w:hint="eastAsia"/>
          <w:lang w:val="en-US" w:eastAsia="zh-CN"/>
        </w:rPr>
        <w:t>质量的内涵包括：</w:t>
      </w:r>
    </w:p>
    <w:p>
      <w:pPr>
        <w:numPr>
          <w:ilvl w:val="0"/>
          <w:numId w:val="0"/>
        </w:numPr>
        <w:ind w:right="0" w:rightChars="0"/>
        <w:rPr>
          <w:rFonts w:hint="eastAsia"/>
          <w:lang w:val="en-US" w:eastAsia="zh-CN"/>
        </w:rPr>
      </w:pPr>
      <w:r>
        <w:rPr>
          <w:rFonts w:hint="eastAsia"/>
          <w:lang w:val="en-US" w:eastAsia="zh-CN"/>
        </w:rPr>
        <w:t>内在质量特性。产品或服务的性能、特性、强度、精度等方面的质量特性</w:t>
      </w:r>
    </w:p>
    <w:p>
      <w:pPr>
        <w:numPr>
          <w:ilvl w:val="0"/>
          <w:numId w:val="0"/>
        </w:numPr>
        <w:ind w:right="0" w:rightChars="0"/>
        <w:rPr>
          <w:rFonts w:hint="eastAsia"/>
          <w:lang w:val="en-US" w:eastAsia="zh-CN"/>
        </w:rPr>
      </w:pPr>
      <w:r>
        <w:rPr>
          <w:rFonts w:hint="eastAsia"/>
          <w:lang w:val="en-US" w:eastAsia="zh-CN"/>
        </w:rPr>
        <w:t>外在质量特性。产品或项目在外形、包装、装潢、色泽、味道等方面的特性。</w:t>
      </w:r>
    </w:p>
    <w:p>
      <w:pPr>
        <w:numPr>
          <w:ilvl w:val="0"/>
          <w:numId w:val="0"/>
        </w:numPr>
        <w:ind w:right="0" w:rightChars="0"/>
        <w:rPr>
          <w:rFonts w:hint="eastAsia"/>
          <w:lang w:val="en-US" w:eastAsia="zh-CN"/>
        </w:rPr>
      </w:pPr>
      <w:r>
        <w:rPr>
          <w:rFonts w:hint="eastAsia"/>
          <w:lang w:val="en-US" w:eastAsia="zh-CN"/>
        </w:rPr>
        <w:t>经济质量特向。产品或项目的寿命、成本、价格、运营维护费用等方面的特性。</w:t>
      </w:r>
    </w:p>
    <w:p>
      <w:pPr>
        <w:numPr>
          <w:ilvl w:val="0"/>
          <w:numId w:val="0"/>
        </w:numPr>
        <w:ind w:right="0" w:rightChars="0"/>
        <w:rPr>
          <w:rFonts w:hint="eastAsia"/>
          <w:lang w:val="en-US" w:eastAsia="zh-CN"/>
        </w:rPr>
      </w:pPr>
      <w:r>
        <w:rPr>
          <w:rFonts w:hint="eastAsia"/>
          <w:lang w:val="en-US" w:eastAsia="zh-CN"/>
        </w:rPr>
        <w:t>商业质量特性。产品的保持期、保修期、售后服务水平等方面的特性。</w:t>
      </w:r>
    </w:p>
    <w:p>
      <w:pPr>
        <w:numPr>
          <w:ilvl w:val="0"/>
          <w:numId w:val="0"/>
        </w:numPr>
        <w:ind w:right="0" w:rightChars="0"/>
        <w:rPr>
          <w:rFonts w:hint="eastAsia"/>
          <w:lang w:val="en-US" w:eastAsia="zh-CN"/>
        </w:rPr>
      </w:pPr>
      <w:r>
        <w:rPr>
          <w:rFonts w:hint="eastAsia"/>
          <w:lang w:val="en-US" w:eastAsia="zh-CN"/>
        </w:rPr>
        <w:t>环保质量特性。只产品对于环境保护的贡献或对于环境的污染等方面的特性。</w:t>
      </w:r>
    </w:p>
    <w:p>
      <w:pPr>
        <w:numPr>
          <w:ilvl w:val="0"/>
          <w:numId w:val="0"/>
        </w:numPr>
        <w:ind w:right="0" w:rightChars="0"/>
        <w:rPr>
          <w:rFonts w:hint="eastAsia"/>
          <w:lang w:val="en-US" w:eastAsia="zh-CN"/>
        </w:rPr>
      </w:pPr>
      <w:r>
        <w:rPr>
          <w:rFonts w:hint="eastAsia"/>
          <w:lang w:val="en-US" w:eastAsia="zh-CN"/>
        </w:rPr>
        <w:t>软件质量除了具有一般产品的质量特征以外，还具有6个方面的质量特性，每个方面包含若干个子特性：</w:t>
      </w:r>
    </w:p>
    <w:p>
      <w:pPr>
        <w:numPr>
          <w:ilvl w:val="0"/>
          <w:numId w:val="0"/>
        </w:numPr>
        <w:ind w:right="0" w:rightChars="0"/>
        <w:rPr>
          <w:rFonts w:hint="default"/>
          <w:lang w:val="en-US" w:eastAsia="zh-CN"/>
        </w:rPr>
      </w:pPr>
      <w:r>
        <w:rPr>
          <w:rFonts w:hint="eastAsia"/>
          <w:lang w:val="en-US" w:eastAsia="zh-CN"/>
        </w:rPr>
        <w:t>功能性 —— 适合性、准确性、互操作性、依从性、安全性；</w:t>
      </w:r>
    </w:p>
    <w:p>
      <w:pPr>
        <w:numPr>
          <w:ilvl w:val="0"/>
          <w:numId w:val="0"/>
        </w:numPr>
        <w:ind w:right="0" w:rightChars="0"/>
        <w:rPr>
          <w:rFonts w:hint="default"/>
          <w:lang w:val="en-US" w:eastAsia="zh-CN"/>
        </w:rPr>
      </w:pPr>
      <w:r>
        <w:rPr>
          <w:rFonts w:hint="eastAsia"/>
          <w:lang w:val="en-US" w:eastAsia="zh-CN"/>
        </w:rPr>
        <w:t>可靠性 —— 成熟性、容错性、易恢复性；</w:t>
      </w:r>
    </w:p>
    <w:p>
      <w:pPr>
        <w:numPr>
          <w:ilvl w:val="0"/>
          <w:numId w:val="0"/>
        </w:numPr>
        <w:ind w:right="0" w:rightChars="0"/>
        <w:rPr>
          <w:rFonts w:hint="default"/>
          <w:lang w:val="en-US" w:eastAsia="zh-CN"/>
        </w:rPr>
      </w:pPr>
      <w:r>
        <w:rPr>
          <w:rFonts w:hint="eastAsia"/>
          <w:lang w:val="en-US" w:eastAsia="zh-CN"/>
        </w:rPr>
        <w:t>易用性 —— 易理解性、易学性、易操作性；</w:t>
      </w:r>
    </w:p>
    <w:p>
      <w:pPr>
        <w:numPr>
          <w:ilvl w:val="0"/>
          <w:numId w:val="0"/>
        </w:numPr>
        <w:ind w:right="0" w:rightChars="0"/>
        <w:rPr>
          <w:rFonts w:hint="default"/>
          <w:lang w:val="en-US" w:eastAsia="zh-CN"/>
        </w:rPr>
      </w:pPr>
      <w:r>
        <w:rPr>
          <w:rFonts w:hint="eastAsia"/>
          <w:lang w:val="en-US" w:eastAsia="zh-CN"/>
        </w:rPr>
        <w:t>效率 —— 时间特性、资源特性；</w:t>
      </w:r>
    </w:p>
    <w:p>
      <w:pPr>
        <w:numPr>
          <w:ilvl w:val="0"/>
          <w:numId w:val="0"/>
        </w:numPr>
        <w:ind w:right="0" w:rightChars="0"/>
        <w:rPr>
          <w:rFonts w:hint="default"/>
          <w:lang w:val="en-US" w:eastAsia="zh-CN"/>
        </w:rPr>
      </w:pPr>
      <w:r>
        <w:rPr>
          <w:rFonts w:hint="eastAsia"/>
          <w:lang w:val="en-US" w:eastAsia="zh-CN"/>
        </w:rPr>
        <w:t>可维护性 —— 易分析性、易改变性、稳定性、易测试性；</w:t>
      </w:r>
    </w:p>
    <w:p>
      <w:pPr>
        <w:numPr>
          <w:ilvl w:val="0"/>
          <w:numId w:val="0"/>
        </w:numPr>
        <w:ind w:right="0" w:rightChars="0"/>
        <w:rPr>
          <w:rFonts w:hint="eastAsia"/>
          <w:lang w:val="en-US" w:eastAsia="zh-CN"/>
        </w:rPr>
      </w:pPr>
      <w:r>
        <w:rPr>
          <w:rFonts w:hint="eastAsia"/>
          <w:lang w:val="en-US" w:eastAsia="zh-CN"/>
        </w:rPr>
        <w:t>可移植性 —— 适应性、易安装性、遵循性、易替换性。</w:t>
      </w:r>
    </w:p>
    <w:p>
      <w:pPr>
        <w:numPr>
          <w:ilvl w:val="0"/>
          <w:numId w:val="0"/>
        </w:numPr>
        <w:ind w:right="0" w:rightChars="0"/>
        <w:rPr>
          <w:rFonts w:hint="default"/>
          <w:lang w:val="en-US" w:eastAsia="zh-CN"/>
        </w:rPr>
      </w:pPr>
    </w:p>
    <w:p>
      <w:pPr>
        <w:pStyle w:val="3"/>
        <w:numPr>
          <w:ilvl w:val="0"/>
          <w:numId w:val="2"/>
        </w:numPr>
        <w:bidi w:val="0"/>
        <w:rPr>
          <w:rFonts w:hint="default"/>
          <w:lang w:val="en-US" w:eastAsia="zh-CN"/>
        </w:rPr>
      </w:pPr>
      <w:r>
        <w:rPr>
          <w:rFonts w:hint="eastAsia"/>
          <w:lang w:val="en-US" w:eastAsia="zh-CN"/>
        </w:rPr>
        <w:t>质量管理主要包括哪些过程，每一个过程的主要作用是什么？</w:t>
      </w:r>
    </w:p>
    <w:p>
      <w:pPr>
        <w:rPr>
          <w:rFonts w:hint="default"/>
          <w:lang w:val="en-US" w:eastAsia="zh-CN"/>
        </w:rPr>
      </w:pPr>
    </w:p>
    <w:p>
      <w:pPr>
        <w:numPr>
          <w:ilvl w:val="0"/>
          <w:numId w:val="0"/>
        </w:numPr>
        <w:ind w:right="0" w:rightChars="0"/>
        <w:rPr>
          <w:rFonts w:hint="eastAsia"/>
          <w:lang w:val="en-US" w:eastAsia="zh-CN"/>
        </w:rPr>
      </w:pPr>
      <w:r>
        <w:rPr>
          <w:rFonts w:hint="eastAsia"/>
          <w:lang w:val="en-US" w:eastAsia="zh-CN"/>
        </w:rPr>
        <w:t>项目质量管理主要包括3个过程：</w:t>
      </w:r>
    </w:p>
    <w:p>
      <w:pPr>
        <w:numPr>
          <w:ilvl w:val="0"/>
          <w:numId w:val="0"/>
        </w:numPr>
        <w:ind w:right="0" w:rightChars="0"/>
        <w:rPr>
          <w:rFonts w:hint="default"/>
          <w:lang w:val="en-US" w:eastAsia="zh-CN"/>
        </w:rPr>
      </w:pPr>
      <w:r>
        <w:rPr>
          <w:rFonts w:hint="eastAsia"/>
          <w:lang w:val="en-US" w:eastAsia="zh-CN"/>
        </w:rPr>
        <w:t>规划质量管理： 其内容全面反映用户的要求，为质量小组成员的有效工作提供指南，为项目小组成员以及项目相关人员了解在项目进行中如何实施质量保证和控制提供依据，为确保项目质量得到保障提供坚实的基础。</w:t>
      </w:r>
    </w:p>
    <w:p>
      <w:pPr>
        <w:numPr>
          <w:ilvl w:val="0"/>
          <w:numId w:val="0"/>
        </w:numPr>
        <w:ind w:right="0" w:rightChars="0"/>
        <w:rPr>
          <w:rFonts w:hint="default"/>
          <w:lang w:val="en-US" w:eastAsia="zh-CN"/>
        </w:rPr>
      </w:pPr>
      <w:r>
        <w:rPr>
          <w:rFonts w:hint="eastAsia"/>
          <w:lang w:val="en-US" w:eastAsia="zh-CN"/>
        </w:rPr>
        <w:t>实施质量保证：质量保证以保证质量为基础，通过这一过程达到为用户提供“信任”的目的</w:t>
      </w:r>
    </w:p>
    <w:p>
      <w:pPr>
        <w:numPr>
          <w:ilvl w:val="0"/>
          <w:numId w:val="0"/>
        </w:numPr>
        <w:ind w:right="0" w:rightChars="0"/>
        <w:rPr>
          <w:rFonts w:hint="eastAsia"/>
          <w:lang w:val="en-US" w:eastAsia="zh-CN"/>
        </w:rPr>
      </w:pPr>
      <w:r>
        <w:rPr>
          <w:rFonts w:hint="eastAsia"/>
          <w:lang w:val="en-US" w:eastAsia="zh-CN"/>
        </w:rPr>
        <w:t>控制质量：对阶段性的成果进行检测、验证，为质量保证提供参考依据。</w:t>
      </w:r>
    </w:p>
    <w:p>
      <w:pPr>
        <w:numPr>
          <w:ilvl w:val="0"/>
          <w:numId w:val="0"/>
        </w:numPr>
        <w:ind w:right="0" w:rightChars="0"/>
        <w:rPr>
          <w:rFonts w:hint="default"/>
          <w:lang w:val="en-US" w:eastAsia="zh-CN"/>
        </w:rPr>
      </w:pPr>
    </w:p>
    <w:p>
      <w:pPr>
        <w:pStyle w:val="3"/>
        <w:numPr>
          <w:ilvl w:val="0"/>
          <w:numId w:val="2"/>
        </w:numPr>
        <w:bidi w:val="0"/>
        <w:rPr>
          <w:rFonts w:hint="default"/>
          <w:lang w:val="en-US" w:eastAsia="zh-CN"/>
        </w:rPr>
      </w:pPr>
      <w:r>
        <w:rPr>
          <w:rFonts w:hint="eastAsia"/>
          <w:lang w:val="en-US" w:eastAsia="zh-CN"/>
        </w:rPr>
        <w:t>结合本章的案例和案例分析，谈一谈你对软件项目质量管理重要性的认识。你认为IT项目质量提高的关键在哪里？</w:t>
      </w:r>
    </w:p>
    <w:p>
      <w:pPr>
        <w:numPr>
          <w:ilvl w:val="0"/>
          <w:numId w:val="0"/>
        </w:numPr>
        <w:ind w:right="0" w:rightChars="0"/>
        <w:rPr>
          <w:rFonts w:hint="default"/>
          <w:lang w:val="en-US" w:eastAsia="zh-CN"/>
        </w:rPr>
      </w:pPr>
    </w:p>
    <w:p>
      <w:pPr>
        <w:numPr>
          <w:ilvl w:val="0"/>
          <w:numId w:val="0"/>
        </w:numPr>
        <w:ind w:right="0" w:rightChars="0"/>
        <w:rPr>
          <w:rFonts w:hint="default"/>
          <w:lang w:val="en-US" w:eastAsia="zh-CN"/>
        </w:rPr>
      </w:pPr>
      <w:r>
        <w:rPr>
          <w:rFonts w:hint="eastAsia"/>
          <w:lang w:val="en-US" w:eastAsia="zh-CN"/>
        </w:rPr>
        <w:t>重要性：1）人们对软件产品的质量要求越来越高，对软件的质量控制和质量管理越来越重视</w:t>
      </w:r>
    </w:p>
    <w:p>
      <w:pPr>
        <w:numPr>
          <w:ilvl w:val="0"/>
          <w:numId w:val="3"/>
        </w:numPr>
        <w:ind w:right="0" w:rightChars="0"/>
        <w:rPr>
          <w:rFonts w:hint="eastAsia"/>
          <w:lang w:val="en-US" w:eastAsia="zh-CN"/>
        </w:rPr>
      </w:pPr>
      <w:r>
        <w:rPr>
          <w:rFonts w:hint="eastAsia"/>
          <w:lang w:val="en-US" w:eastAsia="zh-CN"/>
        </w:rPr>
        <w:t>在所有被取消的IT项目中，有80%是由于质量问题造成的。</w:t>
      </w:r>
    </w:p>
    <w:p>
      <w:pPr>
        <w:numPr>
          <w:ilvl w:val="0"/>
          <w:numId w:val="3"/>
        </w:numPr>
        <w:ind w:right="0" w:rightChars="0"/>
        <w:rPr>
          <w:rFonts w:hint="default"/>
          <w:lang w:val="en-US" w:eastAsia="zh-CN"/>
        </w:rPr>
      </w:pPr>
      <w:r>
        <w:rPr>
          <w:rFonts w:hint="eastAsia"/>
          <w:lang w:val="en-US" w:eastAsia="zh-CN"/>
        </w:rPr>
        <w:t>没有质量的生产是一种破坏</w:t>
      </w:r>
    </w:p>
    <w:p>
      <w:pPr>
        <w:numPr>
          <w:ilvl w:val="0"/>
          <w:numId w:val="0"/>
        </w:numPr>
        <w:ind w:right="0" w:rightChars="0"/>
        <w:rPr>
          <w:rFonts w:hint="eastAsia"/>
          <w:lang w:val="en-US" w:eastAsia="zh-CN"/>
        </w:rPr>
      </w:pPr>
      <w:r>
        <w:rPr>
          <w:rFonts w:hint="eastAsia"/>
          <w:lang w:val="en-US" w:eastAsia="zh-CN"/>
        </w:rPr>
        <w:t>关键：1）增强质量观念，在项目一开始便应该强调质量；</w:t>
      </w:r>
    </w:p>
    <w:p>
      <w:pPr>
        <w:numPr>
          <w:ilvl w:val="0"/>
          <w:numId w:val="4"/>
        </w:numPr>
        <w:ind w:right="0" w:rightChars="0"/>
        <w:rPr>
          <w:rFonts w:hint="eastAsia"/>
          <w:lang w:val="en-US" w:eastAsia="zh-CN"/>
        </w:rPr>
      </w:pPr>
      <w:r>
        <w:rPr>
          <w:rFonts w:hint="eastAsia"/>
          <w:lang w:val="en-US" w:eastAsia="zh-CN"/>
        </w:rPr>
        <w:t>进行严格和认真的阶段测试和评审</w:t>
      </w:r>
    </w:p>
    <w:p>
      <w:pPr>
        <w:numPr>
          <w:ilvl w:val="0"/>
          <w:numId w:val="4"/>
        </w:numPr>
        <w:ind w:right="0" w:rightChars="0"/>
        <w:rPr>
          <w:rFonts w:hint="default"/>
          <w:lang w:val="en-US" w:eastAsia="zh-CN"/>
        </w:rPr>
      </w:pPr>
      <w:r>
        <w:rPr>
          <w:rFonts w:hint="eastAsia"/>
          <w:lang w:val="en-US" w:eastAsia="zh-CN"/>
        </w:rPr>
        <w:t>制定明确的软件开发规范和标准</w:t>
      </w:r>
    </w:p>
    <w:p>
      <w:pPr>
        <w:numPr>
          <w:ilvl w:val="0"/>
          <w:numId w:val="0"/>
        </w:numPr>
        <w:ind w:right="0" w:rightChars="0"/>
        <w:rPr>
          <w:rFonts w:hint="eastAsia"/>
          <w:lang w:val="en-US" w:eastAsia="zh-CN"/>
        </w:rPr>
      </w:pPr>
      <w:r>
        <w:rPr>
          <w:rFonts w:hint="eastAsia"/>
          <w:lang w:val="en-US" w:eastAsia="zh-CN"/>
        </w:rPr>
        <w:t>等</w:t>
      </w:r>
    </w:p>
    <w:p>
      <w:pPr>
        <w:numPr>
          <w:ilvl w:val="0"/>
          <w:numId w:val="0"/>
        </w:numPr>
        <w:ind w:right="0" w:rightChars="0"/>
        <w:rPr>
          <w:rFonts w:hint="eastAsia"/>
          <w:lang w:val="en-US" w:eastAsia="zh-CN"/>
        </w:rPr>
      </w:pPr>
    </w:p>
    <w:p>
      <w:pPr>
        <w:numPr>
          <w:ilvl w:val="0"/>
          <w:numId w:val="0"/>
        </w:numPr>
        <w:ind w:right="0" w:rightChars="0"/>
        <w:rPr>
          <w:rFonts w:hint="eastAsia"/>
          <w:lang w:val="en-US" w:eastAsia="zh-CN"/>
        </w:rPr>
      </w:pPr>
    </w:p>
    <w:p>
      <w:pPr>
        <w:numPr>
          <w:ilvl w:val="0"/>
          <w:numId w:val="0"/>
        </w:numPr>
        <w:ind w:right="0" w:rightChars="0"/>
        <w:rPr>
          <w:rFonts w:hint="default"/>
          <w:lang w:val="en-US" w:eastAsia="zh-CN"/>
        </w:rPr>
      </w:pPr>
    </w:p>
    <w:p>
      <w:pPr>
        <w:pStyle w:val="2"/>
        <w:bidi w:val="0"/>
        <w:rPr>
          <w:rFonts w:hint="eastAsia"/>
          <w:lang w:val="en-US" w:eastAsia="zh-CN"/>
        </w:rPr>
      </w:pPr>
      <w:r>
        <w:rPr>
          <w:rFonts w:hint="eastAsia"/>
          <w:lang w:val="en-US" w:eastAsia="zh-CN"/>
        </w:rPr>
        <w:t xml:space="preserve">Assignment8 </w:t>
      </w:r>
    </w:p>
    <w:p>
      <w:pPr>
        <w:rPr>
          <w:rFonts w:hint="eastAsia"/>
          <w:lang w:val="en-US" w:eastAsia="zh-CN"/>
        </w:rPr>
      </w:pPr>
    </w:p>
    <w:p>
      <w:pPr>
        <w:rPr>
          <w:rFonts w:hint="eastAsia"/>
          <w:lang w:val="en-US" w:eastAsia="zh-CN"/>
        </w:rPr>
      </w:pPr>
      <w:r>
        <w:rPr>
          <w:rFonts w:hint="eastAsia"/>
          <w:lang w:val="en-US" w:eastAsia="zh-CN"/>
        </w:rPr>
        <w:t>P202/2、4</w:t>
      </w:r>
    </w:p>
    <w:p>
      <w:pPr>
        <w:rPr>
          <w:rFonts w:hint="default"/>
          <w:lang w:val="en-US" w:eastAsia="zh-CN"/>
        </w:rPr>
      </w:pPr>
    </w:p>
    <w:p>
      <w:pPr>
        <w:pStyle w:val="3"/>
        <w:numPr>
          <w:ilvl w:val="0"/>
          <w:numId w:val="5"/>
        </w:numPr>
        <w:bidi w:val="0"/>
        <w:rPr>
          <w:rFonts w:hint="eastAsia"/>
          <w:lang w:val="en-US" w:eastAsia="zh-CN"/>
        </w:rPr>
      </w:pPr>
      <w:r>
        <w:rPr>
          <w:rFonts w:hint="eastAsia"/>
          <w:lang w:val="en-US" w:eastAsia="zh-CN"/>
        </w:rPr>
        <w:t>现代社会可以利用的资源有哪些？人力资源与这些资源比较，有哪些不同的特征？</w:t>
      </w:r>
    </w:p>
    <w:p>
      <w:pPr>
        <w:numPr>
          <w:ilvl w:val="0"/>
          <w:numId w:val="0"/>
        </w:numPr>
        <w:ind w:right="0" w:rightChars="0"/>
        <w:rPr>
          <w:rFonts w:hint="eastAsia"/>
          <w:lang w:val="en-US" w:eastAsia="zh-CN"/>
        </w:rPr>
      </w:pPr>
    </w:p>
    <w:p>
      <w:pPr>
        <w:rPr>
          <w:rFonts w:hint="eastAsia"/>
          <w:lang w:val="en-US" w:eastAsia="zh-CN"/>
        </w:rPr>
      </w:pPr>
      <w:r>
        <w:rPr>
          <w:rFonts w:hint="eastAsia"/>
          <w:lang w:val="en-US" w:eastAsia="zh-CN"/>
        </w:rPr>
        <w:t>现代社会有五大可以利用的资源，即物力资源、财力资源、信息资源、文化资源和人力资源，而为由人力资源是最具有生命力的，可以被反复利用并能不断增值的资源。因此，人力资源具备与其他四种资源不同的特征：</w:t>
      </w:r>
    </w:p>
    <w:p>
      <w:pPr>
        <w:numPr>
          <w:ilvl w:val="0"/>
          <w:numId w:val="6"/>
        </w:numPr>
        <w:rPr>
          <w:rFonts w:hint="eastAsia"/>
          <w:lang w:val="en-US" w:eastAsia="zh-CN"/>
        </w:rPr>
      </w:pPr>
      <w:r>
        <w:rPr>
          <w:rFonts w:hint="eastAsia"/>
          <w:lang w:val="en-US" w:eastAsia="zh-CN"/>
        </w:rPr>
        <w:t xml:space="preserve">生物性 </w:t>
      </w:r>
    </w:p>
    <w:p>
      <w:pPr>
        <w:numPr>
          <w:ilvl w:val="0"/>
          <w:numId w:val="6"/>
        </w:numPr>
        <w:rPr>
          <w:rFonts w:hint="default"/>
          <w:lang w:val="en-US" w:eastAsia="zh-CN"/>
        </w:rPr>
      </w:pPr>
      <w:r>
        <w:rPr>
          <w:rFonts w:hint="eastAsia"/>
          <w:lang w:val="en-US" w:eastAsia="zh-CN"/>
        </w:rPr>
        <w:t>社会性</w:t>
      </w:r>
    </w:p>
    <w:p>
      <w:pPr>
        <w:numPr>
          <w:ilvl w:val="0"/>
          <w:numId w:val="6"/>
        </w:numPr>
        <w:rPr>
          <w:rFonts w:hint="default"/>
          <w:lang w:val="en-US" w:eastAsia="zh-CN"/>
        </w:rPr>
      </w:pPr>
      <w:r>
        <w:rPr>
          <w:rFonts w:hint="eastAsia"/>
          <w:lang w:val="en-US" w:eastAsia="zh-CN"/>
        </w:rPr>
        <w:t>时效性</w:t>
      </w:r>
    </w:p>
    <w:p>
      <w:pPr>
        <w:numPr>
          <w:ilvl w:val="0"/>
          <w:numId w:val="6"/>
        </w:numPr>
        <w:rPr>
          <w:rFonts w:hint="default"/>
          <w:lang w:val="en-US" w:eastAsia="zh-CN"/>
        </w:rPr>
      </w:pPr>
      <w:r>
        <w:rPr>
          <w:rFonts w:hint="eastAsia"/>
          <w:lang w:val="en-US" w:eastAsia="zh-CN"/>
        </w:rPr>
        <w:t>能动性</w:t>
      </w:r>
    </w:p>
    <w:p>
      <w:pPr>
        <w:numPr>
          <w:ilvl w:val="0"/>
          <w:numId w:val="6"/>
        </w:numPr>
        <w:rPr>
          <w:rFonts w:hint="default"/>
          <w:lang w:val="en-US" w:eastAsia="zh-CN"/>
        </w:rPr>
      </w:pPr>
      <w:r>
        <w:rPr>
          <w:rFonts w:hint="eastAsia"/>
          <w:lang w:val="en-US" w:eastAsia="zh-CN"/>
        </w:rPr>
        <w:t>个体独立性</w:t>
      </w:r>
    </w:p>
    <w:p>
      <w:pPr>
        <w:numPr>
          <w:ilvl w:val="0"/>
          <w:numId w:val="6"/>
        </w:numPr>
        <w:rPr>
          <w:rFonts w:hint="default"/>
          <w:lang w:val="en-US" w:eastAsia="zh-CN"/>
        </w:rPr>
      </w:pPr>
      <w:r>
        <w:rPr>
          <w:rFonts w:hint="eastAsia"/>
          <w:lang w:val="en-US" w:eastAsia="zh-CN"/>
        </w:rPr>
        <w:t>可再生性</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pStyle w:val="3"/>
        <w:bidi w:val="0"/>
        <w:rPr>
          <w:rFonts w:hint="eastAsia"/>
          <w:lang w:val="en-US" w:eastAsia="zh-CN"/>
        </w:rPr>
      </w:pPr>
      <w:r>
        <w:rPr>
          <w:rFonts w:hint="eastAsia"/>
          <w:lang w:val="en-US" w:eastAsia="zh-CN"/>
        </w:rPr>
        <w:t>2.项目人力资源管理的主要过程有哪些？每个过程的主要任务是什么？</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项目人力资源管理主要包括4个过程：</w:t>
      </w:r>
    </w:p>
    <w:p>
      <w:pPr>
        <w:widowControl w:val="0"/>
        <w:numPr>
          <w:ilvl w:val="0"/>
          <w:numId w:val="7"/>
        </w:numPr>
        <w:autoSpaceDE w:val="0"/>
        <w:autoSpaceDN w:val="0"/>
        <w:spacing w:before="0" w:after="0" w:line="240" w:lineRule="auto"/>
        <w:ind w:right="0" w:rightChars="0"/>
        <w:jc w:val="left"/>
        <w:rPr>
          <w:rFonts w:hint="eastAsia"/>
          <w:lang w:val="en-US" w:eastAsia="zh-CN"/>
        </w:rPr>
      </w:pPr>
      <w:r>
        <w:rPr>
          <w:rFonts w:hint="eastAsia"/>
          <w:lang w:val="en-US" w:eastAsia="zh-CN"/>
        </w:rPr>
        <w:t>规划人力资源管理，其主要任务是建立项目角色与职责、项目组织图，以及包含人员招募和遣散时间表的人员配备管理计划；</w:t>
      </w:r>
    </w:p>
    <w:p>
      <w:pPr>
        <w:widowControl w:val="0"/>
        <w:numPr>
          <w:ilvl w:val="0"/>
          <w:numId w:val="7"/>
        </w:numPr>
        <w:autoSpaceDE w:val="0"/>
        <w:autoSpaceDN w:val="0"/>
        <w:spacing w:before="0" w:after="0" w:line="240" w:lineRule="auto"/>
        <w:ind w:right="0" w:rightChars="0"/>
        <w:jc w:val="left"/>
        <w:rPr>
          <w:rFonts w:hint="default"/>
          <w:lang w:val="en-US" w:eastAsia="zh-CN"/>
        </w:rPr>
      </w:pPr>
      <w:r>
        <w:rPr>
          <w:rFonts w:hint="eastAsia"/>
          <w:lang w:val="en-US" w:eastAsia="zh-CN"/>
        </w:rPr>
        <w:t>组建项目团队，其主要任务是根据项目资源规划的成果，获取完成项目工作所需的人力资源</w:t>
      </w:r>
    </w:p>
    <w:p>
      <w:pPr>
        <w:widowControl w:val="0"/>
        <w:numPr>
          <w:ilvl w:val="0"/>
          <w:numId w:val="7"/>
        </w:numPr>
        <w:autoSpaceDE w:val="0"/>
        <w:autoSpaceDN w:val="0"/>
        <w:spacing w:before="0" w:after="0" w:line="240" w:lineRule="auto"/>
        <w:ind w:right="0" w:rightChars="0"/>
        <w:jc w:val="left"/>
        <w:rPr>
          <w:rFonts w:hint="default"/>
          <w:lang w:val="en-US" w:eastAsia="zh-CN"/>
        </w:rPr>
      </w:pPr>
      <w:r>
        <w:rPr>
          <w:rFonts w:hint="eastAsia"/>
          <w:lang w:val="en-US" w:eastAsia="zh-CN"/>
        </w:rPr>
        <w:t>建设项目团队，其主要任务是建设一个层次合理、分工明确、任务清晰、责任到位，能够将有限资源最有效地整合的机构。</w:t>
      </w:r>
    </w:p>
    <w:p>
      <w:pPr>
        <w:widowControl w:val="0"/>
        <w:numPr>
          <w:ilvl w:val="0"/>
          <w:numId w:val="7"/>
        </w:numPr>
        <w:autoSpaceDE w:val="0"/>
        <w:autoSpaceDN w:val="0"/>
        <w:spacing w:before="0" w:after="0" w:line="240" w:lineRule="auto"/>
        <w:ind w:right="0" w:rightChars="0"/>
        <w:jc w:val="left"/>
        <w:rPr>
          <w:rFonts w:hint="default"/>
          <w:lang w:val="en-US" w:eastAsia="zh-CN"/>
        </w:rPr>
      </w:pPr>
      <w:r>
        <w:rPr>
          <w:rFonts w:hint="eastAsia"/>
          <w:lang w:val="en-US" w:eastAsia="zh-CN"/>
        </w:rPr>
        <w:t>管理项目团队，其主要任务是使用适合于项目、团队自身特点的管理方式进行项目团队管理。</w:t>
      </w:r>
    </w:p>
    <w:p>
      <w:pPr>
        <w:widowControl w:val="0"/>
        <w:numPr>
          <w:ilvl w:val="0"/>
          <w:numId w:val="0"/>
        </w:numPr>
        <w:autoSpaceDE w:val="0"/>
        <w:autoSpaceDN w:val="0"/>
        <w:spacing w:before="0" w:after="0" w:line="240" w:lineRule="auto"/>
        <w:ind w:right="0" w:rightChars="0"/>
        <w:jc w:val="left"/>
        <w:rPr>
          <w:rFonts w:hint="default"/>
          <w:lang w:val="en-US" w:eastAsia="zh-CN"/>
        </w:rPr>
      </w:pPr>
    </w:p>
    <w:p>
      <w:pPr>
        <w:rPr>
          <w:rFonts w:hint="eastAsia"/>
          <w:lang w:val="en-US" w:eastAsia="zh-CN"/>
        </w:rPr>
      </w:pPr>
    </w:p>
    <w:p>
      <w:pPr>
        <w:pStyle w:val="11"/>
        <w:numPr>
          <w:ilvl w:val="0"/>
          <w:numId w:val="0"/>
        </w:numPr>
        <w:ind w:left="220" w:leftChars="0" w:right="0" w:rightChars="0"/>
        <w:rPr>
          <w:rFonts w:hint="default"/>
          <w:lang w:val="en-US" w:eastAsia="zh-CN"/>
        </w:rPr>
      </w:pPr>
    </w:p>
    <w:p>
      <w:pPr>
        <w:pStyle w:val="11"/>
        <w:numPr>
          <w:ilvl w:val="0"/>
          <w:numId w:val="0"/>
        </w:numPr>
        <w:ind w:right="0" w:rightChars="0"/>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420"/>
        <w:textAlignment w:val="baseline"/>
        <w:rPr>
          <w:rFonts w:hint="default" w:ascii="华文楷体" w:hAnsi="华文楷体" w:eastAsia="华文楷体" w:cs="华文楷体"/>
          <w:kern w:val="0"/>
          <w:sz w:val="22"/>
          <w:szCs w:val="22"/>
          <w:lang w:val="en-US" w:eastAsia="zh-CN" w:bidi="en-US"/>
        </w:rPr>
      </w:pPr>
    </w:p>
    <w:sectPr>
      <w:headerReference r:id="rId4" w:type="default"/>
      <w:pgSz w:w="11910" w:h="16840"/>
      <w:pgMar w:top="1440" w:right="1580" w:bottom="280" w:left="1680" w:header="878" w:footer="0" w:gutter="0"/>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503310336" behindDoc="1" locked="0" layoutInCell="1" allowOverlap="1">
              <wp:simplePos x="0" y="0"/>
              <wp:positionH relativeFrom="page">
                <wp:posOffset>1143000</wp:posOffset>
              </wp:positionH>
              <wp:positionV relativeFrom="page">
                <wp:posOffset>705485</wp:posOffset>
              </wp:positionV>
              <wp:extent cx="5274310" cy="0"/>
              <wp:effectExtent l="0" t="0" r="0" b="0"/>
              <wp:wrapNone/>
              <wp:docPr id="13" name="直线 1"/>
              <wp:cNvGraphicFramePr/>
              <a:graphic xmlns:a="http://schemas.openxmlformats.org/drawingml/2006/main">
                <a:graphicData uri="http://schemas.microsoft.com/office/word/2010/wordprocessingShape">
                  <wps:wsp>
                    <wps:cNvCnPr/>
                    <wps:spPr>
                      <a:xfrm>
                        <a:off x="0" y="0"/>
                        <a:ext cx="52743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pt;margin-top:55.55pt;height:0pt;width:415.3pt;mso-position-horizontal-relative:page;mso-position-vertical-relative:page;z-index:-6144;mso-width-relative:page;mso-height-relative:page;" filled="f" stroked="t" coordsize="21600,21600" o:gfxdata="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b7SEdMAAAAMAQAADwAAAAAAAAABACAAAAAiAAAAZHJzL2Rv&#10;d25yZXYueG1sUEsBAhQAFAAAAAgAh07iQLpwRWTNAQAAjgMAAA4AAAAAAAAAAQAgAAAAIgEAAGRy&#10;cy9lMm9Eb2MueG1sUEsFBgAAAAAGAAYAWQEAAGEFA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503310336" behindDoc="1" locked="0" layoutInCell="1" allowOverlap="1">
              <wp:simplePos x="0" y="0"/>
              <wp:positionH relativeFrom="page">
                <wp:posOffset>5718810</wp:posOffset>
              </wp:positionH>
              <wp:positionV relativeFrom="page">
                <wp:posOffset>544830</wp:posOffset>
              </wp:positionV>
              <wp:extent cx="711200" cy="139700"/>
              <wp:effectExtent l="0" t="0" r="0" b="0"/>
              <wp:wrapNone/>
              <wp:docPr id="14" name="文本框 2"/>
              <wp:cNvGraphicFramePr/>
              <a:graphic xmlns:a="http://schemas.openxmlformats.org/drawingml/2006/main">
                <a:graphicData uri="http://schemas.microsoft.com/office/word/2010/wordprocessingShape">
                  <wps:wsp>
                    <wps:cNvSpPr txBox="1"/>
                    <wps:spPr>
                      <a:xfrm>
                        <a:off x="0" y="0"/>
                        <a:ext cx="711200" cy="139700"/>
                      </a:xfrm>
                      <a:prstGeom prst="rect">
                        <a:avLst/>
                      </a:prstGeom>
                      <a:noFill/>
                      <a:ln w="9525">
                        <a:noFill/>
                      </a:ln>
                    </wps:spPr>
                    <wps:txbx>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IT项目管理</w:t>
                          </w:r>
                        </w:p>
                      </w:txbxContent>
                    </wps:txbx>
                    <wps:bodyPr lIns="0" tIns="0" rIns="0" bIns="0" upright="1"/>
                  </wps:wsp>
                </a:graphicData>
              </a:graphic>
            </wp:anchor>
          </w:drawing>
        </mc:Choice>
        <mc:Fallback>
          <w:pict>
            <v:shape id="文本框 2" o:spid="_x0000_s1026" o:spt="202" type="#_x0000_t202" style="position:absolute;left:0pt;margin-left:450.3pt;margin-top:42.9pt;height:11pt;width:56pt;mso-position-horizontal-relative:page;mso-position-vertical-relative:page;z-index:-6144;mso-width-relative:page;mso-height-relative:page;" filled="f" stroked="f" coordsize="21600,21600" o:gfxdata="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GHw5T2AAAAAsBAAAP&#10;AAAAAAAAAAEAIAAAACIAAABkcnMvZG93bnJldi54bWxQSwECFAAUAAAACACHTuJAPDS0daYBAAAt&#10;AwAADgAAAAAAAAABACAAAAAnAQAAZHJzL2Uyb0RvYy54bWxQSwUGAAAAAAYABgBZAQAAPwUAAAAA&#10;">
              <v:fill on="f" focussize="0,0"/>
              <v:stroke on="f"/>
              <v:imagedata o:title=""/>
              <o:lock v:ext="edit" aspectratio="f"/>
              <v:textbox inset="0mm,0mm,0mm,0mm">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IT项目管理</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mc:AlternateContent>
        <mc:Choice Requires="wps">
          <w:drawing>
            <wp:anchor distT="0" distB="0" distL="114300" distR="114300" simplePos="0" relativeHeight="754963456" behindDoc="1" locked="0" layoutInCell="1" allowOverlap="1">
              <wp:simplePos x="0" y="0"/>
              <wp:positionH relativeFrom="page">
                <wp:posOffset>5814060</wp:posOffset>
              </wp:positionH>
              <wp:positionV relativeFrom="page">
                <wp:posOffset>553720</wp:posOffset>
              </wp:positionV>
              <wp:extent cx="711200" cy="139700"/>
              <wp:effectExtent l="0" t="0" r="0" b="0"/>
              <wp:wrapNone/>
              <wp:docPr id="16" name="文本框 4"/>
              <wp:cNvGraphicFramePr/>
              <a:graphic xmlns:a="http://schemas.openxmlformats.org/drawingml/2006/main">
                <a:graphicData uri="http://schemas.microsoft.com/office/word/2010/wordprocessingShape">
                  <wps:wsp>
                    <wps:cNvSpPr txBox="1"/>
                    <wps:spPr>
                      <a:xfrm>
                        <a:off x="0" y="0"/>
                        <a:ext cx="711200" cy="139700"/>
                      </a:xfrm>
                      <a:prstGeom prst="rect">
                        <a:avLst/>
                      </a:prstGeom>
                      <a:noFill/>
                      <a:ln w="9525">
                        <a:noFill/>
                      </a:ln>
                    </wps:spPr>
                    <wps:txbx>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IT项目管理</w:t>
                          </w:r>
                        </w:p>
                      </w:txbxContent>
                    </wps:txbx>
                    <wps:bodyPr lIns="0" tIns="0" rIns="0" bIns="0" upright="1"/>
                  </wps:wsp>
                </a:graphicData>
              </a:graphic>
            </wp:anchor>
          </w:drawing>
        </mc:Choice>
        <mc:Fallback>
          <w:pict>
            <v:shape id="文本框 4" o:spid="_x0000_s1026" o:spt="202" type="#_x0000_t202" style="position:absolute;left:0pt;margin-left:457.8pt;margin-top:43.6pt;height:11pt;width:56pt;mso-position-horizontal-relative:page;mso-position-vertical-relative:page;z-index:251646976;mso-width-relative:page;mso-height-relative:page;" filled="f" stroked="f" coordsize="21600,21600" o:gfxdata="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FQ1lh9gAAAALAQAA&#10;DwAAAAAAAAABACAAAAAiAAAAZHJzL2Rvd25yZXYueG1sUEsBAhQAFAAAAAgAh07iQFy7g26nAQAA&#10;LQMAAA4AAAAAAAAAAQAgAAAAJwEAAGRycy9lMm9Eb2MueG1sUEsFBgAAAAAGAAYAWQEAAEAFAAAA&#10;AA==&#10;">
              <v:fill on="f" focussize="0,0"/>
              <v:stroke on="f"/>
              <v:imagedata o:title=""/>
              <o:lock v:ext="edit" aspectratio="f"/>
              <v:textbox inset="0mm,0mm,0mm,0mm">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IT项目管理</w:t>
                    </w:r>
                  </w:p>
                </w:txbxContent>
              </v:textbox>
            </v:shape>
          </w:pict>
        </mc:Fallback>
      </mc:AlternateContent>
    </w:r>
    <w:r>
      <mc:AlternateContent>
        <mc:Choice Requires="wps">
          <w:drawing>
            <wp:anchor distT="0" distB="0" distL="114300" distR="114300" simplePos="0" relativeHeight="754963456" behindDoc="1" locked="0" layoutInCell="1" allowOverlap="1">
              <wp:simplePos x="0" y="0"/>
              <wp:positionH relativeFrom="page">
                <wp:posOffset>1143000</wp:posOffset>
              </wp:positionH>
              <wp:positionV relativeFrom="page">
                <wp:posOffset>705485</wp:posOffset>
              </wp:positionV>
              <wp:extent cx="5274310" cy="0"/>
              <wp:effectExtent l="0" t="0" r="0" b="0"/>
              <wp:wrapNone/>
              <wp:docPr id="15" name="直线 3"/>
              <wp:cNvGraphicFramePr/>
              <a:graphic xmlns:a="http://schemas.openxmlformats.org/drawingml/2006/main">
                <a:graphicData uri="http://schemas.microsoft.com/office/word/2010/wordprocessingShape">
                  <wps:wsp>
                    <wps:cNvCnPr/>
                    <wps:spPr>
                      <a:xfrm>
                        <a:off x="0" y="0"/>
                        <a:ext cx="52743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90pt;margin-top:55.55pt;height:0pt;width:415.3pt;mso-position-horizontal-relative:page;mso-position-vertical-relative:page;z-index:251646976;mso-width-relative:page;mso-height-relative:page;" filled="f" stroked="t" coordsize="21600,21600" o:gfxdata="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tvtIR0wAAAAwBAAAPAAAAAAAAAAEAIAAAACIAAABkcnMv&#10;ZG93bnJldi54bWxQSwECFAAUAAAACACHTuJANaXnmM8BAACOAwAADgAAAAAAAAABACAAAAAiAQAA&#10;ZHJzL2Uyb0RvYy54bWxQSwUGAAAAAAYABgBZAQAAYwUAAAAA&#10;">
              <v:fill on="f" focussize="0,0"/>
              <v:stroke weight="0.72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B2C52"/>
    <w:multiLevelType w:val="singleLevel"/>
    <w:tmpl w:val="A3BB2C52"/>
    <w:lvl w:ilvl="0" w:tentative="0">
      <w:start w:val="1"/>
      <w:numFmt w:val="decimal"/>
      <w:lvlText w:val="%1."/>
      <w:lvlJc w:val="left"/>
      <w:pPr>
        <w:tabs>
          <w:tab w:val="left" w:pos="312"/>
        </w:tabs>
      </w:pPr>
    </w:lvl>
  </w:abstractNum>
  <w:abstractNum w:abstractNumId="1">
    <w:nsid w:val="AE705BFA"/>
    <w:multiLevelType w:val="singleLevel"/>
    <w:tmpl w:val="AE705BFA"/>
    <w:lvl w:ilvl="0" w:tentative="0">
      <w:start w:val="1"/>
      <w:numFmt w:val="decimal"/>
      <w:suff w:val="nothing"/>
      <w:lvlText w:val="%1）"/>
      <w:lvlJc w:val="left"/>
    </w:lvl>
  </w:abstractNum>
  <w:abstractNum w:abstractNumId="2">
    <w:nsid w:val="24167297"/>
    <w:multiLevelType w:val="singleLevel"/>
    <w:tmpl w:val="24167297"/>
    <w:lvl w:ilvl="0" w:tentative="0">
      <w:start w:val="2"/>
      <w:numFmt w:val="decimal"/>
      <w:lvlText w:val="%1."/>
      <w:lvlJc w:val="left"/>
      <w:pPr>
        <w:tabs>
          <w:tab w:val="left" w:pos="312"/>
        </w:tabs>
      </w:pPr>
    </w:lvl>
  </w:abstractNum>
  <w:abstractNum w:abstractNumId="3">
    <w:nsid w:val="28F7633A"/>
    <w:multiLevelType w:val="singleLevel"/>
    <w:tmpl w:val="28F7633A"/>
    <w:lvl w:ilvl="0" w:tentative="0">
      <w:start w:val="1"/>
      <w:numFmt w:val="decimal"/>
      <w:suff w:val="nothing"/>
      <w:lvlText w:val="%1、"/>
      <w:lvlJc w:val="left"/>
    </w:lvl>
  </w:abstractNum>
  <w:abstractNum w:abstractNumId="4">
    <w:nsid w:val="3197A79F"/>
    <w:multiLevelType w:val="singleLevel"/>
    <w:tmpl w:val="3197A79F"/>
    <w:lvl w:ilvl="0" w:tentative="0">
      <w:start w:val="1"/>
      <w:numFmt w:val="decimal"/>
      <w:suff w:val="nothing"/>
      <w:lvlText w:val="%1）"/>
      <w:lvlJc w:val="left"/>
    </w:lvl>
  </w:abstractNum>
  <w:abstractNum w:abstractNumId="5">
    <w:nsid w:val="3E1C7458"/>
    <w:multiLevelType w:val="singleLevel"/>
    <w:tmpl w:val="3E1C7458"/>
    <w:lvl w:ilvl="0" w:tentative="0">
      <w:start w:val="2"/>
      <w:numFmt w:val="decimal"/>
      <w:suff w:val="nothing"/>
      <w:lvlText w:val="%1）"/>
      <w:lvlJc w:val="left"/>
    </w:lvl>
  </w:abstractNum>
  <w:abstractNum w:abstractNumId="6">
    <w:nsid w:val="470C5173"/>
    <w:multiLevelType w:val="singleLevel"/>
    <w:tmpl w:val="470C5173"/>
    <w:lvl w:ilvl="0" w:tentative="0">
      <w:start w:val="2"/>
      <w:numFmt w:val="decimal"/>
      <w:suff w:val="nothing"/>
      <w:lvlText w:val="%1）"/>
      <w:lvlJc w:val="left"/>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13602"/>
    <w:rsid w:val="014B4B5B"/>
    <w:rsid w:val="019A225A"/>
    <w:rsid w:val="06184814"/>
    <w:rsid w:val="06350A88"/>
    <w:rsid w:val="075D5802"/>
    <w:rsid w:val="099020FD"/>
    <w:rsid w:val="0BCC17E6"/>
    <w:rsid w:val="0CF30762"/>
    <w:rsid w:val="104664B9"/>
    <w:rsid w:val="10820409"/>
    <w:rsid w:val="112E0D6C"/>
    <w:rsid w:val="134715D1"/>
    <w:rsid w:val="15A171C9"/>
    <w:rsid w:val="165311AC"/>
    <w:rsid w:val="168B2B2D"/>
    <w:rsid w:val="16CA1DCD"/>
    <w:rsid w:val="18851D7C"/>
    <w:rsid w:val="19883661"/>
    <w:rsid w:val="1B376EBC"/>
    <w:rsid w:val="1D8B43FC"/>
    <w:rsid w:val="1E3C75F0"/>
    <w:rsid w:val="1EF32FF2"/>
    <w:rsid w:val="1FB74783"/>
    <w:rsid w:val="20081E0C"/>
    <w:rsid w:val="21B20559"/>
    <w:rsid w:val="242D5E5B"/>
    <w:rsid w:val="25113F05"/>
    <w:rsid w:val="28541DB4"/>
    <w:rsid w:val="2BC30FA3"/>
    <w:rsid w:val="319F4B54"/>
    <w:rsid w:val="32642382"/>
    <w:rsid w:val="327D2828"/>
    <w:rsid w:val="34001CDA"/>
    <w:rsid w:val="36852498"/>
    <w:rsid w:val="3A410A29"/>
    <w:rsid w:val="3E025D1D"/>
    <w:rsid w:val="404428CE"/>
    <w:rsid w:val="427948E6"/>
    <w:rsid w:val="439F064D"/>
    <w:rsid w:val="43CA0D3C"/>
    <w:rsid w:val="44753283"/>
    <w:rsid w:val="44BF25EC"/>
    <w:rsid w:val="46A03C0D"/>
    <w:rsid w:val="4A535444"/>
    <w:rsid w:val="4C523A7D"/>
    <w:rsid w:val="4ECA3A80"/>
    <w:rsid w:val="4EF97C68"/>
    <w:rsid w:val="54C020C9"/>
    <w:rsid w:val="558713D7"/>
    <w:rsid w:val="57B62F6C"/>
    <w:rsid w:val="588D5A40"/>
    <w:rsid w:val="597609A3"/>
    <w:rsid w:val="5C83403B"/>
    <w:rsid w:val="5CEF4E3D"/>
    <w:rsid w:val="620E37EB"/>
    <w:rsid w:val="64D1469D"/>
    <w:rsid w:val="6506074E"/>
    <w:rsid w:val="65AD7BBB"/>
    <w:rsid w:val="68957575"/>
    <w:rsid w:val="6A6C2733"/>
    <w:rsid w:val="6B494422"/>
    <w:rsid w:val="6BE47B7A"/>
    <w:rsid w:val="6C470E42"/>
    <w:rsid w:val="6DAF3C28"/>
    <w:rsid w:val="6DBC2FE9"/>
    <w:rsid w:val="6DF02215"/>
    <w:rsid w:val="71776F27"/>
    <w:rsid w:val="71F968E1"/>
    <w:rsid w:val="720E4335"/>
    <w:rsid w:val="7265004C"/>
    <w:rsid w:val="72F9003F"/>
    <w:rsid w:val="739B19BB"/>
    <w:rsid w:val="75C05614"/>
    <w:rsid w:val="764B7429"/>
    <w:rsid w:val="77C92889"/>
    <w:rsid w:val="78746D17"/>
    <w:rsid w:val="78D562CF"/>
    <w:rsid w:val="7A14420C"/>
    <w:rsid w:val="7A8366CC"/>
    <w:rsid w:val="7C605042"/>
    <w:rsid w:val="7DA310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华文楷体" w:hAnsi="华文楷体" w:eastAsia="华文楷体" w:cs="华文楷体"/>
      <w:sz w:val="22"/>
      <w:szCs w:val="22"/>
      <w:lang w:val="en-US" w:eastAsia="en-US" w:bidi="en-US"/>
    </w:rPr>
  </w:style>
  <w:style w:type="paragraph" w:styleId="2">
    <w:name w:val="heading 1"/>
    <w:basedOn w:val="1"/>
    <w:next w:val="1"/>
    <w:qFormat/>
    <w:uiPriority w:val="1"/>
    <w:pPr>
      <w:ind w:left="481" w:hanging="361"/>
      <w:outlineLvl w:val="1"/>
    </w:pPr>
    <w:rPr>
      <w:rFonts w:ascii="宋体" w:hAnsi="宋体" w:eastAsia="宋体" w:cs="宋体"/>
      <w:b/>
      <w:bCs/>
      <w:sz w:val="24"/>
      <w:szCs w:val="24"/>
      <w:lang w:val="en-US" w:eastAsia="en-US" w:bidi="en-US"/>
    </w:rPr>
  </w:style>
  <w:style w:type="paragraph" w:styleId="3">
    <w:name w:val="heading 2"/>
    <w:basedOn w:val="1"/>
    <w:next w:val="1"/>
    <w:qFormat/>
    <w:uiPriority w:val="1"/>
    <w:pPr>
      <w:ind w:left="448" w:hanging="328"/>
      <w:outlineLvl w:val="2"/>
    </w:pPr>
    <w:rPr>
      <w:rFonts w:ascii="华文中宋" w:hAnsi="华文中宋" w:eastAsia="华文中宋" w:cs="华文中宋"/>
      <w:b/>
      <w:bCs/>
      <w:sz w:val="22"/>
      <w:szCs w:val="22"/>
      <w:lang w:val="en-US" w:eastAsia="en-US" w:bidi="en-US"/>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2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Body Text"/>
    <w:basedOn w:val="1"/>
    <w:qFormat/>
    <w:uiPriority w:val="1"/>
    <w:rPr>
      <w:rFonts w:ascii="华文楷体" w:hAnsi="华文楷体" w:eastAsia="华文楷体" w:cs="华文楷体"/>
      <w:sz w:val="22"/>
      <w:szCs w:val="22"/>
      <w:lang w:val="en-US" w:eastAsia="en-US" w:bidi="en-US"/>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8">
    <w:name w:val="Table Normal"/>
    <w:semiHidden/>
    <w:unhideWhenUsed/>
    <w:qFormat/>
    <w:uiPriority w:val="2"/>
    <w:tblPr>
      <w:tblLayout w:type="fixed"/>
      <w:tblCellMar>
        <w:top w:w="0" w:type="dxa"/>
        <w:left w:w="0" w:type="dxa"/>
        <w:bottom w:w="0" w:type="dxa"/>
        <w:right w:w="0" w:type="dxa"/>
      </w:tblCellMar>
    </w:tblPr>
  </w:style>
  <w:style w:type="paragraph" w:styleId="19">
    <w:name w:val="List Paragraph"/>
    <w:basedOn w:val="1"/>
    <w:qFormat/>
    <w:uiPriority w:val="1"/>
    <w:pPr>
      <w:ind w:left="448" w:hanging="328"/>
    </w:pPr>
    <w:rPr>
      <w:rFonts w:ascii="华文楷体" w:hAnsi="华文楷体" w:eastAsia="华文楷体" w:cs="华文楷体"/>
      <w:lang w:val="en-US" w:eastAsia="en-US" w:bidi="en-US"/>
    </w:rPr>
  </w:style>
  <w:style w:type="paragraph" w:customStyle="1" w:styleId="20">
    <w:name w:val="Table Paragraph"/>
    <w:basedOn w:val="1"/>
    <w:qFormat/>
    <w:uiPriority w:val="1"/>
    <w:pPr>
      <w:spacing w:before="164"/>
    </w:pPr>
    <w:rPr>
      <w:rFonts w:ascii="华文中宋" w:hAnsi="华文中宋" w:eastAsia="华文中宋" w:cs="华文中宋"/>
      <w:lang w:val="en-US" w:eastAsia="en-US" w:bidi="en-US"/>
    </w:rPr>
  </w:style>
  <w:style w:type="character" w:customStyle="1" w:styleId="21">
    <w:name w:val="标题 6 Char"/>
    <w:link w:val="7"/>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2328</Words>
  <Characters>2694</Characters>
  <TotalTime>92</TotalTime>
  <ScaleCrop>false</ScaleCrop>
  <LinksUpToDate>false</LinksUpToDate>
  <CharactersWithSpaces>2759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2018-12-13T15:53:00Z</dcterms:created>
  <dc:creator>微软用户</dc:creator>
  <cp:lastModifiedBy>Think</cp:lastModifiedBy>
  <dcterms:modified xsi:type="dcterms:W3CDTF">2019-05-30T17:51:31Z</dcterms:modified>
  <dc:title>本部分实验报告书写格式：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WPS Office</vt:lpwstr>
  </property>
  <property fmtid="{D5CDD505-2E9C-101B-9397-08002B2CF9AE}" pid="4" name="LastSaved">
    <vt:filetime>2018-12-13T00:00:00Z</vt:filetime>
  </property>
  <property fmtid="{D5CDD505-2E9C-101B-9397-08002B2CF9AE}" pid="5" name="KSOProductBuildVer">
    <vt:lpwstr>2052-11.1.0.8612</vt:lpwstr>
  </property>
</Properties>
</file>