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MEMORIA DIFENSIVA</w:t>
      </w:r>
    </w:p>
    <w:p>
      <w:r>
        <w:t>Avvocato incaricato: Avv. Giulia Neri</w:t>
      </w:r>
    </w:p>
    <w:p>
      <w:r>
        <w:t>Udienza prevista: 2025-11-24</w:t>
      </w:r>
    </w:p>
    <w:p>
      <w:r>
        <w:t>convenuto termine notifica ricorso risarcimento motivo danno diffida diffida udienza contratto convenuto perizia attore notifica responsabilità clausola consulente rigetto danno inadempimento danno danno convenuto convenuto attore tribunale udienza documento esposto danno rigetto resistenza accordo udienza tribunale clausola consulente risarcimento danno accoglimento resistenza rigetto udienza convenuto clausola sentenza convenuto inadempimento accordo documento responsabilità notifica convenuto documento danno documento esposto responsabilità convenuto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