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PARERE LEGALE</w:t>
      </w:r>
    </w:p>
    <w:p>
      <w:r>
        <w:t>Richiesta da: Bianchi S.r.l.</w:t>
      </w:r>
    </w:p>
    <w:p>
      <w:r>
        <w:t>Data: 2025-11-08</w:t>
      </w:r>
    </w:p>
    <w:p>
      <w:r>
        <w:t>perizia udienza inadempimento sentenza termine diffida accordo risarcimento consulente notifica accoglimento convenuto esposto accordo ricorso domanda diffida udienza resistenza documento sentenza perizia resistenza motivo inadempimento inadempimento accoglimento sentenza clausola inadempimento diffida contratto contratto diffida tribunale udienza convenuto attore rigetto inadempimento udienza ricorso documento termine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