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PROCURA SPECIALE</w:t>
      </w:r>
    </w:p>
    <w:p>
      <w:r>
        <w:t>Cliente: Mario Rossi</w:t>
      </w:r>
    </w:p>
    <w:p>
      <w:r>
        <w:t>Oggetto: procura speciale per comparizione</w:t>
      </w:r>
    </w:p>
    <w:p>
      <w:r>
        <w:t>esposto notifica resistenza convenuto diffida contratto accordo transazione rigetto ricorso contratto clausola motivo documento rigetto risarcimento convenuto risarcimento transazione contratto domanda consulente inadempimento sentenza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