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VERBALE D'UDIENZA</w:t>
      </w:r>
    </w:p>
    <w:p>
      <w:r>
        <w:t>Redatto da: Avv. Marco Sala</w:t>
      </w:r>
    </w:p>
    <w:p>
      <w:r>
        <w:t>Data: 2025-11-10</w:t>
      </w:r>
    </w:p>
    <w:p>
      <w:r>
        <w:t>perizia notifica motivo responsabilità accordo accordo termine accoglimento domanda contratto documento responsabilità clausola esposto accordo tribunale documento ricorso consulente perizia inadempimento motivo contratto rigetto ricorso risarcimento accoglimento udienza udienza rigetto motivo ricorso perizia domanda motivo accoglimento diffida documento motivo responsabilità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