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PROCURA SPECIALE</w:t>
      </w:r>
    </w:p>
    <w:p>
      <w:r>
        <w:t>Cliente: Luca Verdi</w:t>
      </w:r>
    </w:p>
    <w:p>
      <w:r>
        <w:t>Oggetto: procura speciale per comparizione</w:t>
      </w:r>
    </w:p>
    <w:p>
      <w:r>
        <w:t>documento motivo domanda responsabilità diffida consulente rigetto tribunale transazione termine domanda accordo convenuto resistenza resistenza domanda transazione resistenza domanda sentenza consulente attore danno sentenza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