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before="1984"/>
        <w:jc w:val="center"/>
      </w:pPr>
      <w:r>
        <w:rPr>
          <w:rFonts w:ascii="Aptos Display" w:hAnsi="Aptos Display"/>
          <w:b/>
          <w:color w:val="172A46"/>
          <w:sz w:val="84"/>
        </w:rPr>
        <w:t>FORO</w:t>
      </w:r>
    </w:p>
    <w:p>
      <w:pPr>
        <w:jc w:val="center"/>
      </w:pPr>
      <w:r>
        <w:rPr>
          <w:b/>
          <w:color w:val="C99B3B"/>
          <w:sz w:val="26"/>
        </w:rPr>
        <w:t>LA SCRIVANIA DIGITALE DELLO STUDIO LEGALE</w:t>
      </w:r>
    </w:p>
    <w:p>
      <w:pPr>
        <w:spacing w:before="1247"/>
        <w:jc w:val="center"/>
      </w:pPr>
      <w:r>
        <w:rPr>
          <w:b/>
          <w:color w:val="245B9E"/>
          <w:sz w:val="50"/>
        </w:rPr>
        <w:t>PRODUCT BOOK</w:t>
      </w:r>
    </w:p>
    <w:p>
      <w:pPr>
        <w:jc w:val="center"/>
      </w:pPr>
      <w:r>
        <w:rPr>
          <w:color w:val="5B6777"/>
          <w:sz w:val="32"/>
        </w:rPr>
        <w:t>Versione 4.0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EF3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A46"/>
                <w:sz w:val="18"/>
              </w:rPr>
              <w:t>Stato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8"/>
              </w:rPr>
              <w:t>Baseline di prodotto</w:t>
            </w:r>
          </w:p>
        </w:tc>
      </w:tr>
      <w:tr>
        <w:tc>
          <w:tcPr>
            <w:tcW w:type="dxa" w:w="4819"/>
            <w:vAlign w:val="center"/>
            <w:shd w:fill="EEF3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A46"/>
                <w:sz w:val="18"/>
              </w:rPr>
              <w:t>Data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8"/>
              </w:rPr>
              <w:t>10 luglio 2026</w:t>
            </w:r>
          </w:p>
        </w:tc>
      </w:tr>
      <w:tr>
        <w:tc>
          <w:tcPr>
            <w:tcW w:type="dxa" w:w="4819"/>
            <w:vAlign w:val="center"/>
            <w:shd w:fill="EEF3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A46"/>
                <w:sz w:val="18"/>
              </w:rPr>
              <w:t>Destinatari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8"/>
              </w:rPr>
              <w:t>Investitori · Clienti enterprise · UX · Delivery team</w:t>
            </w:r>
          </w:p>
        </w:tc>
      </w:tr>
      <w:tr>
        <w:tc>
          <w:tcPr>
            <w:tcW w:type="dxa" w:w="4819"/>
            <w:vAlign w:val="center"/>
            <w:shd w:fill="EEF3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2A46"/>
                <w:sz w:val="18"/>
              </w:rPr>
              <w:t>Classificazione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8"/>
              </w:rPr>
              <w:t>Riservato — uso progettuale</w:t>
            </w:r>
          </w:p>
        </w:tc>
      </w:tr>
    </w:tbl>
    <w:p>
      <w:pPr>
        <w:spacing w:before="1701"/>
        <w:jc w:val="center"/>
      </w:pPr>
      <w:r>
        <w:rPr>
          <w:i/>
          <w:color w:val="5B6777"/>
        </w:rPr>
        <w:t>Documento master per la progettazione funzionale e tecnica di FORO</w:t>
      </w:r>
    </w:p>
    <w:p>
      <w:r>
        <w:br w:type="page"/>
      </w:r>
    </w:p>
    <w:p>
      <w:pPr>
        <w:pStyle w:val="Heading1"/>
        <w:keepNext/>
      </w:pPr>
      <w:r>
        <w:t>Controllo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087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Titolo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FORO Product Book</w:t>
            </w:r>
          </w:p>
        </w:tc>
      </w:tr>
      <w:tr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Versione</w:t>
            </w:r>
          </w:p>
        </w:tc>
        <w:tc>
          <w:tcPr>
            <w:tcW w:type="dxa" w:w="708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4.0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Sostituisce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Documento di Visione e Requisiti v2.0 — 8 luglio 2026</w:t>
            </w:r>
          </w:p>
        </w:tc>
      </w:tr>
      <w:tr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Owner</w:t>
            </w:r>
          </w:p>
        </w:tc>
        <w:tc>
          <w:tcPr>
            <w:tcW w:type="dxa" w:w="708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Product Management FORO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Stato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Baseline aggiornata con branding Studio, temi e dashboard personale.</w:t>
            </w:r>
          </w:p>
        </w:tc>
      </w:tr>
      <w:tr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Principio prevalente</w:t>
            </w:r>
          </w:p>
        </w:tc>
        <w:tc>
          <w:tcPr>
            <w:tcW w:type="dxa" w:w="708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FORO non è una collezione di moduli: è una Scrivania Digitale composta da widget.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Perimetro MVP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Calendario, Documenti, Email, Clienti, Pratiche/Fascicolo.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Registro revisioni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Versione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Sintesi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2.0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08/07/2026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Visione, requisiti funzionali estesi, prima architettura multi-tenant.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4.0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09/07/2026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Rifocalizzazione sulla Scrivania Digitale; MVP a cinque widget; specifiche enterprise, workflow, regole e criteri di accettazione.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Come leggere questo Product Book</w:t>
      </w:r>
    </w:p>
    <w:p>
      <w:r>
        <w:t>Il documento è normativo per il comportamento del prodotto. Le formulazioni “deve” e “non deve” identificano requisiti vincolanti. Le sezioni “Future evolution” descrivono capacità predisposte ma non disponibili nel MVP. In caso di conflitto, prevalgono nell’ordine: decisioni del capitolo 9, regole di business, specifica del widget, descrizioni generali.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9128"/>
      </w:tblGrid>
      <w:tr>
        <w:tc>
          <w:tcPr>
            <w:tcW w:type="dxa" w:w="4819"/>
            <w:shd w:fill="245B9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7"/>
              </w:rPr>
            </w:r>
          </w:p>
        </w:tc>
        <w:tc>
          <w:tcPr>
            <w:tcW w:type="dxa" w:w="4819"/>
            <w:shd w:fill="EEF3F8"/>
          </w:tcPr>
          <w:p>
            <w:pPr>
              <w:spacing w:after="60"/>
            </w:pPr>
            <w:r/>
            <w:r>
              <w:rPr>
                <w:b/>
                <w:color w:val="245B9E"/>
                <w:sz w:val="18"/>
              </w:rPr>
              <w:t>REGOLA DI PERIMETRO</w:t>
            </w:r>
          </w:p>
          <w:p>
            <w:pPr>
              <w:spacing w:after="40"/>
            </w:pPr>
            <w:r>
              <w:rPr>
                <w:sz w:val="18"/>
              </w:rPr>
              <w:t>Una funzionalità citata nel v2 ma non appartenente ai cinque widget non entra automaticamente nel MVP. Può essere una capacità trasversale interna o una evoluzione futura, e viene classificata esplicitamente.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Indice</w:t>
      </w:r>
    </w:p>
    <w:p>
      <w:r>
        <w:fldChar w:fldCharType="begin"/>
        <w:instrText xml:space="preserve">TOC \o "1-3" \h \z \u</w:instrText>
        <w:fldChar w:fldCharType="separate">
          <w:t>Aggiornare l’indice in Word: selezionare il campo e premere F9.</w:t>
        </w:fldChar>
        <w:fldChar w:fldCharType="end"/>
      </w:r>
    </w:p>
    <w:p>
      <w:r>
        <w:br w:type="page"/>
      </w:r>
    </w:p>
    <w:p>
      <w:pPr>
        <w:pStyle w:val="Heading1"/>
        <w:keepNext/>
      </w:pPr>
      <w:r>
        <w:t>1. Visione del prodotto</w:t>
      </w:r>
    </w:p>
    <w:p>
      <w:pPr>
        <w:pStyle w:val="Heading2"/>
        <w:keepNext/>
      </w:pPr>
      <w:r>
        <w:t>1.1 Executive summary</w:t>
      </w:r>
    </w:p>
    <w:p>
      <w:r>
        <w:t>FORO è una piattaforma SaaS cloud per studi legali italiani. Trasforma l’insieme frammentato di agenda, cartelle, posta e anagrafiche in una Scrivania Digitale unica, personalizzabile e governata dai permessi dello studio. La Dashboard non riassume il prodotto: è il prodotto. Ogni capacità operativa entra nell’esperienza tramite un widget, con passaggio progressivo da sintesi ad anteprima e infine a gestione completa.</w:t>
      </w:r>
    </w:p>
    <w:p>
      <w:r>
        <w:t>Il valore per lo studio è concreto: meno passaggi tra strumenti, meno rischio di perdita informativa, documenti coerenti con il branding, tracciabilità delle attività e contesto unificato attorno a cliente e pratica. Il valore per il mercato è una base SaaS multi-tenant progettata per crescere verso PCT, firma digitale e intelligenza artificiale senza compromettere isolamento, sicurezza o semplicità d’uso.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9128"/>
      </w:tblGrid>
      <w:tr>
        <w:tc>
          <w:tcPr>
            <w:tcW w:type="dxa" w:w="4819"/>
            <w:shd w:fill="245B9E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7"/>
              </w:rPr>
            </w:r>
          </w:p>
        </w:tc>
        <w:tc>
          <w:tcPr>
            <w:tcW w:type="dxa" w:w="4819"/>
            <w:shd w:fill="EEF3F8"/>
          </w:tcPr>
          <w:p>
            <w:pPr>
              <w:spacing w:after="60"/>
            </w:pPr>
            <w:r/>
            <w:r>
              <w:rPr>
                <w:b/>
                <w:color w:val="245B9E"/>
                <w:sz w:val="18"/>
              </w:rPr>
              <w:t>NORTH STAR</w:t>
            </w:r>
          </w:p>
          <w:p>
            <w:pPr>
              <w:spacing w:after="40"/>
            </w:pPr>
            <w:r>
              <w:rPr>
                <w:sz w:val="18"/>
              </w:rPr>
              <w:t>Ogni professionista apre FORO e comprende in meno di trenta secondi cosa richiede attenzione, potendo agire senza perdere il contesto della propria scrivania.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Problema e opportunità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Problema osservato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Conseguenza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Risposta FORO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Informazioni distribuite tra file system, email e agenda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Ricerca lenta e duplicazione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 e pratica come contesti unificanti.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Scadenze e impegni non condivisi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Rischio operativo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Calendario personale e di studio, promemoria e collegamenti.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Documenti ricorrenti prodotti manualmente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Errori e perdita di tempo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Template, placeholder validati, preview e versionamento.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Posta senza classificazione uniforme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Comunicazioni non rintracciabili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Account multipli e associazione controllata a cliente/pratica.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Software complessi organizzati in menu profondi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Adozione lenta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Dashboard a widget con progressive disclosure.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Posizionamento e principi</w:t>
      </w:r>
    </w:p>
    <w:p>
      <w:pPr>
        <w:pStyle w:val="ListBullet"/>
      </w:pPr>
      <w:r>
        <w:t>Scrivania, non moduli: le capacità sono accessibili tramite widget coerenti.</w:t>
      </w:r>
    </w:p>
    <w:p>
      <w:pPr>
        <w:pStyle w:val="ListBullet"/>
      </w:pPr>
      <w:r>
        <w:t>Contesto prima della funzione: cliente e pratica collegano documenti, email ed eventi.</w:t>
      </w:r>
    </w:p>
    <w:p>
      <w:pPr>
        <w:pStyle w:val="ListBullet"/>
      </w:pPr>
      <w:r>
        <w:t>Anteprima prima della navigazione: le azioni frequenti restano in Dashboard.</w:t>
      </w:r>
    </w:p>
    <w:p>
      <w:pPr>
        <w:pStyle w:val="ListBullet"/>
      </w:pPr>
      <w:r>
        <w:t>Sicurezza per impostazione predefinita: accesso minimo, audit e isolamento tenant.</w:t>
      </w:r>
    </w:p>
    <w:p>
      <w:pPr>
        <w:pStyle w:val="ListBullet"/>
      </w:pPr>
      <w:r>
        <w:t>Automazione controllabile: ogni associazione o generazione automatica è trasparente e confermabile.</w:t>
      </w:r>
    </w:p>
    <w:p>
      <w:pPr>
        <w:pStyle w:val="ListBullet"/>
      </w:pPr>
      <w:r>
        <w:t>Evoluzione senza promessa prematura: le capacità future sono visibili nella roadmap, non simulate nel MVP.</w:t>
      </w:r>
    </w:p>
    <w:p>
      <w:pPr>
        <w:pStyle w:val="Heading2"/>
        <w:keepNext/>
      </w:pPr>
      <w:r>
        <w:t>1.4 Utenti, ruoli e Jobs-to-be-Done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Bisogno primario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atteso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Governare studio, collaboratori, branding e rischio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Controllo, delega e visibilità.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Avvocato collaboratore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Lavorare sulle pratiche assegnate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Contesto completo senza accessi impropri.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Praticante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Eseguire attività controllate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Operatività guidata e tracciabile.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Segreteria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Coordinare agenda, clienti e comunicazioni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Rapidità e dati coerenti.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Amministratore di piattaforma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Operare il SaaS senza accedere ai contenuti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Supporto tecnico segregato e auditato.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1.5 Ambito MVP e fuori ambito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MVP — disponibile</w:t>
            </w:r>
          </w:p>
        </w:tc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Non MVP — predisposto o futuro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Calendario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Task autonomi, timesheet e fatturazione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Documenti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Firma digitale integrata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Email ordinaria IMAP/SMTP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PEC e OAuth provider-specifico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Clienti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Portale cliente e import massivo assistito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Pratiche/Fascicolo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PCT/PolisWeb e fascicolo telematico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Gestione studio, utenti, ruoli e branding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WhatsApp, reportistica economica e RAG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1.6 Metriche di prodotto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Definizione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Target post-lancio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Time to first value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Tempo da attivazione studio a primo cliente + prima pratica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≤ 30 minuti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Weekly active users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Utenti con almeno tre sessioni operative/settimana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≥ 70%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action rate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Sessioni con almeno un’azione completata da widget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≥ 60%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Search success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Ricerche concluse con apertura risultato senza riformulazione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≥ 80%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Association coverage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Email e documenti collegati a cliente o pratica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≥ 75%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Critical error rate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core concluse con errore bloccante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&lt; 0,5%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Architettura generale</w:t>
      </w:r>
    </w:p>
    <w:p>
      <w:pPr>
        <w:pStyle w:val="Heading2"/>
        <w:keepNext/>
      </w:pPr>
      <w:r>
        <w:t>2.1 Vista di sistema</w:t>
      </w:r>
    </w:p>
    <w:p>
      <w:r>
        <w:t>FORO adotta un’architettura web SaaS multi-tenant. Il frontend Angular 20 espone la Scrivania Digitale; il backend Spring Boot 3 implementa API REST, sicurezza e orchestrazione; PostgreSQL conserva dati transazionali; Amazon S3 conserva gli oggetti documentali. Il deployment avviene in container Docker su AWS, con ambienti separati.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Tecnologia vincolante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Responsabilità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Experience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Angular 20, Angular Material, Gridster, TailwindCSS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Dashboard, widget, accessibilità, stato UI.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Application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Spring Boot 3, REST API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Use case, validazioni, transazioni, audit.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Security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Spring Security, JWT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Autenticazione, autorizzazione e contesto tenant.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PostgreSQL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Dati relazionali, vincoli e isolamento logico.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Object storage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Amazon S3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File, versioni, preview derivate e retention.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Platform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Docker, AWS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Esecuzione, rete, segreti, osservabilità e backup.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Principi architetturali</w:t>
      </w:r>
    </w:p>
    <w:p>
      <w:pPr>
        <w:pStyle w:val="ListBullet"/>
      </w:pPr>
      <w:r>
        <w:t>Monolite modulare nel MVP: un solo deploy backend con confini di dominio espliciti.</w:t>
      </w:r>
    </w:p>
    <w:p>
      <w:pPr>
        <w:pStyle w:val="ListBullet"/>
      </w:pPr>
      <w:r>
        <w:t>API-first: il frontend usa le stesse API documentate disponibili alle integrazioni autorizzate.</w:t>
      </w:r>
    </w:p>
    <w:p>
      <w:pPr>
        <w:pStyle w:val="ListBullet"/>
      </w:pPr>
      <w:r>
        <w:t>Tenant-aware end-to-end: studio_id deriva dal contesto autenticato, mai da un valore fidato del client.</w:t>
      </w:r>
    </w:p>
    <w:p>
      <w:pPr>
        <w:pStyle w:val="ListBullet"/>
      </w:pPr>
      <w:r>
        <w:t>Oggetti immutabili nello storage: una nuova versione genera una nuova chiave S3.</w:t>
      </w:r>
    </w:p>
    <w:p>
      <w:pPr>
        <w:pStyle w:val="ListBullet"/>
      </w:pPr>
      <w:r>
        <w:t>Operazioni lente asincrone: preview, conversioni e sincronizzazione email non bloccano l’interfaccia.</w:t>
      </w:r>
    </w:p>
    <w:p>
      <w:pPr>
        <w:pStyle w:val="ListBullet"/>
      </w:pPr>
      <w:r>
        <w:t>Idempotenza per import, upload finalizzato e sincronizzazioni.</w:t>
      </w:r>
    </w:p>
    <w:p>
      <w:pPr>
        <w:pStyle w:val="Heading2"/>
        <w:keepNext/>
      </w:pPr>
      <w:r>
        <w:t>2.3 Multi-tenancy</w:t>
      </w:r>
    </w:p>
    <w:p>
      <w:r>
        <w:t>La strategia MVP usa un database condiviso e uno schema condiviso con discriminatore studio_id su ogni record tenant-owned. L’applicazione applica il filtro tenant e PostgreSQL Row-Level Security costituisce difesa addizionale. Gli oggetti S3 sono segregati per prefisso tenant non enumerabile e accessibili soltanto tramite URL firmati a durata breve.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9128"/>
      </w:tblGrid>
      <w:tr>
        <w:tc>
          <w:tcPr>
            <w:tcW w:type="dxa" w:w="4819"/>
            <w:shd w:fill="A43B3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7"/>
              </w:rPr>
            </w:r>
          </w:p>
        </w:tc>
        <w:tc>
          <w:tcPr>
            <w:tcW w:type="dxa" w:w="4819"/>
            <w:shd w:fill="EEF3F8"/>
          </w:tcPr>
          <w:p>
            <w:pPr>
              <w:spacing w:after="60"/>
            </w:pPr>
            <w:r/>
            <w:r>
              <w:rPr>
                <w:b/>
                <w:color w:val="A43B3B"/>
                <w:sz w:val="18"/>
              </w:rPr>
              <w:t>INVARIANTE DI SICUREZZA</w:t>
            </w:r>
          </w:p>
          <w:p>
            <w:pPr>
              <w:spacing w:after="40"/>
            </w:pPr>
            <w:r>
              <w:rPr>
                <w:sz w:val="18"/>
              </w:rPr>
              <w:t>Nessuna API accetta studio_id come autorità. Il tenant è ricavato dal token e verificato rispetto all’utente attivo. Ogni accesso cross-tenant deve fallire come risorsa non trovata ed essere registrato come evento di sicurezza.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2.4 Scrivania Digitale e lifecycle widget</w:t>
      </w:r>
    </w:p>
    <w:p>
      <w:pPr>
        <w:pStyle w:val="Heading3"/>
        <w:keepNext/>
      </w:pPr>
      <w:r>
        <w:t>Workflow — caricamento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Browser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Richiede configurazione, layout e catalogo consentito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Skeleton della griglia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Backend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Valida tenant, ruolo e feature abilitate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Manifest widget filtrato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Dashboard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Posiziona i contenitori salvati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Layout stabile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Carica i dati in modo indipendente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Contenuto o errore locale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Sposta/ridimensiona/configura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Layout dirty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06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Salva con versione ottimistica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Layout persistito</w:t>
            </w:r>
          </w:p>
        </w:tc>
      </w:tr>
    </w:tbl>
    <w:p>
      <w:pPr>
        <w:spacing w:after="40"/>
      </w:pPr>
    </w:p>
    <w:p>
      <w:r>
        <w:t>Eccezioni e percorsi alternativi</w:t>
      </w:r>
    </w:p>
    <w:p>
      <w:pPr>
        <w:pStyle w:val="ListBullet"/>
      </w:pPr>
      <w:r>
        <w:t>Il fallimento di un widget non blocca gli altri.</w:t>
      </w:r>
    </w:p>
    <w:p>
      <w:pPr>
        <w:pStyle w:val="ListBullet"/>
      </w:pPr>
      <w:r>
        <w:t>Se il layout è incompatibile con il viewport, viene adattato senza sovrascrivere il layout desktop.</w:t>
      </w:r>
    </w:p>
    <w:p>
      <w:pPr>
        <w:pStyle w:val="ListBullet"/>
      </w:pPr>
      <w:r>
        <w:t>Un widget revocato dai permessi scompare al refresh e non lascia dati in cache.</w:t>
      </w:r>
    </w:p>
    <w:p>
      <w:pPr>
        <w:pStyle w:val="Heading2"/>
        <w:keepNext/>
      </w:pPr>
      <w:r>
        <w:t>2.5 Gestione Studio</w:t>
      </w:r>
    </w:p>
    <w:p>
      <w:r>
        <w:t>Lo Studio è la radice amministrativa e di isolamento. Il primo utente verificato crea lo studio e diventa Titolare. I collaboratori richiedono l’accesso tramite un Codice Studio monouso o ruotabile; fino all’approvazione restano nello stato IN_ATTESA e non vedono dati operativi.</w:t>
      </w:r>
    </w:p>
    <w:p>
      <w:pPr>
        <w:pStyle w:val="Heading3"/>
        <w:keepNext/>
      </w:pPr>
      <w:r>
        <w:t>Workflow — adesione collaboratore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Genera o copia il Codice Studio attivo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Codice disponibile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Collaboratore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Registra identità e inserisce il codice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Richiesta IN_ATTESA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Notifica i titolari abilitati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Richiesta visibile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Approva, assegna ruolo e perimetro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 ATTIVO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Invalida sessioni precedenti e crea audit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Accesso operativo</w:t>
            </w:r>
          </w:p>
        </w:tc>
      </w:tr>
    </w:tbl>
    <w:p>
      <w:pPr>
        <w:spacing w:after="40"/>
      </w:pPr>
    </w:p>
    <w:p>
      <w:r>
        <w:t>Eccezioni e percorsi alternativi</w:t>
      </w:r>
    </w:p>
    <w:p>
      <w:pPr>
        <w:pStyle w:val="ListBullet"/>
      </w:pPr>
      <w:r>
        <w:t>Codice errato, scaduto o revocato: risposta generica.</w:t>
      </w:r>
    </w:p>
    <w:p>
      <w:pPr>
        <w:pStyle w:val="ListBullet"/>
      </w:pPr>
      <w:r>
        <w:t>Rifiuto: richiesta CHIUSA, nessun accesso.</w:t>
      </w:r>
    </w:p>
    <w:p>
      <w:pPr>
        <w:pStyle w:val="ListBullet"/>
      </w:pPr>
      <w:r>
        <w:t>Disabilitazione: revoca immediata delle sessioni.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Configurazione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Regola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Logo e colori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 / ruolo delegato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Contrasto minimo e fallback FORO.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Carta intestata e footer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 / document manager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Versionati; usati come snapshot alla generazione.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Collaboratori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Approvazione esplicita e audit.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Ruoli e permessi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Deny-by-default; nessuna auto-elevazione.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Template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 / document manager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Bozza, test, pubblicazione, archiviazione.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Account email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 o proprietario account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Credenziali cifrate; visibilità separata.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PEC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Futuro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Configurabile ma non operativa nel MVP se non attivata.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Sistema dei Widget</w:t>
      </w:r>
    </w:p>
    <w:p>
      <w:pPr>
        <w:pStyle w:val="Heading2"/>
        <w:keepNext/>
      </w:pPr>
      <w:r>
        <w:t>3.0 Regole comuni</w:t>
      </w:r>
    </w:p>
    <w:p>
      <w:r>
        <w:t>Ogni widget è un prodotto indipendente ma aderisce allo stesso contratto di esperienza. Possiede identità, versione, permessi richiesti, taglie supportate, configurazione, stati e telemetria. Il contenitore Dashboard governa posizione e lifecycle; il widget governa il proprio dominio.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Stato</w:t>
            </w:r>
          </w:p>
        </w:tc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Comportamento obbligatorio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Loading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Skeleton dimensionato; nessun layout shift evitabile.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Ready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Dati aggiornati e timestamp se la freschezza è rilevante.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Empty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Spiegazione, causa e CTA permessa; mai pagina bianca.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Partial error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Dati disponibili + avviso localizzato + retry.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Error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Messaggio non tecnico, correlation ID e retry sicuro.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Forbidden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Nessuna informazione sull’esistenza dei dati.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Offline/degraded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Ultimi dati indicati come non aggiornati; azioni rischiose disabilitate.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Catalogo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Widget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Duplicabile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Entità cardine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 primaria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Calendario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 nel MVP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Evento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Nuovo evento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Documenti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 nel MVP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Documento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Carica / genera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Email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Messaggio / account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Componi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Clienti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 nel MVP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Nuovo cliente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Pratiche/Fascicolo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 nel MVP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Nuova pratica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Widget Calendario</w:t>
      </w:r>
    </w:p>
    <w:p>
      <w:pPr>
        <w:pStyle w:val="Heading3"/>
        <w:keepNext/>
      </w:pPr>
      <w:r>
        <w:t>Visione e obiettivi</w:t>
      </w:r>
    </w:p>
    <w:p>
      <w:r>
        <w:t>Rendere visibili impegni, udienze e scadenze personali e di studio in una vista familiare ispirata a Outlook, mantenendo il legame con cliente e pratica.</w:t>
      </w:r>
    </w:p>
    <w:p>
      <w:pPr>
        <w:pStyle w:val="ListBullet"/>
      </w:pPr>
      <w:r>
        <w:t>Creare e modificare eventi senza lasciare la Dashboard.</w:t>
      </w:r>
    </w:p>
    <w:p>
      <w:pPr>
        <w:pStyle w:val="ListBullet"/>
      </w:pPr>
      <w:r>
        <w:t>Sovrapporre calendario personale e studio con legenda chiara.</w:t>
      </w:r>
    </w:p>
    <w:p>
      <w:pPr>
        <w:pStyle w:val="ListBullet"/>
      </w:pPr>
      <w:r>
        <w:t>Ridurre omissioni tramite promemoria affidabili.</w:t>
      </w:r>
    </w:p>
    <w:p>
      <w:pPr>
        <w:pStyle w:val="ListBullet"/>
      </w:pPr>
      <w:r>
        <w:t>Gestire ricorrenze e partecipanti senza ambiguità.</w:t>
      </w:r>
    </w:p>
    <w:p>
      <w:pPr>
        <w:pStyle w:val="Heading3"/>
        <w:keepNext/>
      </w:pPr>
      <w:r>
        <w:t>Esperienza utente</w:t>
      </w:r>
    </w:p>
    <w:p>
      <w:pPr>
        <w:pStyle w:val="ListBullet"/>
      </w:pPr>
      <w:r>
        <w:t>Vista mese, settimana, giorno e agenda.</w:t>
      </w:r>
    </w:p>
    <w:p>
      <w:pPr>
        <w:pStyle w:val="ListBullet"/>
      </w:pPr>
      <w:r>
        <w:t>Linea dell’ora corrente nelle viste temporali.</w:t>
      </w:r>
    </w:p>
    <w:p>
      <w:pPr>
        <w:pStyle w:val="ListBullet"/>
      </w:pPr>
      <w:r>
        <w:t>Click su slot per creazione rapida; click su evento per anteprima.</w:t>
      </w:r>
    </w:p>
    <w:p>
      <w:pPr>
        <w:pStyle w:val="ListBullet"/>
      </w:pPr>
      <w:r>
        <w:t>Colori configurabili ma mai unica codifica dello stato.</w:t>
      </w:r>
    </w:p>
    <w:p>
      <w:pPr>
        <w:pStyle w:val="ListBullet"/>
      </w:pPr>
      <w:r>
        <w:t>Drag-and-drop propone il nuovo orario e richiede conferma per eventi con partecipanti o ricorrenze.</w:t>
      </w:r>
    </w:p>
    <w:p>
      <w:pPr>
        <w:pStyle w:val="Heading3"/>
        <w:keepNext/>
      </w:pPr>
      <w:r>
        <w:t>Mockup placeholder — Widget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8FAFC"/>
          </w:tcPr>
          <w:p>
            <w:pPr>
              <w:jc w:val="center"/>
            </w:pPr>
            <w:r/>
            <w:r>
              <w:rPr>
                <w:b/>
                <w:color w:val="245B9E"/>
                <w:sz w:val="22"/>
              </w:rPr>
              <w:t>WIREFRAME DA PRODURRE IN FASE UX</w:t>
            </w:r>
          </w:p>
          <w:p>
            <w:pPr>
              <w:spacing w:after="80"/>
              <w:ind w:left="567"/>
            </w:pPr>
            <w:r>
              <w:t>▢  Header: titolo, stato, menu e configurazione</w:t>
            </w:r>
          </w:p>
          <w:p>
            <w:pPr>
              <w:spacing w:after="80"/>
              <w:ind w:left="567"/>
            </w:pPr>
            <w:r>
              <w:t>▢  Area contenuto adattiva per taglia</w:t>
            </w:r>
          </w:p>
          <w:p>
            <w:pPr>
              <w:spacing w:after="80"/>
              <w:ind w:left="567"/>
            </w:pPr>
            <w:r>
              <w:t>▢  Azioni rapide primarie</w:t>
            </w:r>
          </w:p>
          <w:p>
            <w:pPr>
              <w:spacing w:after="80"/>
              <w:ind w:left="567"/>
            </w:pPr>
            <w:r>
              <w:t>▢  Pannello anteprima laterale</w:t>
            </w:r>
          </w:p>
          <w:p>
            <w:pPr>
              <w:spacing w:after="80"/>
              <w:ind w:left="567"/>
            </w:pPr>
            <w:r>
              <w:t>▢  Stati loading, empty, partial error e forbidden</w:t>
            </w:r>
          </w:p>
          <w:p>
            <w:r>
              <w:t>Nota: il placeholder definisce struttura e contenuti, non prescrive la resa visuale finale.</w:t>
            </w:r>
          </w:p>
        </w:tc>
      </w:tr>
    </w:tbl>
    <w:p/>
    <w:p>
      <w:pPr>
        <w:pStyle w:val="Heading3"/>
        <w:keepNext/>
      </w:pPr>
      <w:r>
        <w:t>Taglie e comportamento responsive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Taglia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Contenuto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Compatta 3×2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KPI o primi elementi prioritari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Una primaria + apertura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Standard 4×3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Lista o vista operativa ridotta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frequenti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Estesa 6×3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 rapidi e maggior dettaglio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complete non distruttive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Mobile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Card a colonna, ordine utente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Tap e menu overflow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Workflow — uso ordinario di Calendario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Apre la Dashboard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mostra skeleton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Carica preferenze e dati autorizzati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Vista coerente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Applica filtro o seleziona elemento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Anteprima contestuale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Esegue azione rapida o apre gestione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Comando validato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Conferma risultato e aggiorna cache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Feedback e audit se sensibile</w:t>
            </w:r>
          </w:p>
        </w:tc>
      </w:tr>
    </w:tbl>
    <w:p>
      <w:pPr>
        <w:spacing w:after="40"/>
      </w:pPr>
    </w:p>
    <w:p>
      <w:r>
        <w:t>Eccezioni e percorsi alternativi</w:t>
      </w:r>
    </w:p>
    <w:p>
      <w:pPr>
        <w:pStyle w:val="ListBullet"/>
      </w:pPr>
      <w:r>
        <w:t>Nessun dato: empty state con spiegazione e CTA autorizzata.</w:t>
      </w:r>
    </w:p>
    <w:p>
      <w:pPr>
        <w:pStyle w:val="ListBullet"/>
      </w:pPr>
      <w:r>
        <w:t>Errore recuperabile: retry nel solo widget.</w:t>
      </w:r>
    </w:p>
    <w:p>
      <w:pPr>
        <w:pStyle w:val="ListBullet"/>
      </w:pPr>
      <w:r>
        <w:t>Accesso revocato: stato forbidden senza dettagli sensibili.</w:t>
      </w:r>
    </w:p>
    <w:p>
      <w:pPr>
        <w:pStyle w:val="Heading3"/>
        <w:keepNext/>
      </w:pPr>
      <w:r>
        <w:t>Configurazioni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Livello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Esempi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Persistenza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Policy, vocabolari, default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 audit e versionamento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Ruolo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Preset e visibilità iniziale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Configurazione amministrativa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Filtri, taglia, ordinamento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Istanza widget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Sorgente e vista salvata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Separata per duplicato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Campi e validazioni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04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32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 / dominio</w:t>
            </w:r>
          </w:p>
        </w:tc>
        <w:tc>
          <w:tcPr>
            <w:tcW w:type="dxa" w:w="153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Obbligatorio</w:t>
            </w:r>
          </w:p>
        </w:tc>
        <w:tc>
          <w:tcPr>
            <w:tcW w:type="dxa" w:w="351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Validazione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testo, 1–160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Trim; vietato solo whitespace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Tipo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udienza/appuntamento/scadenza/attività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Valore enumerato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Inizio / fine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timestamp con timezone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Fine &gt; inizio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Giornata intera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boolean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Normalizza ai confini data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Calendario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personale/studio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Permesso di scrittura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 / Pratica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riferimenti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 coerente col cliente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Partecipanti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utenti/contatti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Deduplicati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Ricorrenza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RRULE controllata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Mai infinita senza conferma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Promemoria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offset multipli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 0 a 30 giorni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Colore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token tema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Contrasto accessibile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Ricerca e filtri</w:t>
      </w:r>
    </w:p>
    <w:p>
      <w:pPr>
        <w:pStyle w:val="ListBullet"/>
      </w:pPr>
      <w:r>
        <w:t>Intervallo temporale</w:t>
      </w:r>
    </w:p>
    <w:p>
      <w:pPr>
        <w:pStyle w:val="ListBullet"/>
      </w:pPr>
      <w:r>
        <w:t>Calendario personale/studio</w:t>
      </w:r>
    </w:p>
    <w:p>
      <w:pPr>
        <w:pStyle w:val="ListBullet"/>
      </w:pPr>
      <w:r>
        <w:t>Tipo evento</w:t>
      </w:r>
    </w:p>
    <w:p>
      <w:pPr>
        <w:pStyle w:val="ListBullet"/>
      </w:pPr>
      <w:r>
        <w:t>Partecipante</w:t>
      </w:r>
    </w:p>
    <w:p>
      <w:pPr>
        <w:pStyle w:val="ListBullet"/>
      </w:pPr>
      <w:r>
        <w:t>Cliente</w:t>
      </w:r>
    </w:p>
    <w:p>
      <w:pPr>
        <w:pStyle w:val="ListBullet"/>
      </w:pPr>
      <w:r>
        <w:t>Pratica</w:t>
      </w:r>
    </w:p>
    <w:p>
      <w:pPr>
        <w:pStyle w:val="ListBullet"/>
      </w:pPr>
      <w:r>
        <w:t>Solo con promemoria</w:t>
      </w:r>
    </w:p>
    <w:p>
      <w:pPr>
        <w:pStyle w:val="Heading3"/>
        <w:keepNext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417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2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Regola vincolante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CAL-BR-01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Gli orari sono salvati in UTC e mostrati nel fuso dello studio/utente.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CAL-BR-02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modifica di una ricorrenza richiede ambito: occorrenza, questa e successive, intera serie.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CAL-BR-03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cancellazione è logica e auditata; i partecipanti sono notificati se previsto.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CAL-BR-04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 evento studio è leggibile dagli utenti attivi salvo restrizione sulla pratica collegata.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CAL-BR-05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 promemoria non sostituiscono gli adempimenti professionali; il sistema mostra stato di consegna.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CAL-BR-06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Conflitti di calendario sono avvisi, non blocchi, salvo policy studio.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Ruoli e permessi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Titolare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Collaboratore con permesso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Segreteria / Praticante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Visualizzare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Modificare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UPDATE e accesso entità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Secondo ruolo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Eliminare/archiviare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DELETE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se esplicito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 di default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Configurare widget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Errori e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Condizione</w:t>
            </w:r>
          </w:p>
        </w:tc>
        <w:tc>
          <w:tcPr>
            <w:tcW w:type="dxa" w:w="680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Comportamento richiesto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Evento aggiornato da altri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Mostra confronto e ricarica; non sovrascrive.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Promemoria non consegnato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Badge e retry; evento resta valido.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Permesso revocato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Chiude dettaglio, purga cache e registra audit.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Ricorrenza non valida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Evidenzia campo e mantiene bozza locale.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API future — contratto funzionale</w:t>
      </w:r>
    </w:p>
    <w:p>
      <w:r>
        <w:t>Le seguenti risorse definiscono l’intento del contratto; payload, codici e schema OpenAPI saranno formalizzati nella specifica backend. Ogni endpoint richiede autenticazione, contesto tenant, autorizzazione, correlation ID e gestione coerente degli errori.</w:t>
      </w:r>
    </w:p>
    <w:p>
      <w:pPr>
        <w:pStyle w:val="ListBullet"/>
      </w:pPr>
      <w:r>
        <w:t>GET /calendars</w:t>
      </w:r>
    </w:p>
    <w:p>
      <w:pPr>
        <w:pStyle w:val="ListBullet"/>
      </w:pPr>
      <w:r>
        <w:t>GET /events?from&amp;to&amp;filters</w:t>
      </w:r>
    </w:p>
    <w:p>
      <w:pPr>
        <w:pStyle w:val="ListBullet"/>
      </w:pPr>
      <w:r>
        <w:t>POST /events</w:t>
      </w:r>
    </w:p>
    <w:p>
      <w:pPr>
        <w:pStyle w:val="ListBullet"/>
      </w:pPr>
      <w:r>
        <w:t>PATCH /events/{id}</w:t>
      </w:r>
    </w:p>
    <w:p>
      <w:pPr>
        <w:pStyle w:val="ListBullet"/>
      </w:pPr>
      <w:r>
        <w:t>DELETE /events/{id}</w:t>
      </w:r>
    </w:p>
    <w:p>
      <w:pPr>
        <w:pStyle w:val="ListBullet"/>
      </w:pPr>
      <w:r>
        <w:t>POST /events/{id}/reminders</w:t>
      </w:r>
    </w:p>
    <w:p>
      <w:pPr>
        <w:pStyle w:val="Heading3"/>
        <w:keepNext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96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66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verificabile</w:t>
            </w:r>
          </w:p>
        </w:tc>
        <w:tc>
          <w:tcPr>
            <w:tcW w:type="dxa" w:w="226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Evidenza</w:t>
            </w:r>
          </w:p>
        </w:tc>
        <w:tc>
          <w:tcPr>
            <w:tcW w:type="dxa" w:w="113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L’utente visualizza insieme calendari personale e studio con distinzione accessibile.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AC-02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linea dell’ora corrente è corretta nel fuso configurato.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Creazione, modifica e cancellazione rispettano permessi e audit.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AC-04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Le ricorrenze consentono modifica selettiva delle occorrenze.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AC-05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 e pratica collegati sono apribili in anteprima.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AC-06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 errore del calendario non blocca gli altri widget.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Future evolution</w:t>
      </w:r>
    </w:p>
    <w:p>
      <w:pPr>
        <w:pStyle w:val="ListBullet"/>
      </w:pPr>
      <w:r>
        <w:t>Sincronizzazione Google/Microsoft con gestione conflitti.</w:t>
      </w:r>
    </w:p>
    <w:p>
      <w:pPr>
        <w:pStyle w:val="ListBullet"/>
      </w:pPr>
      <w:r>
        <w:t>Calcolo assistito dei termini processuali con fonti normative versionate.</w:t>
      </w:r>
    </w:p>
    <w:p>
      <w:pPr>
        <w:pStyle w:val="ListBullet"/>
      </w:pPr>
      <w:r>
        <w:t>Suggerimento slot e disponibilità partecipanti.</w:t>
      </w:r>
    </w:p>
    <w:p>
      <w:pPr>
        <w:pStyle w:val="ListBullet"/>
      </w:pPr>
      <w:r>
        <w:t>Calendari esterni in sola lettura.</w:t>
      </w:r>
    </w:p>
    <w:p>
      <w:pPr>
        <w:pStyle w:val="Heading2"/>
        <w:keepNext/>
      </w:pPr>
      <w:r>
        <w:t>3.2 Widget Gestione Documenti</w:t>
      </w:r>
    </w:p>
    <w:p>
      <w:pPr>
        <w:pStyle w:val="Heading3"/>
        <w:keepNext/>
      </w:pPr>
      <w:r>
        <w:t>Visione e obiettivi</w:t>
      </w:r>
    </w:p>
    <w:p>
      <w:r>
        <w:t>Trasformare file e modelli in un patrimonio documentale versionato, rintracciabile e coerente con identità, cliente e pratica.</w:t>
      </w:r>
    </w:p>
    <w:p>
      <w:pPr>
        <w:pStyle w:val="ListBullet"/>
      </w:pPr>
      <w:r>
        <w:t>Caricare e ritrovare rapidamente i documenti.</w:t>
      </w:r>
    </w:p>
    <w:p>
      <w:pPr>
        <w:pStyle w:val="ListBullet"/>
      </w:pPr>
      <w:r>
        <w:t>Generare atti ricorrenti da template controllati.</w:t>
      </w:r>
    </w:p>
    <w:p>
      <w:pPr>
        <w:pStyle w:val="ListBullet"/>
      </w:pPr>
      <w:r>
        <w:t>Offrire preview senza modificare l’originale.</w:t>
      </w:r>
    </w:p>
    <w:p>
      <w:pPr>
        <w:pStyle w:val="ListBullet"/>
      </w:pPr>
      <w:r>
        <w:t>Preservare versione, provenienza e integrità.</w:t>
      </w:r>
    </w:p>
    <w:p>
      <w:pPr>
        <w:pStyle w:val="Heading3"/>
        <w:keepNext/>
      </w:pPr>
      <w:r>
        <w:t>Esperienza utente</w:t>
      </w:r>
    </w:p>
    <w:p>
      <w:pPr>
        <w:pStyle w:val="ListBullet"/>
      </w:pPr>
      <w:r>
        <w:t>Elenco e griglia con ricerca, filtri e breadcrumb.</w:t>
      </w:r>
    </w:p>
    <w:p>
      <w:pPr>
        <w:pStyle w:val="ListBullet"/>
      </w:pPr>
      <w:r>
        <w:t>Dropzone con coda, progressivo e annullamento.</w:t>
      </w:r>
    </w:p>
    <w:p>
      <w:pPr>
        <w:pStyle w:val="ListBullet"/>
      </w:pPr>
      <w:r>
        <w:t>Preview PDF/immagini; fallback download controllato.</w:t>
      </w:r>
    </w:p>
    <w:p>
      <w:pPr>
        <w:pStyle w:val="ListBullet"/>
      </w:pPr>
      <w:r>
        <w:t>Wizard di generazione: template, contesto, dati, preview, conferma.</w:t>
      </w:r>
    </w:p>
    <w:p>
      <w:pPr>
        <w:pStyle w:val="ListBullet"/>
      </w:pPr>
      <w:r>
        <w:t>Versioni in timeline con confronto metadati e ripristino come nuova versione.</w:t>
      </w:r>
    </w:p>
    <w:p>
      <w:pPr>
        <w:pStyle w:val="Heading3"/>
        <w:keepNext/>
      </w:pPr>
      <w:r>
        <w:t>Mockup placeholder — Widget Gestione Documenti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8FAFC"/>
          </w:tcPr>
          <w:p>
            <w:pPr>
              <w:jc w:val="center"/>
            </w:pPr>
            <w:r/>
            <w:r>
              <w:rPr>
                <w:b/>
                <w:color w:val="245B9E"/>
                <w:sz w:val="22"/>
              </w:rPr>
              <w:t>WIREFRAME DA PRODURRE IN FASE UX</w:t>
            </w:r>
          </w:p>
          <w:p>
            <w:pPr>
              <w:spacing w:after="80"/>
              <w:ind w:left="567"/>
            </w:pPr>
            <w:r>
              <w:t>▢  Header: titolo, stato, menu e configurazione</w:t>
            </w:r>
          </w:p>
          <w:p>
            <w:pPr>
              <w:spacing w:after="80"/>
              <w:ind w:left="567"/>
            </w:pPr>
            <w:r>
              <w:t>▢  Area contenuto adattiva per taglia</w:t>
            </w:r>
          </w:p>
          <w:p>
            <w:pPr>
              <w:spacing w:after="80"/>
              <w:ind w:left="567"/>
            </w:pPr>
            <w:r>
              <w:t>▢  Azioni rapide primarie</w:t>
            </w:r>
          </w:p>
          <w:p>
            <w:pPr>
              <w:spacing w:after="80"/>
              <w:ind w:left="567"/>
            </w:pPr>
            <w:r>
              <w:t>▢  Pannello anteprima laterale</w:t>
            </w:r>
          </w:p>
          <w:p>
            <w:pPr>
              <w:spacing w:after="80"/>
              <w:ind w:left="567"/>
            </w:pPr>
            <w:r>
              <w:t>▢  Stati loading, empty, partial error e forbidden</w:t>
            </w:r>
          </w:p>
          <w:p>
            <w:r>
              <w:t>Nota: il placeholder definisce struttura e contenuti, non prescrive la resa visuale finale.</w:t>
            </w:r>
          </w:p>
        </w:tc>
      </w:tr>
    </w:tbl>
    <w:p/>
    <w:p>
      <w:pPr>
        <w:pStyle w:val="Heading3"/>
        <w:keepNext/>
      </w:pPr>
      <w:r>
        <w:t>Taglie e comportamento responsive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Taglia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Contenuto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Compatta 3×2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KPI o primi elementi prioritari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Una primaria + apertura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Standard 4×3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Lista o vista operativa ridotta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frequenti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Estesa 6×3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 rapidi e maggior dettaglio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complete non distruttive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Mobile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Card a colonna, ordine utente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Tap e menu overflow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Workflow — uso ordinario di Gestione Documenti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Apre la Dashboard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mostra skeleton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Carica preferenze e dati autorizzati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Vista coerente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Applica filtro o seleziona elemento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Anteprima contestuale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Esegue azione rapida o apre gestione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Comando validato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Conferma risultato e aggiorna cache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Feedback e audit se sensibile</w:t>
            </w:r>
          </w:p>
        </w:tc>
      </w:tr>
    </w:tbl>
    <w:p>
      <w:pPr>
        <w:spacing w:after="40"/>
      </w:pPr>
    </w:p>
    <w:p>
      <w:r>
        <w:t>Eccezioni e percorsi alternativi</w:t>
      </w:r>
    </w:p>
    <w:p>
      <w:pPr>
        <w:pStyle w:val="ListBullet"/>
      </w:pPr>
      <w:r>
        <w:t>Nessun dato: empty state con spiegazione e CTA autorizzata.</w:t>
      </w:r>
    </w:p>
    <w:p>
      <w:pPr>
        <w:pStyle w:val="ListBullet"/>
      </w:pPr>
      <w:r>
        <w:t>Errore recuperabile: retry nel solo widget.</w:t>
      </w:r>
    </w:p>
    <w:p>
      <w:pPr>
        <w:pStyle w:val="ListBullet"/>
      </w:pPr>
      <w:r>
        <w:t>Accesso revocato: stato forbidden senza dettagli sensibili.</w:t>
      </w:r>
    </w:p>
    <w:p>
      <w:pPr>
        <w:pStyle w:val="Heading3"/>
        <w:keepNext/>
      </w:pPr>
      <w:r>
        <w:t>Configurazioni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Livello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Esempi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Persistenza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Policy, vocabolari, default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 audit e versionamento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Ruolo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Preset e visibilità iniziale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Configurazione amministrativa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Filtri, taglia, ordinamento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Istanza widget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Sorgente e vista salvata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Separata per duplicato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Campi e validazioni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04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32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 / dominio</w:t>
            </w:r>
          </w:p>
        </w:tc>
        <w:tc>
          <w:tcPr>
            <w:tcW w:type="dxa" w:w="153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Obbligatorio</w:t>
            </w:r>
          </w:p>
        </w:tc>
        <w:tc>
          <w:tcPr>
            <w:tcW w:type="dxa" w:w="351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Validazione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Nome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testo, 1–255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Caratteri pericolosi normalizzati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File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binario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 per upload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Tipo e dimensione consentiti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MIME rilevato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Non fidarsi dell’estensione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 / Pratica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riferimenti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Almeno uno raccomandato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Coerenza tenant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Cartella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riferimento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Nessun ciclo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Tag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lista controllata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Deduplicati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Template origine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riferimento+versione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 generati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Snapshot immutabile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Stato firma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non firmato/firmato esterno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Firma integrata futura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Checksum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SHA-256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Calcolato server-side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Versione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intero progressivo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Univoco per documento logico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Ricerca e filtri</w:t>
      </w:r>
    </w:p>
    <w:p>
      <w:pPr>
        <w:pStyle w:val="ListBullet"/>
      </w:pPr>
      <w:r>
        <w:t>Testo e nome file</w:t>
      </w:r>
    </w:p>
    <w:p>
      <w:pPr>
        <w:pStyle w:val="ListBullet"/>
      </w:pPr>
      <w:r>
        <w:t>Cliente</w:t>
      </w:r>
    </w:p>
    <w:p>
      <w:pPr>
        <w:pStyle w:val="ListBullet"/>
      </w:pPr>
      <w:r>
        <w:t>Pratica</w:t>
      </w:r>
    </w:p>
    <w:p>
      <w:pPr>
        <w:pStyle w:val="ListBullet"/>
      </w:pPr>
      <w:r>
        <w:t>Tipo MIME</w:t>
      </w:r>
    </w:p>
    <w:p>
      <w:pPr>
        <w:pStyle w:val="ListBullet"/>
      </w:pPr>
      <w:r>
        <w:t>Tag</w:t>
      </w:r>
    </w:p>
    <w:p>
      <w:pPr>
        <w:pStyle w:val="ListBullet"/>
      </w:pPr>
      <w:r>
        <w:t>Autore</w:t>
      </w:r>
    </w:p>
    <w:p>
      <w:pPr>
        <w:pStyle w:val="ListBullet"/>
      </w:pPr>
      <w:r>
        <w:t>Intervallo data</w:t>
      </w:r>
    </w:p>
    <w:p>
      <w:pPr>
        <w:pStyle w:val="ListBullet"/>
      </w:pPr>
      <w:r>
        <w:t>Stato firma</w:t>
      </w:r>
    </w:p>
    <w:p>
      <w:pPr>
        <w:pStyle w:val="ListBullet"/>
      </w:pPr>
      <w:r>
        <w:t>Template origine</w:t>
      </w:r>
    </w:p>
    <w:p>
      <w:pPr>
        <w:pStyle w:val="Heading3"/>
        <w:keepNext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417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2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Regola vincolante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DOC-BR-01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Il file originale non viene sovrascritto; ogni sostituzione crea una versione.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DOC-BR-02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L’URL S3 non è mai persistito come link pubblico; l’accesso usa URL firmato breve.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DOC-BR-03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generazione conserva template, versione, valori risolti e branding come snapshot.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DOC-BR-04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Placeholder obbligatori mancanti bloccano la conferma e sono elencati.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DOC-BR-05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PDF e Word sono output distinti dello stesso documento logico quando generati insieme.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DOC-BR-06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Eliminazione logica con retention; purge fisico soltanto da processo autorizzato.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Ruoli e permessi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Titolare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Collaboratore con permesso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Segreteria / Praticante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Visualizzare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Modificare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UPDATE e accesso entità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Secondo ruolo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Eliminare/archiviare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DELETE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se esplicito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 di default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Configurare widget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Errori e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Condizione</w:t>
            </w:r>
          </w:p>
        </w:tc>
        <w:tc>
          <w:tcPr>
            <w:tcW w:type="dxa" w:w="680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Comportamento richiesto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Upload interrotto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Mantiene coda e consente retry idempotente.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File non sicuro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Quarantena, nessuna preview/download.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Conversione preview fallita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Originale preservato; fallback consentito se sicuro.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Placeholder mancante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Blocca generazione e collega al campo sorgente.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API future — contratto funzionale</w:t>
      </w:r>
    </w:p>
    <w:p>
      <w:r>
        <w:t>Le seguenti risorse definiscono l’intento del contratto; payload, codici e schema OpenAPI saranno formalizzati nella specifica backend. Ogni endpoint richiede autenticazione, contesto tenant, autorizzazione, correlation ID e gestione coerente degli errori.</w:t>
      </w:r>
    </w:p>
    <w:p>
      <w:pPr>
        <w:pStyle w:val="ListBullet"/>
      </w:pPr>
      <w:r>
        <w:t>POST /documents/uploads</w:t>
      </w:r>
    </w:p>
    <w:p>
      <w:pPr>
        <w:pStyle w:val="ListBullet"/>
      </w:pPr>
      <w:r>
        <w:t>POST /documents/uploads/{id}/complete</w:t>
      </w:r>
    </w:p>
    <w:p>
      <w:pPr>
        <w:pStyle w:val="ListBullet"/>
      </w:pPr>
      <w:r>
        <w:t>GET /documents</w:t>
      </w:r>
    </w:p>
    <w:p>
      <w:pPr>
        <w:pStyle w:val="ListBullet"/>
      </w:pPr>
      <w:r>
        <w:t>GET /documents/{id}</w:t>
      </w:r>
    </w:p>
    <w:p>
      <w:pPr>
        <w:pStyle w:val="ListBullet"/>
      </w:pPr>
      <w:r>
        <w:t>POST /documents/{id}/versions</w:t>
      </w:r>
    </w:p>
    <w:p>
      <w:pPr>
        <w:pStyle w:val="ListBullet"/>
      </w:pPr>
      <w:r>
        <w:t>POST /document-generations</w:t>
      </w:r>
    </w:p>
    <w:p>
      <w:pPr>
        <w:pStyle w:val="ListBullet"/>
      </w:pPr>
      <w:r>
        <w:t>GET /templates</w:t>
      </w:r>
    </w:p>
    <w:p>
      <w:pPr>
        <w:pStyle w:val="ListBullet"/>
      </w:pPr>
      <w:r>
        <w:t>POST /templates/{id}/validate</w:t>
      </w:r>
    </w:p>
    <w:p>
      <w:pPr>
        <w:pStyle w:val="Heading3"/>
        <w:keepNext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96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66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verificabile</w:t>
            </w:r>
          </w:p>
        </w:tc>
        <w:tc>
          <w:tcPr>
            <w:tcW w:type="dxa" w:w="226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Evidenza</w:t>
            </w:r>
          </w:p>
        </w:tc>
        <w:tc>
          <w:tcPr>
            <w:tcW w:type="dxa" w:w="113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Upload e versionamento non sovrascrivono mai l’originale.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AC-02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 file sono accessibili soltanto a tenant e utenti autorizzati.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preview fallita non causa perdita del documento.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AC-04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Procura, mandato, diffida e informativa usano placeholder validati.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AC-05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Carta intestata, logo e footer applicati corrispondono allo snapshot scelto.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AC-06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Il documento generato è esportabile in DOCX e PDF quando supportato.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Future evolution</w:t>
      </w:r>
    </w:p>
    <w:p>
      <w:pPr>
        <w:pStyle w:val="ListBullet"/>
      </w:pPr>
      <w:r>
        <w:t>Firma PAdES/CAdES e marca temporale tramite provider.</w:t>
      </w:r>
    </w:p>
    <w:p>
      <w:pPr>
        <w:pStyle w:val="ListBullet"/>
      </w:pPr>
      <w:r>
        <w:t>OCR e indicizzazione full-text.</w:t>
      </w:r>
    </w:p>
    <w:p>
      <w:pPr>
        <w:pStyle w:val="ListBullet"/>
      </w:pPr>
      <w:r>
        <w:t>Co-authoring e confronto semantico versioni.</w:t>
      </w:r>
    </w:p>
    <w:p>
      <w:pPr>
        <w:pStyle w:val="ListBullet"/>
      </w:pPr>
      <w:r>
        <w:t>Classificazione assistita e RAG permission-aware.</w:t>
      </w:r>
    </w:p>
    <w:p>
      <w:pPr>
        <w:pStyle w:val="Heading2"/>
        <w:keepNext/>
      </w:pPr>
      <w:r>
        <w:t>3.3 Widget Gestione Email</w:t>
      </w:r>
    </w:p>
    <w:p>
      <w:pPr>
        <w:pStyle w:val="Heading3"/>
        <w:keepNext/>
      </w:pPr>
      <w:r>
        <w:t>Visione e obiettivi</w:t>
      </w:r>
    </w:p>
    <w:p>
      <w:r>
        <w:t>Portare la posta ordinaria nella Scrivania senza trasformare FORO in un mail server, collegando i messaggi al contesto legale con controllo umano.</w:t>
      </w:r>
    </w:p>
    <w:p>
      <w:pPr>
        <w:pStyle w:val="ListBullet"/>
      </w:pPr>
      <w:r>
        <w:t>Consultare più account IMAP/SMTP.</w:t>
      </w:r>
    </w:p>
    <w:p>
      <w:pPr>
        <w:pStyle w:val="ListBullet"/>
      </w:pPr>
      <w:r>
        <w:t>Comporre e rispondere dal contesto cliente/pratica.</w:t>
      </w:r>
    </w:p>
    <w:p>
      <w:pPr>
        <w:pStyle w:val="ListBullet"/>
      </w:pPr>
      <w:r>
        <w:t>Proporre associazioni automatiche spiegabili.</w:t>
      </w:r>
    </w:p>
    <w:p>
      <w:pPr>
        <w:pStyle w:val="ListBullet"/>
      </w:pPr>
      <w:r>
        <w:t>Evitare duplicati durante le sincronizzazioni.</w:t>
      </w:r>
    </w:p>
    <w:p>
      <w:pPr>
        <w:pStyle w:val="Heading3"/>
        <w:keepNext/>
      </w:pPr>
      <w:r>
        <w:t>Esperienza utente</w:t>
      </w:r>
    </w:p>
    <w:p>
      <w:pPr>
        <w:pStyle w:val="ListBullet"/>
      </w:pPr>
      <w:r>
        <w:t>Ogni istanza del widget rappresenta un account o una vista salvata.</w:t>
      </w:r>
    </w:p>
    <w:p>
      <w:pPr>
        <w:pStyle w:val="ListBullet"/>
      </w:pPr>
      <w:r>
        <w:t>Widget duplicabile con titolo e filtri propri.</w:t>
      </w:r>
    </w:p>
    <w:p>
      <w:pPr>
        <w:pStyle w:val="ListBullet"/>
      </w:pPr>
      <w:r>
        <w:t>Lista compatta con mittente, oggetto, data, allegati e stato.</w:t>
      </w:r>
    </w:p>
    <w:p>
      <w:pPr>
        <w:pStyle w:val="ListBullet"/>
      </w:pPr>
      <w:r>
        <w:t>Anteprima laterale; gestione completa per thread e ricerca.</w:t>
      </w:r>
    </w:p>
    <w:p>
      <w:pPr>
        <w:pStyle w:val="ListBullet"/>
      </w:pPr>
      <w:r>
        <w:t>Chip di associazione suggerita con motivazione e conferma.</w:t>
      </w:r>
    </w:p>
    <w:p>
      <w:pPr>
        <w:pStyle w:val="Heading3"/>
        <w:keepNext/>
      </w:pPr>
      <w:r>
        <w:t>Mockup placeholder — Widget Gestione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8FAFC"/>
          </w:tcPr>
          <w:p>
            <w:pPr>
              <w:jc w:val="center"/>
            </w:pPr>
            <w:r/>
            <w:r>
              <w:rPr>
                <w:b/>
                <w:color w:val="245B9E"/>
                <w:sz w:val="22"/>
              </w:rPr>
              <w:t>WIREFRAME DA PRODURRE IN FASE UX</w:t>
            </w:r>
          </w:p>
          <w:p>
            <w:pPr>
              <w:spacing w:after="80"/>
              <w:ind w:left="567"/>
            </w:pPr>
            <w:r>
              <w:t>▢  Header: titolo, stato, menu e configurazione</w:t>
            </w:r>
          </w:p>
          <w:p>
            <w:pPr>
              <w:spacing w:after="80"/>
              <w:ind w:left="567"/>
            </w:pPr>
            <w:r>
              <w:t>▢  Area contenuto adattiva per taglia</w:t>
            </w:r>
          </w:p>
          <w:p>
            <w:pPr>
              <w:spacing w:after="80"/>
              <w:ind w:left="567"/>
            </w:pPr>
            <w:r>
              <w:t>▢  Azioni rapide primarie</w:t>
            </w:r>
          </w:p>
          <w:p>
            <w:pPr>
              <w:spacing w:after="80"/>
              <w:ind w:left="567"/>
            </w:pPr>
            <w:r>
              <w:t>▢  Pannello anteprima laterale</w:t>
            </w:r>
          </w:p>
          <w:p>
            <w:pPr>
              <w:spacing w:after="80"/>
              <w:ind w:left="567"/>
            </w:pPr>
            <w:r>
              <w:t>▢  Stati loading, empty, partial error e forbidden</w:t>
            </w:r>
          </w:p>
          <w:p>
            <w:r>
              <w:t>Nota: il placeholder definisce struttura e contenuti, non prescrive la resa visuale finale.</w:t>
            </w:r>
          </w:p>
        </w:tc>
      </w:tr>
    </w:tbl>
    <w:p/>
    <w:p>
      <w:pPr>
        <w:pStyle w:val="Heading3"/>
        <w:keepNext/>
      </w:pPr>
      <w:r>
        <w:t>Taglie e comportamento responsive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Taglia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Contenuto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Compatta 3×2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KPI o primi elementi prioritari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Una primaria + apertura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Standard 4×3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Lista o vista operativa ridotta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frequenti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Estesa 6×3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 rapidi e maggior dettaglio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complete non distruttive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Mobile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Card a colonna, ordine utente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Tap e menu overflow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Workflow — uso ordinario di Gestione 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Apre la Dashboard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mostra skeleton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Carica preferenze e dati autorizzati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Vista coerente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Applica filtro o seleziona elemento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Anteprima contestuale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Esegue azione rapida o apre gestione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Comando validato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Conferma risultato e aggiorna cache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Feedback e audit se sensibile</w:t>
            </w:r>
          </w:p>
        </w:tc>
      </w:tr>
    </w:tbl>
    <w:p>
      <w:pPr>
        <w:spacing w:after="40"/>
      </w:pPr>
    </w:p>
    <w:p>
      <w:r>
        <w:t>Eccezioni e percorsi alternativi</w:t>
      </w:r>
    </w:p>
    <w:p>
      <w:pPr>
        <w:pStyle w:val="ListBullet"/>
      </w:pPr>
      <w:r>
        <w:t>Nessun dato: empty state con spiegazione e CTA autorizzata.</w:t>
      </w:r>
    </w:p>
    <w:p>
      <w:pPr>
        <w:pStyle w:val="ListBullet"/>
      </w:pPr>
      <w:r>
        <w:t>Errore recuperabile: retry nel solo widget.</w:t>
      </w:r>
    </w:p>
    <w:p>
      <w:pPr>
        <w:pStyle w:val="ListBullet"/>
      </w:pPr>
      <w:r>
        <w:t>Accesso revocato: stato forbidden senza dettagli sensibili.</w:t>
      </w:r>
    </w:p>
    <w:p>
      <w:pPr>
        <w:pStyle w:val="Heading3"/>
        <w:keepNext/>
      </w:pPr>
      <w:r>
        <w:t>Configurazioni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Livello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Esempi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Persistenza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Policy, vocabolari, default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 audit e versionamento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Ruolo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Preset e visibilità iniziale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Configurazione amministrativa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Filtri, taglia, ordinamento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Istanza widget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Sorgente e vista salvata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Separata per duplicato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Campi e validazioni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04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32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 / dominio</w:t>
            </w:r>
          </w:p>
        </w:tc>
        <w:tc>
          <w:tcPr>
            <w:tcW w:type="dxa" w:w="153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Obbligatorio</w:t>
            </w:r>
          </w:p>
        </w:tc>
        <w:tc>
          <w:tcPr>
            <w:tcW w:type="dxa" w:w="351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Validazione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Account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riferimento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Attivo e autorizzato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Message-ID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stringa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Deduplica per account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Mittente/Destinatari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indirizzi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Sintassi RFC normalizzata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Oggetto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testo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Sanitizzazione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Corpo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testo/html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HTML sanitizzato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Allegati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metadati/file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Scansione prima dell’apertura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 / Pratica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riferimenti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Conferma se suggeriti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Cartella/flag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provider mapping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Mapping resiliente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Sync cursor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 account/cartella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Stato invio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bozza/coda/inviata/errore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Transizioni controllate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Ricerca e filtri</w:t>
      </w:r>
    </w:p>
    <w:p>
      <w:pPr>
        <w:pStyle w:val="ListBullet"/>
      </w:pPr>
      <w:r>
        <w:t>Account</w:t>
      </w:r>
    </w:p>
    <w:p>
      <w:pPr>
        <w:pStyle w:val="ListBullet"/>
      </w:pPr>
      <w:r>
        <w:t>Cartella</w:t>
      </w:r>
    </w:p>
    <w:p>
      <w:pPr>
        <w:pStyle w:val="ListBullet"/>
      </w:pPr>
      <w:r>
        <w:t>Non lette</w:t>
      </w:r>
    </w:p>
    <w:p>
      <w:pPr>
        <w:pStyle w:val="ListBullet"/>
      </w:pPr>
      <w:r>
        <w:t>Con allegati</w:t>
      </w:r>
    </w:p>
    <w:p>
      <w:pPr>
        <w:pStyle w:val="ListBullet"/>
      </w:pPr>
      <w:r>
        <w:t>Mittente/destinatario</w:t>
      </w:r>
    </w:p>
    <w:p>
      <w:pPr>
        <w:pStyle w:val="ListBullet"/>
      </w:pPr>
      <w:r>
        <w:t>Intervallo data</w:t>
      </w:r>
    </w:p>
    <w:p>
      <w:pPr>
        <w:pStyle w:val="ListBullet"/>
      </w:pPr>
      <w:r>
        <w:t>Cliente</w:t>
      </w:r>
    </w:p>
    <w:p>
      <w:pPr>
        <w:pStyle w:val="ListBullet"/>
      </w:pPr>
      <w:r>
        <w:t>Pratica</w:t>
      </w:r>
    </w:p>
    <w:p>
      <w:pPr>
        <w:pStyle w:val="ListBullet"/>
      </w:pPr>
      <w:r>
        <w:t>Non associate</w:t>
      </w:r>
    </w:p>
    <w:p>
      <w:pPr>
        <w:pStyle w:val="Heading3"/>
        <w:keepNext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417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2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Regola vincolante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EML-BR-01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Le credenziali sono cifrate e mai restituite al frontend.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EML-BR-02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 widget duplicato condivide l’account ma non i filtri o il layout.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EML-BR-03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L’associazione automatica è una proposta; diventa definitiva dopo regola ad alta confidenza o conferma.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EML-BR-04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Message-ID più account identifica univocamente il messaggio; fallback hash se assente.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EML-BR-05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L’invio usa una chiave idempotente per evitare duplicati su retry.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EML-BR-06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cancellazione in FORO non cancella dal provider salvo azione esplicita e permesso.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Ruoli e permessi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Titolare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Collaboratore con permesso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Segreteria / Praticante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Visualizzare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Modificare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UPDATE e accesso entità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Secondo ruolo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Eliminare/archiviare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DELETE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se esplicito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 di default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Configurare widget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Errori e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Condizione</w:t>
            </w:r>
          </w:p>
        </w:tc>
        <w:tc>
          <w:tcPr>
            <w:tcW w:type="dxa" w:w="680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Comportamento richiesto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Credenziali respinte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Account SOSPESO; richiesta riconnessione.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Rate limit provider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Backoff e indicatore ultima sincronizzazione.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Invio incerto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Stato DA_VERIFICARE; nessun retry automatico cieco.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Allegato pericoloso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Quarantena e avviso non eludibile.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API future — contratto funzionale</w:t>
      </w:r>
    </w:p>
    <w:p>
      <w:r>
        <w:t>Le seguenti risorse definiscono l’intento del contratto; payload, codici e schema OpenAPI saranno formalizzati nella specifica backend. Ogni endpoint richiede autenticazione, contesto tenant, autorizzazione, correlation ID e gestione coerente degli errori.</w:t>
      </w:r>
    </w:p>
    <w:p>
      <w:pPr>
        <w:pStyle w:val="ListBullet"/>
      </w:pPr>
      <w:r>
        <w:t>GET /email/accounts</w:t>
      </w:r>
    </w:p>
    <w:p>
      <w:pPr>
        <w:pStyle w:val="ListBullet"/>
      </w:pPr>
      <w:r>
        <w:t>POST /email/accounts</w:t>
      </w:r>
    </w:p>
    <w:p>
      <w:pPr>
        <w:pStyle w:val="ListBullet"/>
      </w:pPr>
      <w:r>
        <w:t>POST /email/accounts/{id}/sync</w:t>
      </w:r>
    </w:p>
    <w:p>
      <w:pPr>
        <w:pStyle w:val="ListBullet"/>
      </w:pPr>
      <w:r>
        <w:t>GET /email/messages</w:t>
      </w:r>
    </w:p>
    <w:p>
      <w:pPr>
        <w:pStyle w:val="ListBullet"/>
      </w:pPr>
      <w:r>
        <w:t>GET /email/messages/{id}</w:t>
      </w:r>
    </w:p>
    <w:p>
      <w:pPr>
        <w:pStyle w:val="ListBullet"/>
      </w:pPr>
      <w:r>
        <w:t>POST /email/messages/{id}/associations</w:t>
      </w:r>
    </w:p>
    <w:p>
      <w:pPr>
        <w:pStyle w:val="ListBullet"/>
      </w:pPr>
      <w:r>
        <w:t>POST /email/outbox</w:t>
      </w:r>
    </w:p>
    <w:p>
      <w:pPr>
        <w:pStyle w:val="ListBullet"/>
      </w:pPr>
      <w:r>
        <w:t>GET /email/sync-status</w:t>
      </w:r>
    </w:p>
    <w:p>
      <w:pPr>
        <w:pStyle w:val="Heading3"/>
        <w:keepNext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96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66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verificabile</w:t>
            </w:r>
          </w:p>
        </w:tc>
        <w:tc>
          <w:tcPr>
            <w:tcW w:type="dxa" w:w="226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Evidenza</w:t>
            </w:r>
          </w:p>
        </w:tc>
        <w:tc>
          <w:tcPr>
            <w:tcW w:type="dxa" w:w="113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Più account sono configurabili e isolati per visibilità.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AC-02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Il widget può essere duplicato con configurazioni indipendenti.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sincronizzazione ripetuta non crea duplicati.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AC-04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Le associazioni suggerite mostrano la motivazione e sono correggibili.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AC-05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 invio incerto non viene duplicato automaticamente.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AC-06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HTML e allegati non sicuri non possono eseguire contenuto attivo.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Future evolution</w:t>
      </w:r>
    </w:p>
    <w:p>
      <w:pPr>
        <w:pStyle w:val="ListBullet"/>
      </w:pPr>
      <w:r>
        <w:t>OAuth per Microsoft 365 e Google Workspace.</w:t>
      </w:r>
    </w:p>
    <w:p>
      <w:pPr>
        <w:pStyle w:val="ListBullet"/>
      </w:pPr>
      <w:r>
        <w:t>PEC con ricevute e catena probatoria.</w:t>
      </w:r>
    </w:p>
    <w:p>
      <w:pPr>
        <w:pStyle w:val="ListBullet"/>
      </w:pPr>
      <w:r>
        <w:t>Regole studio per archiviazione automatica.</w:t>
      </w:r>
    </w:p>
    <w:p>
      <w:pPr>
        <w:pStyle w:val="ListBullet"/>
      </w:pPr>
      <w:r>
        <w:t>Classificazione semantica permission-aware.</w:t>
      </w:r>
    </w:p>
    <w:p>
      <w:pPr>
        <w:pStyle w:val="Heading2"/>
        <w:keepNext/>
      </w:pPr>
      <w:r>
        <w:t>3.4 Widget Gestione Clienti</w:t>
      </w:r>
    </w:p>
    <w:p>
      <w:pPr>
        <w:pStyle w:val="Heading3"/>
        <w:keepNext/>
      </w:pPr>
      <w:r>
        <w:t>Visione e obiettivi</w:t>
      </w:r>
    </w:p>
    <w:p>
      <w:r>
        <w:t>Fornire una vista affidabile e immediata della relazione con il cliente, collegando anagrafica, pratiche, documenti, eventi ed email.</w:t>
      </w:r>
    </w:p>
    <w:p>
      <w:pPr>
        <w:pStyle w:val="ListBullet"/>
      </w:pPr>
      <w:r>
        <w:t>Ridurre duplicati e dati incompleti.</w:t>
      </w:r>
    </w:p>
    <w:p>
      <w:pPr>
        <w:pStyle w:val="ListBullet"/>
      </w:pPr>
      <w:r>
        <w:t>Rendere il cliente punto di ingresso al contesto.</w:t>
      </w:r>
    </w:p>
    <w:p>
      <w:pPr>
        <w:pStyle w:val="ListBullet"/>
      </w:pPr>
      <w:r>
        <w:t>Accelerare nuovo documento e nuova pratica.</w:t>
      </w:r>
    </w:p>
    <w:p>
      <w:pPr>
        <w:pStyle w:val="ListBullet"/>
      </w:pPr>
      <w:r>
        <w:t>Conservare storico e timeline leggibili.</w:t>
      </w:r>
    </w:p>
    <w:p>
      <w:pPr>
        <w:pStyle w:val="Heading3"/>
        <w:keepNext/>
      </w:pPr>
      <w:r>
        <w:t>Esperienza utente</w:t>
      </w:r>
    </w:p>
    <w:p>
      <w:pPr>
        <w:pStyle w:val="ListBullet"/>
      </w:pPr>
      <w:r>
        <w:t>Ricerca incrementale e filtri salvabili.</w:t>
      </w:r>
    </w:p>
    <w:p>
      <w:pPr>
        <w:pStyle w:val="ListBullet"/>
      </w:pPr>
      <w:r>
        <w:t>Scheda con testata identitaria, contatti, alert e tab contestuali.</w:t>
      </w:r>
    </w:p>
    <w:p>
      <w:pPr>
        <w:pStyle w:val="ListBullet"/>
      </w:pPr>
      <w:r>
        <w:t>Timeline unificata con filtri per tipo evento.</w:t>
      </w:r>
    </w:p>
    <w:p>
      <w:pPr>
        <w:pStyle w:val="ListBullet"/>
      </w:pPr>
      <w:r>
        <w:t>Azioni primarie: Nuovo documento, Nuova pratica, Nuovo evento, Email.</w:t>
      </w:r>
    </w:p>
    <w:p>
      <w:pPr>
        <w:pStyle w:val="ListBullet"/>
      </w:pPr>
      <w:r>
        <w:t>Anagrafica persona fisica o giuridica con campi condizionali.</w:t>
      </w:r>
    </w:p>
    <w:p>
      <w:pPr>
        <w:pStyle w:val="Heading3"/>
        <w:keepNext/>
      </w:pPr>
      <w:r>
        <w:t>Mockup placeholder — Widget Gestione Clienti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8FAFC"/>
          </w:tcPr>
          <w:p>
            <w:pPr>
              <w:jc w:val="center"/>
            </w:pPr>
            <w:r/>
            <w:r>
              <w:rPr>
                <w:b/>
                <w:color w:val="245B9E"/>
                <w:sz w:val="22"/>
              </w:rPr>
              <w:t>WIREFRAME DA PRODURRE IN FASE UX</w:t>
            </w:r>
          </w:p>
          <w:p>
            <w:pPr>
              <w:spacing w:after="80"/>
              <w:ind w:left="567"/>
            </w:pPr>
            <w:r>
              <w:t>▢  Header: titolo, stato, menu e configurazione</w:t>
            </w:r>
          </w:p>
          <w:p>
            <w:pPr>
              <w:spacing w:after="80"/>
              <w:ind w:left="567"/>
            </w:pPr>
            <w:r>
              <w:t>▢  Area contenuto adattiva per taglia</w:t>
            </w:r>
          </w:p>
          <w:p>
            <w:pPr>
              <w:spacing w:after="80"/>
              <w:ind w:left="567"/>
            </w:pPr>
            <w:r>
              <w:t>▢  Azioni rapide primarie</w:t>
            </w:r>
          </w:p>
          <w:p>
            <w:pPr>
              <w:spacing w:after="80"/>
              <w:ind w:left="567"/>
            </w:pPr>
            <w:r>
              <w:t>▢  Pannello anteprima laterale</w:t>
            </w:r>
          </w:p>
          <w:p>
            <w:pPr>
              <w:spacing w:after="80"/>
              <w:ind w:left="567"/>
            </w:pPr>
            <w:r>
              <w:t>▢  Stati loading, empty, partial error e forbidden</w:t>
            </w:r>
          </w:p>
          <w:p>
            <w:r>
              <w:t>Nota: il placeholder definisce struttura e contenuti, non prescrive la resa visuale finale.</w:t>
            </w:r>
          </w:p>
        </w:tc>
      </w:tr>
    </w:tbl>
    <w:p/>
    <w:p>
      <w:pPr>
        <w:pStyle w:val="Heading3"/>
        <w:keepNext/>
      </w:pPr>
      <w:r>
        <w:t>Taglie e comportamento responsive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Taglia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Contenuto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Compatta 3×2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KPI o primi elementi prioritari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Una primaria + apertura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Standard 4×3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Lista o vista operativa ridotta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frequenti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Estesa 6×3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 rapidi e maggior dettaglio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complete non distruttive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Mobile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Card a colonna, ordine utente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Tap e menu overflow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Workflow — uso ordinario di Gestione Clienti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Apre la Dashboard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mostra skeleton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Carica preferenze e dati autorizzati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Vista coerente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Applica filtro o seleziona elemento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Anteprima contestuale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Esegue azione rapida o apre gestione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Comando validato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Conferma risultato e aggiorna cache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Feedback e audit se sensibile</w:t>
            </w:r>
          </w:p>
        </w:tc>
      </w:tr>
    </w:tbl>
    <w:p>
      <w:pPr>
        <w:spacing w:after="40"/>
      </w:pPr>
    </w:p>
    <w:p>
      <w:r>
        <w:t>Eccezioni e percorsi alternativi</w:t>
      </w:r>
    </w:p>
    <w:p>
      <w:pPr>
        <w:pStyle w:val="ListBullet"/>
      </w:pPr>
      <w:r>
        <w:t>Nessun dato: empty state con spiegazione e CTA autorizzata.</w:t>
      </w:r>
    </w:p>
    <w:p>
      <w:pPr>
        <w:pStyle w:val="ListBullet"/>
      </w:pPr>
      <w:r>
        <w:t>Errore recuperabile: retry nel solo widget.</w:t>
      </w:r>
    </w:p>
    <w:p>
      <w:pPr>
        <w:pStyle w:val="ListBullet"/>
      </w:pPr>
      <w:r>
        <w:t>Accesso revocato: stato forbidden senza dettagli sensibili.</w:t>
      </w:r>
    </w:p>
    <w:p>
      <w:pPr>
        <w:pStyle w:val="Heading3"/>
        <w:keepNext/>
      </w:pPr>
      <w:r>
        <w:t>Configurazioni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Livello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Esempi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Persistenza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Policy, vocabolari, default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 audit e versionamento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Ruolo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Preset e visibilità iniziale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Configurazione amministrativa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Filtri, taglia, ordinamento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Istanza widget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Sorgente e vista salvata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Separata per duplicato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Campi e validazioni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04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32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 / dominio</w:t>
            </w:r>
          </w:p>
        </w:tc>
        <w:tc>
          <w:tcPr>
            <w:tcW w:type="dxa" w:w="153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Obbligatorio</w:t>
            </w:r>
          </w:p>
        </w:tc>
        <w:tc>
          <w:tcPr>
            <w:tcW w:type="dxa" w:w="351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Validazione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Tipo soggetto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persona/organizzazione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Determina campi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Nome e cognome / denominazione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testo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Normalizzazione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Codice fiscale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stringa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Condizionale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Formato; unicità assistita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Partita IVA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stringa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Condizionale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Formato paese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Email / PEC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indirizzi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Etichetta e primario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Telefoni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lista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Formato internazionale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Indirizzi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lista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Tipo e validità temporale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Consensi/privacy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record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 se applicabile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Base, data, versione informativa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Stato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attivo/inattivo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Inattivo non eliminato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Responsabile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 attivo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Ricerca e filtri</w:t>
      </w:r>
    </w:p>
    <w:p>
      <w:pPr>
        <w:pStyle w:val="ListBullet"/>
      </w:pPr>
      <w:r>
        <w:t>Testo globale</w:t>
      </w:r>
    </w:p>
    <w:p>
      <w:pPr>
        <w:pStyle w:val="ListBullet"/>
      </w:pPr>
      <w:r>
        <w:t>Tipo soggetto</w:t>
      </w:r>
    </w:p>
    <w:p>
      <w:pPr>
        <w:pStyle w:val="ListBullet"/>
      </w:pPr>
      <w:r>
        <w:t>Stato</w:t>
      </w:r>
    </w:p>
    <w:p>
      <w:pPr>
        <w:pStyle w:val="ListBullet"/>
      </w:pPr>
      <w:r>
        <w:t>Responsabile</w:t>
      </w:r>
    </w:p>
    <w:p>
      <w:pPr>
        <w:pStyle w:val="ListBullet"/>
      </w:pPr>
      <w:r>
        <w:t>Con pratiche aperte</w:t>
      </w:r>
    </w:p>
    <w:p>
      <w:pPr>
        <w:pStyle w:val="ListBullet"/>
      </w:pPr>
      <w:r>
        <w:t>Con dati incompleti</w:t>
      </w:r>
    </w:p>
    <w:p>
      <w:pPr>
        <w:pStyle w:val="ListBullet"/>
      </w:pPr>
      <w:r>
        <w:t>Data creazione</w:t>
      </w:r>
    </w:p>
    <w:p>
      <w:pPr>
        <w:pStyle w:val="ListBullet"/>
      </w:pPr>
      <w:r>
        <w:t>Tag</w:t>
      </w:r>
    </w:p>
    <w:p>
      <w:pPr>
        <w:pStyle w:val="Heading3"/>
        <w:keepNext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417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2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Regola vincolante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CLI-BR-01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Il controllo duplicati usa CF/P.IVA e similarità; l’utente decide merge o prosecuzione.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CLI-BR-02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Il merge è autorizzato, previewabile, auditato e non elimina lo storico.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CLI-BR-03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Disattivare un cliente non chiude automaticamente le pratiche.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CLI-BR-04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timeline deriva da eventi immutabili e rispetta i permessi della fonte.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CLI-BR-05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Nuovo documento eredita il cliente; nuova pratica lo imposta come assistito iniziale.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CLI-BR-06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L’esercizio dei diritti privacy attiva un workflow, non una cancellazione immediata cieca.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Ruoli e permessi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Titolare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Collaboratore con permesso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Segreteria / Praticante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Visualizzare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Modificare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UPDATE e accesso entità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Secondo ruolo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Eliminare/archiviare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DELETE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se esplicito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 di default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Configurare widget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Errori e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Condizione</w:t>
            </w:r>
          </w:p>
        </w:tc>
        <w:tc>
          <w:tcPr>
            <w:tcW w:type="dxa" w:w="680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Comportamento richiesto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Possibile duplicato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Mostra candidati e differenze prima di salvare.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CF/P.IVA non valido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Blocca solo se richiesto dalla tipologia; messaggio specifico.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Merge concorrente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Ricalcola preview e richiede nuova conferma.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Elemento timeline non accessibile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Mostra evento minimizzato o lo omette secondo policy.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API future — contratto funzionale</w:t>
      </w:r>
    </w:p>
    <w:p>
      <w:r>
        <w:t>Le seguenti risorse definiscono l’intento del contratto; payload, codici e schema OpenAPI saranno formalizzati nella specifica backend. Ogni endpoint richiede autenticazione, contesto tenant, autorizzazione, correlation ID e gestione coerente degli errori.</w:t>
      </w:r>
    </w:p>
    <w:p>
      <w:pPr>
        <w:pStyle w:val="ListBullet"/>
      </w:pPr>
      <w:r>
        <w:t>GET /clients</w:t>
      </w:r>
    </w:p>
    <w:p>
      <w:pPr>
        <w:pStyle w:val="ListBullet"/>
      </w:pPr>
      <w:r>
        <w:t>POST /clients</w:t>
      </w:r>
    </w:p>
    <w:p>
      <w:pPr>
        <w:pStyle w:val="ListBullet"/>
      </w:pPr>
      <w:r>
        <w:t>GET /clients/{id}</w:t>
      </w:r>
    </w:p>
    <w:p>
      <w:pPr>
        <w:pStyle w:val="ListBullet"/>
      </w:pPr>
      <w:r>
        <w:t>PATCH /clients/{id}</w:t>
      </w:r>
    </w:p>
    <w:p>
      <w:pPr>
        <w:pStyle w:val="ListBullet"/>
      </w:pPr>
      <w:r>
        <w:t>GET /clients/{id}/timeline</w:t>
      </w:r>
    </w:p>
    <w:p>
      <w:pPr>
        <w:pStyle w:val="ListBullet"/>
      </w:pPr>
      <w:r>
        <w:t>POST /clients/duplicate-check</w:t>
      </w:r>
    </w:p>
    <w:p>
      <w:pPr>
        <w:pStyle w:val="ListBullet"/>
      </w:pPr>
      <w:r>
        <w:t>POST /clients/merge</w:t>
      </w:r>
    </w:p>
    <w:p>
      <w:pPr>
        <w:pStyle w:val="ListBullet"/>
      </w:pPr>
      <w:r>
        <w:t>POST /clients/{id}/privacy-requests</w:t>
      </w:r>
    </w:p>
    <w:p>
      <w:pPr>
        <w:pStyle w:val="Heading3"/>
        <w:keepNext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96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66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verificabile</w:t>
            </w:r>
          </w:p>
        </w:tc>
        <w:tc>
          <w:tcPr>
            <w:tcW w:type="dxa" w:w="226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Evidenza</w:t>
            </w:r>
          </w:p>
        </w:tc>
        <w:tc>
          <w:tcPr>
            <w:tcW w:type="dxa" w:w="113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Persone fisiche e giuridiche hanno validazioni appropriate.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AC-02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ricerca combina testo e filtri senza esporre dati non autorizzati.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timeline collega documenti, pratiche, eventi ed email consentiti.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AC-04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Nuovo Documento e Nuova Pratica ereditano correttamente il cliente.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AC-05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Il sistema segnala duplicati prima della creazione.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AC-06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Ogni merge produce audit e mantiene riferimenti storici.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Future evolution</w:t>
      </w:r>
    </w:p>
    <w:p>
      <w:pPr>
        <w:pStyle w:val="ListBullet"/>
      </w:pPr>
      <w:r>
        <w:t>KYC e verifica dati tramite servizi autorizzati.</w:t>
      </w:r>
    </w:p>
    <w:p>
      <w:pPr>
        <w:pStyle w:val="ListBullet"/>
      </w:pPr>
      <w:r>
        <w:t>Portale cliente con condivisione selettiva.</w:t>
      </w:r>
    </w:p>
    <w:p>
      <w:pPr>
        <w:pStyle w:val="ListBullet"/>
      </w:pPr>
      <w:r>
        <w:t>Import assistito da Excel/CSV.</w:t>
      </w:r>
    </w:p>
    <w:p>
      <w:pPr>
        <w:pStyle w:val="ListBullet"/>
      </w:pPr>
      <w:r>
        <w:t>CRM leggero e intake digitale.</w:t>
      </w:r>
    </w:p>
    <w:p>
      <w:pPr>
        <w:pStyle w:val="Heading2"/>
        <w:keepNext/>
      </w:pPr>
      <w:r>
        <w:t>3.5 Widget Pratiche / Fascicolo</w:t>
      </w:r>
    </w:p>
    <w:p>
      <w:pPr>
        <w:pStyle w:val="Heading3"/>
        <w:keepNext/>
      </w:pPr>
      <w:r>
        <w:t>Visione e obiettivi</w:t>
      </w:r>
    </w:p>
    <w:p>
      <w:r>
        <w:t>Creare il contenitore operativo unico del lavoro legale. Nel dominio FORO una Pratica corrisponde esattamente a un Fascicolo interno.</w:t>
      </w:r>
    </w:p>
    <w:p>
      <w:pPr>
        <w:pStyle w:val="ListBullet"/>
      </w:pPr>
      <w:r>
        <w:t>Aggregare cliente, controparti, documenti, email, calendario e collaboratori.</w:t>
      </w:r>
    </w:p>
    <w:p>
      <w:pPr>
        <w:pStyle w:val="ListBullet"/>
      </w:pPr>
      <w:r>
        <w:t>Rendere leggibile la storia della pratica.</w:t>
      </w:r>
    </w:p>
    <w:p>
      <w:pPr>
        <w:pStyle w:val="ListBullet"/>
      </w:pPr>
      <w:r>
        <w:t>Applicare accessi specifici quando necessario.</w:t>
      </w:r>
    </w:p>
    <w:p>
      <w:pPr>
        <w:pStyle w:val="ListBullet"/>
      </w:pPr>
      <w:r>
        <w:t>Predisporre senza simulare il futuro fascicolo PCT.</w:t>
      </w:r>
    </w:p>
    <w:p>
      <w:pPr>
        <w:pStyle w:val="Heading3"/>
        <w:keepNext/>
      </w:pPr>
      <w:r>
        <w:t>Esperienza utente</w:t>
      </w:r>
    </w:p>
    <w:p>
      <w:pPr>
        <w:pStyle w:val="ListBullet"/>
      </w:pPr>
      <w:r>
        <w:t>Elenco con stato, materia, responsabile, prossima scadenza e alert.</w:t>
      </w:r>
    </w:p>
    <w:p>
      <w:pPr>
        <w:pStyle w:val="ListBullet"/>
      </w:pPr>
      <w:r>
        <w:t>Scheda fascicolo con overview e tab Timeline, Documenti, Email, Calendario, Collaboratori, Task futuro.</w:t>
      </w:r>
    </w:p>
    <w:p>
      <w:pPr>
        <w:pStyle w:val="ListBullet"/>
      </w:pPr>
      <w:r>
        <w:t>Quick action contestuali e breadcrumb cliente-pratica.</w:t>
      </w:r>
    </w:p>
    <w:p>
      <w:pPr>
        <w:pStyle w:val="ListBullet"/>
      </w:pPr>
      <w:r>
        <w:t>Timeline cronologica con eventi prodotti dalle aree collegate.</w:t>
      </w:r>
    </w:p>
    <w:p>
      <w:pPr>
        <w:pStyle w:val="ListBullet"/>
      </w:pPr>
      <w:r>
        <w:t>Pannello permessi pratica per utenti autorizzati.</w:t>
      </w:r>
    </w:p>
    <w:p>
      <w:pPr>
        <w:pStyle w:val="Heading3"/>
        <w:keepNext/>
      </w:pPr>
      <w:r>
        <w:t>Mockup placeholder — Widget Pratiche / Fascicolo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8FAFC"/>
          </w:tcPr>
          <w:p>
            <w:pPr>
              <w:jc w:val="center"/>
            </w:pPr>
            <w:r/>
            <w:r>
              <w:rPr>
                <w:b/>
                <w:color w:val="245B9E"/>
                <w:sz w:val="22"/>
              </w:rPr>
              <w:t>WIREFRAME DA PRODURRE IN FASE UX</w:t>
            </w:r>
          </w:p>
          <w:p>
            <w:pPr>
              <w:spacing w:after="80"/>
              <w:ind w:left="567"/>
            </w:pPr>
            <w:r>
              <w:t>▢  Header: titolo, stato, menu e configurazione</w:t>
            </w:r>
          </w:p>
          <w:p>
            <w:pPr>
              <w:spacing w:after="80"/>
              <w:ind w:left="567"/>
            </w:pPr>
            <w:r>
              <w:t>▢  Area contenuto adattiva per taglia</w:t>
            </w:r>
          </w:p>
          <w:p>
            <w:pPr>
              <w:spacing w:after="80"/>
              <w:ind w:left="567"/>
            </w:pPr>
            <w:r>
              <w:t>▢  Azioni rapide primarie</w:t>
            </w:r>
          </w:p>
          <w:p>
            <w:pPr>
              <w:spacing w:after="80"/>
              <w:ind w:left="567"/>
            </w:pPr>
            <w:r>
              <w:t>▢  Pannello anteprima laterale</w:t>
            </w:r>
          </w:p>
          <w:p>
            <w:pPr>
              <w:spacing w:after="80"/>
              <w:ind w:left="567"/>
            </w:pPr>
            <w:r>
              <w:t>▢  Stati loading, empty, partial error e forbidden</w:t>
            </w:r>
          </w:p>
          <w:p>
            <w:r>
              <w:t>Nota: il placeholder definisce struttura e contenuti, non prescrive la resa visuale finale.</w:t>
            </w:r>
          </w:p>
        </w:tc>
      </w:tr>
    </w:tbl>
    <w:p/>
    <w:p>
      <w:pPr>
        <w:pStyle w:val="Heading3"/>
        <w:keepNext/>
      </w:pPr>
      <w:r>
        <w:t>Taglie e comportamento responsive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Taglia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Contenuto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Compatta 3×2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KPI o primi elementi prioritari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Una primaria + apertura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Standard 4×3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Lista o vista operativa ridotta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frequenti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Estesa 6×3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 rapidi e maggior dettaglio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complete non distruttive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Mobile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Card a colonna, ordine utente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Tap e menu overflow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Workflow — uso ordinario di Pratiche / Fascicolo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Apre la Dashboard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mostra skeleton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Carica preferenze e dati autorizzati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Vista coerente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Applica filtro o seleziona elemento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Anteprima contestuale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Esegue azione rapida o apre gestione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Comando validato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Conferma risultato e aggiorna cache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Feedback e audit se sensibile</w:t>
            </w:r>
          </w:p>
        </w:tc>
      </w:tr>
    </w:tbl>
    <w:p>
      <w:pPr>
        <w:spacing w:after="40"/>
      </w:pPr>
    </w:p>
    <w:p>
      <w:r>
        <w:t>Eccezioni e percorsi alternativi</w:t>
      </w:r>
    </w:p>
    <w:p>
      <w:pPr>
        <w:pStyle w:val="ListBullet"/>
      </w:pPr>
      <w:r>
        <w:t>Nessun dato: empty state con spiegazione e CTA autorizzata.</w:t>
      </w:r>
    </w:p>
    <w:p>
      <w:pPr>
        <w:pStyle w:val="ListBullet"/>
      </w:pPr>
      <w:r>
        <w:t>Errore recuperabile: retry nel solo widget.</w:t>
      </w:r>
    </w:p>
    <w:p>
      <w:pPr>
        <w:pStyle w:val="ListBullet"/>
      </w:pPr>
      <w:r>
        <w:t>Accesso revocato: stato forbidden senza dettagli sensibili.</w:t>
      </w:r>
    </w:p>
    <w:p>
      <w:pPr>
        <w:pStyle w:val="Heading3"/>
        <w:keepNext/>
      </w:pPr>
      <w:r>
        <w:t>Configurazioni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Livello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Esempi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Persistenza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Policy, vocabolari, default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 audit e versionamento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Ruolo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Preset e visibilità iniziale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Configurazione amministrativa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Filtri, taglia, ordinamento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Istanza widget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Sorgente e vista salvata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Separata per duplicato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Campi e validazioni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04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32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 / dominio</w:t>
            </w:r>
          </w:p>
        </w:tc>
        <w:tc>
          <w:tcPr>
            <w:tcW w:type="dxa" w:w="153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Obbligatorio</w:t>
            </w:r>
          </w:p>
        </w:tc>
        <w:tc>
          <w:tcPr>
            <w:tcW w:type="dxa" w:w="351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Validazione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Codice pratica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stringa univoca studio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Generato o manuale secondo policy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Oggetto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testo, 1–255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Sintetico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Cliente/i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riferimenti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Almeno un assistito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Controparte/i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anagrafiche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Ruolo esplicito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Tipologia/materia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vocabolario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Configurabile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Stato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bozza/aperta/sospesa/chiusa/archiviata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Transizioni controllate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Responsabile/collaboratori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utenti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Sì/No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Attivi e autorizzati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Foro / RG / valore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dati giudiziari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Validazioni condizionali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Riservatezza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standard/ristretta</w:t>
            </w:r>
          </w:p>
        </w:tc>
        <w:tc>
          <w:tcPr>
            <w:tcW w:type="dxa" w:w="15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Eredità accessi</w:t>
            </w:r>
          </w:p>
        </w:tc>
      </w:tr>
      <w:tr>
        <w:tc>
          <w:tcPr>
            <w:tcW w:type="dxa" w:w="204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Data apertura/chiusura</w:t>
            </w:r>
          </w:p>
        </w:tc>
        <w:tc>
          <w:tcPr>
            <w:tcW w:type="dxa" w:w="232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date</w:t>
            </w:r>
          </w:p>
        </w:tc>
        <w:tc>
          <w:tcPr>
            <w:tcW w:type="dxa" w:w="153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Sì/condizionale</w:t>
            </w:r>
          </w:p>
        </w:tc>
        <w:tc>
          <w:tcPr>
            <w:tcW w:type="dxa" w:w="351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Coerenza stato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Ricerca e filtri</w:t>
      </w:r>
    </w:p>
    <w:p>
      <w:pPr>
        <w:pStyle w:val="ListBullet"/>
      </w:pPr>
      <w:r>
        <w:t>Testo/codice</w:t>
      </w:r>
    </w:p>
    <w:p>
      <w:pPr>
        <w:pStyle w:val="ListBullet"/>
      </w:pPr>
      <w:r>
        <w:t>Stato</w:t>
      </w:r>
    </w:p>
    <w:p>
      <w:pPr>
        <w:pStyle w:val="ListBullet"/>
      </w:pPr>
      <w:r>
        <w:t>Cliente</w:t>
      </w:r>
    </w:p>
    <w:p>
      <w:pPr>
        <w:pStyle w:val="ListBullet"/>
      </w:pPr>
      <w:r>
        <w:t>Responsabile</w:t>
      </w:r>
    </w:p>
    <w:p>
      <w:pPr>
        <w:pStyle w:val="ListBullet"/>
      </w:pPr>
      <w:r>
        <w:t>Collaboratore</w:t>
      </w:r>
    </w:p>
    <w:p>
      <w:pPr>
        <w:pStyle w:val="ListBullet"/>
      </w:pPr>
      <w:r>
        <w:t>Materia</w:t>
      </w:r>
    </w:p>
    <w:p>
      <w:pPr>
        <w:pStyle w:val="ListBullet"/>
      </w:pPr>
      <w:r>
        <w:t>Foro</w:t>
      </w:r>
    </w:p>
    <w:p>
      <w:pPr>
        <w:pStyle w:val="ListBullet"/>
      </w:pPr>
      <w:r>
        <w:t>Prossima scadenza</w:t>
      </w:r>
    </w:p>
    <w:p>
      <w:pPr>
        <w:pStyle w:val="ListBullet"/>
      </w:pPr>
      <w:r>
        <w:t>Riservatezza</w:t>
      </w:r>
    </w:p>
    <w:p>
      <w:pPr>
        <w:pStyle w:val="Heading3"/>
        <w:keepNext/>
      </w:pPr>
      <w:r>
        <w:t>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417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22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Regola vincolante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PRA-BR-01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 e Fascicolo interno sono relazione 1:1 e condividono lo stesso identificativo.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PRA-BR-02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Il Fascicolo PCT futuro è entità separata collegabile, non sostituisce la pratica.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PRA-BR-03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chiusura richiede data e motivazione; non cancella documenti o comunicazioni.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PRA-BR-04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pratica ristretta è visibile soltanto a responsabile, collaboratori espliciti e titolari autorizzati.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PRA-BR-05</w:t>
            </w:r>
          </w:p>
        </w:tc>
        <w:tc>
          <w:tcPr>
            <w:tcW w:type="dxa" w:w="82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Gli elementi collegati non possono appartenere a un altro tenant.</w:t>
            </w:r>
          </w:p>
        </w:tc>
      </w:tr>
      <w:tr>
        <w:tc>
          <w:tcPr>
            <w:tcW w:type="dxa" w:w="1417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PRA-BR-06</w:t>
            </w:r>
          </w:p>
        </w:tc>
        <w:tc>
          <w:tcPr>
            <w:tcW w:type="dxa" w:w="822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timeline è append-only dal punto di vista storico; le rettifiche generano nuovi eventi.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Ruoli e permessi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Titolare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Collaboratore con permesso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Segreteria / Praticante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Visualizzare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perimetro assegnato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CREATE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Modificare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UPDATE e accesso entità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Secondo ruolo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Eliminare/archiviare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 DELETE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se esplicito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 di default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Configurare widget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Preferenze personali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Errori e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Condizione</w:t>
            </w:r>
          </w:p>
        </w:tc>
        <w:tc>
          <w:tcPr>
            <w:tcW w:type="dxa" w:w="680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Comportamento richiesto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Codice duplicato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Propone nuovo progressivo, non salva.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 disattivato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Avvisa e richiede conferma autorizzata.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Chiusura con bozze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Elenca elementi pendenti; policy può bloccare.</w:t>
            </w:r>
          </w:p>
        </w:tc>
      </w:tr>
      <w:tr>
        <w:tc>
          <w:tcPr>
            <w:tcW w:type="dxa" w:w="2835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Collaboratore rimosso</w:t>
            </w:r>
          </w:p>
        </w:tc>
        <w:tc>
          <w:tcPr>
            <w:tcW w:type="dxa" w:w="680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Revoca accesso e invalida sessioni/cache pertinenti.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API future — contratto funzionale</w:t>
      </w:r>
    </w:p>
    <w:p>
      <w:r>
        <w:t>Le seguenti risorse definiscono l’intento del contratto; payload, codici e schema OpenAPI saranno formalizzati nella specifica backend. Ogni endpoint richiede autenticazione, contesto tenant, autorizzazione, correlation ID e gestione coerente degli errori.</w:t>
      </w:r>
    </w:p>
    <w:p>
      <w:pPr>
        <w:pStyle w:val="ListBullet"/>
      </w:pPr>
      <w:r>
        <w:t>GET /matters</w:t>
      </w:r>
    </w:p>
    <w:p>
      <w:pPr>
        <w:pStyle w:val="ListBullet"/>
      </w:pPr>
      <w:r>
        <w:t>POST /matters</w:t>
      </w:r>
    </w:p>
    <w:p>
      <w:pPr>
        <w:pStyle w:val="ListBullet"/>
      </w:pPr>
      <w:r>
        <w:t>GET /matters/{id}</w:t>
      </w:r>
    </w:p>
    <w:p>
      <w:pPr>
        <w:pStyle w:val="ListBullet"/>
      </w:pPr>
      <w:r>
        <w:t>PATCH /matters/{id}</w:t>
      </w:r>
    </w:p>
    <w:p>
      <w:pPr>
        <w:pStyle w:val="ListBullet"/>
      </w:pPr>
      <w:r>
        <w:t>POST /matters/{id}/transitions</w:t>
      </w:r>
    </w:p>
    <w:p>
      <w:pPr>
        <w:pStyle w:val="ListBullet"/>
      </w:pPr>
      <w:r>
        <w:t>GET /matters/{id}/timeline</w:t>
      </w:r>
    </w:p>
    <w:p>
      <w:pPr>
        <w:pStyle w:val="ListBullet"/>
      </w:pPr>
      <w:r>
        <w:t>PUT /matters/{id}/members</w:t>
      </w:r>
    </w:p>
    <w:p>
      <w:pPr>
        <w:pStyle w:val="ListBullet"/>
      </w:pPr>
      <w:r>
        <w:t>GET /matters/{id}/permissions</w:t>
      </w:r>
    </w:p>
    <w:p>
      <w:pPr>
        <w:pStyle w:val="Heading3"/>
        <w:keepNext/>
      </w:pPr>
      <w:r>
        <w:t>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96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566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 verificabile</w:t>
            </w:r>
          </w:p>
        </w:tc>
        <w:tc>
          <w:tcPr>
            <w:tcW w:type="dxa" w:w="226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Evidenza</w:t>
            </w:r>
          </w:p>
        </w:tc>
        <w:tc>
          <w:tcPr>
            <w:tcW w:type="dxa" w:w="1134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Ogni pratica possiede un solo fascicolo interno e viceversa.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AC-02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Timeline, documenti, email e calendario mostrano solo elementi autorizzati.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Stati e transizioni applicano regole e audit.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AC-04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riservatezza ristretta prevale sui permessi generali.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AC-05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rimozione di un collaboratore revoca l’accesso immediatamente.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  <w:tr>
        <w:tc>
          <w:tcPr>
            <w:tcW w:type="dxa" w:w="96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AC-06</w:t>
            </w:r>
          </w:p>
        </w:tc>
        <w:tc>
          <w:tcPr>
            <w:tcW w:type="dxa" w:w="566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Il futuro collegamento PCT non altera l’identità del fascicolo interno.</w:t>
            </w:r>
          </w:p>
        </w:tc>
        <w:tc>
          <w:tcPr>
            <w:tcW w:type="dxa" w:w="226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Test funzionale + verifica permessi</w:t>
            </w:r>
          </w:p>
        </w:tc>
        <w:tc>
          <w:tcPr>
            <w:tcW w:type="dxa" w:w="1134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Obbligatorio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Future evolution</w:t>
      </w:r>
    </w:p>
    <w:p>
      <w:pPr>
        <w:pStyle w:val="ListBullet"/>
      </w:pPr>
      <w:r>
        <w:t>Task e timesheet contestuali.</w:t>
      </w:r>
    </w:p>
    <w:p>
      <w:pPr>
        <w:pStyle w:val="ListBullet"/>
      </w:pPr>
      <w:r>
        <w:t>Fascicolo PCT e sincronizzazione PolisWeb in fase 3.</w:t>
      </w:r>
    </w:p>
    <w:p>
      <w:pPr>
        <w:pStyle w:val="ListBullet"/>
      </w:pPr>
      <w:r>
        <w:t>Portale cliente con data room selettiva.</w:t>
      </w:r>
    </w:p>
    <w:p>
      <w:pPr>
        <w:pStyle w:val="ListBullet"/>
      </w:pPr>
      <w:r>
        <w:t>Analisi predittive solo con governance dedicata.</w:t>
      </w:r>
    </w:p>
    <w:p>
      <w:pPr>
        <w:pStyle w:val="Heading1"/>
        <w:keepNext/>
      </w:pPr>
      <w:r>
        <w:t>4. Modello dati</w:t>
      </w:r>
    </w:p>
    <w:p>
      <w:pPr>
        <w:pStyle w:val="Heading2"/>
        <w:keepNext/>
      </w:pPr>
      <w:r>
        <w:t>4.1 Principi</w:t>
      </w:r>
    </w:p>
    <w:p>
      <w:pPr>
        <w:pStyle w:val="ListBullet"/>
      </w:pPr>
      <w:r>
        <w:t>UUID non sequenziali come identificatori pubblici; chiavi tecniche non espongono cardinalità.</w:t>
      </w:r>
    </w:p>
    <w:p>
      <w:pPr>
        <w:pStyle w:val="ListBullet"/>
      </w:pPr>
      <w:r>
        <w:t>studio_id obbligatorio su ogni entità tenant-owned e non modificabile.</w:t>
      </w:r>
    </w:p>
    <w:p>
      <w:pPr>
        <w:pStyle w:val="ListBullet"/>
      </w:pPr>
      <w:r>
        <w:t>created_at, created_by, updated_at, updated_by e version per concorrenza ottimistica.</w:t>
      </w:r>
    </w:p>
    <w:p>
      <w:pPr>
        <w:pStyle w:val="ListBullet"/>
      </w:pPr>
      <w:r>
        <w:t>Cancellazione logica dove retention e riferimenti lo richiedono.</w:t>
      </w:r>
    </w:p>
    <w:p>
      <w:pPr>
        <w:pStyle w:val="ListBullet"/>
      </w:pPr>
      <w:r>
        <w:t>Date legali espresse esplicitamente come date o timestamp; nessuna conversione implicita.</w:t>
      </w:r>
    </w:p>
    <w:p>
      <w:pPr>
        <w:pStyle w:val="ListBullet"/>
      </w:pPr>
      <w:r>
        <w:t>Dati sensibili minimizzati, cifrati ove opportuno e esclusi dai log applicativi.</w:t>
      </w:r>
    </w:p>
    <w:p>
      <w:pPr>
        <w:pStyle w:val="Heading2"/>
        <w:keepNext/>
      </w:pPr>
      <w:r>
        <w:t>4.2 Entità principali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Entità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Responsabilità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Relazioni chiave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Tenant, branding, policy, stato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1:N Utente, Ruolo, Template, AccountEmail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Identità e appartenenza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N:M Ruolo; 1:N Layout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RichiestaAccesso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Adesione tramite Codice 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N:1 Studio; N:1 Utente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Ruolo/Permesso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Autorizzazione configurabile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N:M Utente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DashboardLayout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Posizione e configurazione widget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N:1 Utente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Persona fisica o giuridica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N:M Pratica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Fascicolo interno 1:1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N:M Cliente; 1:N Documento/Eventi/Email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EventoCalendario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Impegno, scadenza o udienza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N:0..1 Cliente/Pratica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Identità logica del documento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1:N VersioneDocumento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VersioneDocumento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File immutabile e metadati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N:1 Documento; N:0..1 TemplateVersion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Template/TemplateVersion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Modello e placeholder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1:N generazioni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AccountEmail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Connessione cifrata e policy visibilità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1:N MessaggioEmail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MessaggioEmail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Metadati e contenuto normalizzato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N:M Cliente/Pratica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AuditEvent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Evento append-only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Riferimento polimorfico controllato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Stati e transizioni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Entità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Stati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Transizioni principali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TRIAL, ACTIVE, SUSPENDED, CLOSED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Attivazione e sospensione solo amministrativa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Membership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IN_ATTESA, ATTIVA, RIFIUTATA, DISABILITATA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Approvazione titolare; revoca immediata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BOZZA, APERTA, SOSPESA, CHIUSA, ARCHIVIATA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Nessun ritorno da ARCHIVIATA senza permesso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ATTIVO, ARCHIVIATO, IN_QUARANTENA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Quarantena automatica; rilascio autorizzato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Email account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PENDING, ACTIVE, ERROR, SUSPENDED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Errore credenziali sospende sync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Invio email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DRAFT, QUEUED, SENDING, SENT, FAILED, UNKNOWN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UNKNOWN richiede riconciliazione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Integrità e retention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Regola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Riferimenti tenant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FK composta o controllo equivalente che impedisce relazioni cross-tenant.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Audit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Append-only, timestamp affidabile, actor e correlation ID; contenuti minimizzati.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Documenti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Metadati DB e oggetto S3 riconciliati; orphan cleanup controllato.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Email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Retention configurabile nel rispetto della policy studio; nessun segreto nel corpo log.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Backup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Cifrato, test di restore periodico, retention formalizzata.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Diritto alla cancellazione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Workflow di valutazione con legal hold e obblighi professionali.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4.5 Dizionario dati minimo</w:t>
      </w:r>
    </w:p>
    <w:p>
      <w:r>
        <w:t>Ogni futura specifica fisica deve definire per ogni campo: nome canonico, descrizione, tipo, nullability, default, vincoli, classificazione dati, origine, retention, indicizzazione e regole di mascheramento. Nessun JSON libero è ammesso per dati di business essenziali senza schema versionato.</w:t>
      </w:r>
    </w:p>
    <w:p>
      <w:pPr>
        <w:pStyle w:val="Heading1"/>
        <w:keepNext/>
      </w:pPr>
      <w:r>
        <w:t>5. Architettura software</w:t>
      </w:r>
    </w:p>
    <w:p>
      <w:pPr>
        <w:pStyle w:val="Heading2"/>
        <w:keepNext/>
      </w:pPr>
      <w:r>
        <w:t>5.1 Confini applicativi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Bounded area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Responsabilità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Dipendenze consentite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Identity &amp; 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Login, membership, ruoli, branding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Audit, notification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Workspace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Catalogo e layout widget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Identity; API delle aree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Anagrafiche e privacy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Identity, audit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Matters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Pratiche/fascicoli e membership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Clients, identity, audit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Calendar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Eventi, ricorrenze, reminder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Clients, matters, notification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Documents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Metadata, versioni, template e storage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Clients, matters, audit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Email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Account, sync, messaggi e associazioni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Clients, matters, documents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Platform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Audit, notification, jobs, observability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Nessuna dipendenza verso UI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Contratto REST</w:t>
      </w:r>
    </w:p>
    <w:p>
      <w:pPr>
        <w:pStyle w:val="ListBullet"/>
      </w:pPr>
      <w:r>
        <w:t>Base path versionato /api/v1; breaking change richiede nuova versione o migrazione compatibile.</w:t>
      </w:r>
    </w:p>
    <w:p>
      <w:pPr>
        <w:pStyle w:val="ListBullet"/>
      </w:pPr>
      <w:r>
        <w:t>JSON UTF-8; timestamp ISO 8601 con offset; date senza timezone per concetti di calendario.</w:t>
      </w:r>
    </w:p>
    <w:p>
      <w:pPr>
        <w:pStyle w:val="ListBullet"/>
      </w:pPr>
      <w:r>
        <w:t>Paginazione cursor-based per timeline/email, page-based solo per elenchi stabili.</w:t>
      </w:r>
    </w:p>
    <w:p>
      <w:pPr>
        <w:pStyle w:val="ListBullet"/>
      </w:pPr>
      <w:r>
        <w:t>Error envelope con code, message localizzabile, fieldErrors, correlationId e retryable.</w:t>
      </w:r>
    </w:p>
    <w:p>
      <w:pPr>
        <w:pStyle w:val="ListBullet"/>
      </w:pPr>
      <w:r>
        <w:t>ETag o version per aggiornamenti concorrenti; 409/412 in caso di conflitto.</w:t>
      </w:r>
    </w:p>
    <w:p>
      <w:pPr>
        <w:pStyle w:val="ListBullet"/>
      </w:pPr>
      <w:r>
        <w:t>Idempotency-Key per creazioni a rischio duplicazione.</w:t>
      </w:r>
    </w:p>
    <w:p>
      <w:pPr>
        <w:pStyle w:val="ListBullet"/>
      </w:pPr>
      <w:r>
        <w:t>OpenAPI è parte della Definition of Done.</w:t>
      </w:r>
    </w:p>
    <w:p>
      <w:pPr>
        <w:pStyle w:val="Heading2"/>
        <w:keepNext/>
      </w:pPr>
      <w:r>
        <w:t>5.3 Frontend</w:t>
      </w:r>
    </w:p>
    <w:p>
      <w:r>
        <w:t>Angular 20 gestisce shell, routing, design system e composizione widget. Angular Material fornisce primitive accessibili; TailwindCSS è limitato a layout e token approvati; Gridster governa la griglia. Nessun widget può introdurre un proprio linguaggio visuale o aggirare i controlli di autorizzazione della shell.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Aspetto</w:t>
            </w:r>
          </w:p>
        </w:tc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Decisione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State management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Stato server per feature; stato layout centralizzato; niente duplicazione non necessaria.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Routing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Dashboard come root; deep link autorizzati alle viste complete.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Caching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Cache per tenant e utente; invalidazione su logout, cambio ruolo o studio.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Responsive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Desktop-first operativo; tablet completo; mobile per operazioni essenziali.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Accessibilità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WCAG 2.2 AA target; tastiera per drag/drop con alternativa esplicita.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Localizzazione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Italiano MVP; stringhe esternalizzate.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5.4 Backend e asincronia</w:t>
      </w:r>
    </w:p>
    <w:p>
      <w:r>
        <w:t>Spring Boot 3 espone controller sottili, servizi applicativi transazionali e adapter infrastrutturali. I job asincroni gestiscono sincronizzazione email, generazione preview, scansione e notifiche. Ogni job trasporta tenant, actor tecnico, correlation ID, numero tentativo e chiave idempotente.</w:t>
      </w:r>
    </w:p>
    <w:p>
      <w:pPr>
        <w:pStyle w:val="Heading2"/>
        <w:keepNext/>
      </w:pPr>
      <w:r>
        <w:t>5.5 Storage documentale</w:t>
      </w:r>
    </w:p>
    <w:p>
      <w:pPr>
        <w:pStyle w:val="Heading3"/>
        <w:keepNext/>
      </w:pPr>
      <w:r>
        <w:t>Workflow — upload sicuro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Frontend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Richiede sessione upload con metadati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Upload ID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Backend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Valida quota, MIME atteso e permessi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URL firmato temporaneo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Browser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Carica direttamente su area temporanea S3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Oggetto pending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Backend/job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Verifica dimensione, checksum e sicurezza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Clean o quarantena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Backend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Finalizza versione e audit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Documento disponibile</w:t>
            </w:r>
          </w:p>
        </w:tc>
      </w:tr>
    </w:tbl>
    <w:p>
      <w:pPr>
        <w:spacing w:after="40"/>
      </w:pPr>
    </w:p>
    <w:p>
      <w:r>
        <w:t>Eccezioni e percorsi alternativi</w:t>
      </w:r>
    </w:p>
    <w:p>
      <w:pPr>
        <w:pStyle w:val="ListBullet"/>
      </w:pPr>
      <w:r>
        <w:t>Upload non finalizzato: eliminazione dopo TTL.</w:t>
      </w:r>
    </w:p>
    <w:p>
      <w:pPr>
        <w:pStyle w:val="ListBullet"/>
      </w:pPr>
      <w:r>
        <w:t>Checksum diverso: rifiuto e cleanup.</w:t>
      </w:r>
    </w:p>
    <w:p>
      <w:pPr>
        <w:pStyle w:val="ListBullet"/>
      </w:pPr>
      <w:r>
        <w:t>Scansione non disponibile: quarantena fail-closed.</w:t>
      </w:r>
    </w:p>
    <w:p>
      <w:pPr>
        <w:pStyle w:val="Heading2"/>
        <w:keepNext/>
      </w:pPr>
      <w:r>
        <w:t>5.6 Requisiti non funzionali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SLO / requisito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Disponibilità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Target 99,5% mensile MVP, escluse manutenzioni comunicate.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Dashboard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Shell interattiva ≤ 2 s p75; widget principali ≤ 3 s p75 in condizioni nominali.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API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Letture core ≤ 500 ms p95 escluse integrazioni esterne.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Concorrenza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Almeno 50 utenti concorrenti per studio; test con mix realistico.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Recovery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RPO ≤ 24 h e RTO ≤ 4 h nel MVP; obiettivi rivisti per tier.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Scalabilità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Servizi stateless; storage e job scalabili indipendentemente.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Osservabilità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Metriche, log strutturati, tracing/correlation e alert action-oriented.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Sicurezza, privacy e compliance</w:t>
      </w:r>
    </w:p>
    <w:p>
      <w:pPr>
        <w:pStyle w:val="Heading2"/>
        <w:keepNext/>
      </w:pPr>
      <w:r>
        <w:t>6.1 Modello di responsabilità</w:t>
      </w:r>
    </w:p>
    <w:p>
      <w:r>
        <w:t>Lo studio opera normalmente come titolare del trattamento; il fornitore FORO come responsabile secondo DPA. La qualificazione definitiva, i tempi di conservazione e le basi giuridiche devono essere validati con consulenza legale e DPIA, considerando dati giudiziari e categorie particolari.</w:t>
      </w:r>
    </w:p>
    <w:p>
      <w:pPr>
        <w:pStyle w:val="Heading2"/>
        <w:keepNext/>
      </w:pPr>
      <w:r>
        <w:t>6.2 Autenticazione e sessioni</w:t>
      </w:r>
    </w:p>
    <w:p>
      <w:pPr>
        <w:pStyle w:val="ListBullet"/>
      </w:pPr>
      <w:r>
        <w:t>Password con hashing moderno e policy basata su lunghezza; protezione credential stuffing.</w:t>
      </w:r>
    </w:p>
    <w:p>
      <w:pPr>
        <w:pStyle w:val="ListBullet"/>
      </w:pPr>
      <w:r>
        <w:t>MFA disponibile per tutti e obbligatoria per titolari e ruoli privilegiati.</w:t>
      </w:r>
    </w:p>
    <w:p>
      <w:pPr>
        <w:pStyle w:val="ListBullet"/>
      </w:pPr>
      <w:r>
        <w:t>Access token JWT breve; refresh token ruotato, revocabile e legato alla sessione.</w:t>
      </w:r>
    </w:p>
    <w:p>
      <w:pPr>
        <w:pStyle w:val="ListBullet"/>
      </w:pPr>
      <w:r>
        <w:t>Revoca immediata su disabilitazione, cambio password, ruolo o sospensione studio.</w:t>
      </w:r>
    </w:p>
    <w:p>
      <w:pPr>
        <w:pStyle w:val="ListBullet"/>
      </w:pPr>
      <w:r>
        <w:t>Rate limiting e risposte non enumerabili per login, reset e Codice Studio.</w:t>
      </w:r>
    </w:p>
    <w:p>
      <w:pPr>
        <w:pStyle w:val="ListBullet"/>
      </w:pPr>
      <w:r>
        <w:t>Re-autenticazione per operazioni altamente sensibili.</w:t>
      </w:r>
    </w:p>
    <w:p>
      <w:pPr>
        <w:pStyle w:val="Heading2"/>
        <w:keepNext/>
      </w:pPr>
      <w:r>
        <w:t>6.3 Autorizzazione</w:t>
      </w:r>
    </w:p>
    <w:p>
      <w:r>
        <w:t>Il controllo combina ruolo, permesso d’azione, tenant, membership e perimetro dell’entità. L’interfaccia nasconde azioni non consentite, ma l’API applica sempre il controllo autorevole. Le pratiche riservate introducono una ACL esplicita che prevale sul ruolo generale.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Livello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Esempio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Enforcement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Tenant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 appartiene allo studio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Token + servizio + RLS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Feature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 disponibile nel piano/fase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Entitlement backend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CLIENT_READ, DOCUMENT_CREATE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Policy autorizzativa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Oggetto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Membro della pratica ristretta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ACL/ownership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Campo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Credenziali email e dati sensibili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DTO e masking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6.4 Protezione dati</w:t>
      </w:r>
    </w:p>
    <w:p>
      <w:pPr>
        <w:pStyle w:val="ListBullet"/>
      </w:pPr>
      <w:r>
        <w:t>TLS 1.2+ con preferenza TLS 1.3; cifratura AWS a riposo per database, backup e S3.</w:t>
      </w:r>
    </w:p>
    <w:p>
      <w:pPr>
        <w:pStyle w:val="ListBullet"/>
      </w:pPr>
      <w:r>
        <w:t>Segreti in secret manager, mai nel repository o nei log.</w:t>
      </w:r>
    </w:p>
    <w:p>
      <w:pPr>
        <w:pStyle w:val="ListBullet"/>
      </w:pPr>
      <w:r>
        <w:t>URL firmati S3 brevi e Content-Disposition controllato.</w:t>
      </w:r>
    </w:p>
    <w:p>
      <w:pPr>
        <w:pStyle w:val="ListBullet"/>
      </w:pPr>
      <w:r>
        <w:t>Sanitizzazione HTML email e Content Security Policy restrittiva.</w:t>
      </w:r>
    </w:p>
    <w:p>
      <w:pPr>
        <w:pStyle w:val="ListBullet"/>
      </w:pPr>
      <w:r>
        <w:t>Antimalware e quarantena per upload e allegati.</w:t>
      </w:r>
    </w:p>
    <w:p>
      <w:pPr>
        <w:pStyle w:val="ListBullet"/>
      </w:pPr>
      <w:r>
        <w:t>Mascheramento di PII e token in log, tracing e sistemi di supporto.</w:t>
      </w:r>
    </w:p>
    <w:p>
      <w:pPr>
        <w:pStyle w:val="Heading2"/>
        <w:keepNext/>
      </w:pPr>
      <w:r>
        <w:t>6.5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Dati minimi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Login/sessione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Esito, actor, tenant, session ID, rischio; nessuna password.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Utenti e ruoli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Prima/dopo, autore, motivazione.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Accesso a pratica riservata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Actor, entità, azione, esito.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Documento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Upload, download, generazione, versione, eliminazione.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Email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Connessione account, invio, associazione e archiviazione.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Export/privacy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Richiedente, perimetro, approvatore, esito.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6.6 Continuità e incident response</w:t>
      </w:r>
    </w:p>
    <w:p>
      <w:pPr>
        <w:pStyle w:val="Heading3"/>
        <w:keepNext/>
      </w:pPr>
      <w:r>
        <w:t>Workflow — incidente di sicurezza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Monitoraggio/utente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Segnala evento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Ticket con severità iniziale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Incident lead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Contiene e preserva evidenze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Perimetro isolato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Security/Privacy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Valuta impatto e dati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Classificazione breach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Responsabili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Notificano secondo obblighi e DPA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Comunicazioni tracciate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Team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Ripristina e verifica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Servizio controllato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06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Owner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Conduce post-incident review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Azioni e scadenze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"/>
        <w:gridCol w:w="9128"/>
      </w:tblGrid>
      <w:tr>
        <w:tc>
          <w:tcPr>
            <w:tcW w:type="dxa" w:w="4819"/>
            <w:shd w:fill="C99B3B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7"/>
              </w:rPr>
            </w:r>
          </w:p>
        </w:tc>
        <w:tc>
          <w:tcPr>
            <w:tcW w:type="dxa" w:w="4819"/>
            <w:shd w:fill="EEF3F8"/>
          </w:tcPr>
          <w:p>
            <w:pPr>
              <w:spacing w:after="60"/>
            </w:pPr>
            <w:r/>
            <w:r>
              <w:rPr>
                <w:b/>
                <w:color w:val="C99B3B"/>
                <w:sz w:val="18"/>
              </w:rPr>
              <w:t>NOTA DI CONFORMITÀ</w:t>
            </w:r>
          </w:p>
          <w:p>
            <w:pPr>
              <w:spacing w:after="40"/>
            </w:pPr>
            <w:r>
              <w:rPr>
                <w:sz w:val="18"/>
              </w:rPr>
              <w:t>Questo Product Book definisce requisiti di prodotto, non costituisce parere legale. GDPR, conservazione professionale, dati giudiziari e obblighi PCT richiedono validazione specialistica prima del go-live.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Roadmap</w:t>
      </w:r>
    </w:p>
    <w:p>
      <w:pPr>
        <w:pStyle w:val="Heading2"/>
        <w:keepNext/>
      </w:pPr>
      <w:r>
        <w:t>7.1 Strategia di rilascio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Obiettivo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Capacità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Fase 0 — Foundation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Ridurre rischio tecnico e compliance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Tenant, identity, ruoli, audit, design system, CI/CD, storage.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Fase 1 — MVP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Scrivania Digitale utilizzabile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 cinque widget; gestione Studio; branding; template; email ordinaria.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Fase 2 — Collaboration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Aumentare coordinamento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Task, notifiche evolute, calendar sync, import, portale cliente selettivo.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Fase 3 — Legal ecosystem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Integrare servizi legali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PEC, firma digitale, fatturazione, PCT/PolisWeb previa feasibility.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Fase 4 — Intelligence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Valorizzare patrimonio informativo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OCR, ricerca semantica, RAG e assistenza controllata.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Gate MVP</w:t>
      </w:r>
    </w:p>
    <w:p>
      <w:pPr>
        <w:pStyle w:val="ListBullet"/>
      </w:pPr>
      <w:r>
        <w:t>Security review completata senza finding critici aperti.</w:t>
      </w:r>
    </w:p>
    <w:p>
      <w:pPr>
        <w:pStyle w:val="ListBullet"/>
      </w:pPr>
      <w:r>
        <w:t>Test isolamento tenant automatizzati e penetration test indipendente.</w:t>
      </w:r>
    </w:p>
    <w:p>
      <w:pPr>
        <w:pStyle w:val="ListBullet"/>
      </w:pPr>
      <w:r>
        <w:t>Restore backup provato nei tempi target.</w:t>
      </w:r>
    </w:p>
    <w:p>
      <w:pPr>
        <w:pStyle w:val="ListBullet"/>
      </w:pPr>
      <w:r>
        <w:t>Workflow core verificati end-to-end con ruoli diversi.</w:t>
      </w:r>
    </w:p>
    <w:p>
      <w:pPr>
        <w:pStyle w:val="ListBullet"/>
      </w:pPr>
      <w:r>
        <w:t>Accessibilità delle schermate core verificata.</w:t>
      </w:r>
    </w:p>
    <w:p>
      <w:pPr>
        <w:pStyle w:val="ListBullet"/>
      </w:pPr>
      <w:r>
        <w:t>DPA, privacy notice, retention e incident process approvati.</w:t>
      </w:r>
    </w:p>
    <w:p>
      <w:pPr>
        <w:pStyle w:val="ListBullet"/>
      </w:pPr>
      <w:r>
        <w:t>Metriche e alert operativi prima dell’onboarding clienti.</w:t>
      </w:r>
    </w:p>
    <w:p>
      <w:pPr>
        <w:pStyle w:val="Heading2"/>
        <w:keepNext/>
      </w:pPr>
      <w:r>
        <w:t>7.3 Dipendenze e rischi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Rischio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Impatto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Mitigazione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Scope creep dal v2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MVP incoerente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Gate sui cinque widget e decision log.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IMAP/SMTP eterogeneo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Sync fragile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Provider matrix, adapter e stato riconciliazione.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Conversione documenti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Preview non affidabile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Pipeline asincrona e fallback.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Permessi granulari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Data leakage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Policy centralizzate e test matrice.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PCT/PEC anticipati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Dipendenze esterne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Feasibility e fase dedicata.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AI prematura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Privacy e fiducia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Metadata foundation e governance prima del modello.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Intelligenza artificiale</w:t>
      </w:r>
    </w:p>
    <w:p>
      <w:pPr>
        <w:pStyle w:val="Heading2"/>
        <w:keepNext/>
      </w:pPr>
      <w:r>
        <w:t>8.1 Principio guida</w:t>
      </w:r>
    </w:p>
    <w:p>
      <w:r>
        <w:t>L’AI non appartiene al MVP e non deve essere usata per colmare lacune dei workflow core. FORO prepara dati, metadati, permessi e audit affinché future capacità assistive possano operare in modo sicuro. Nessun output AI produce automaticamente un atto definitivo, una scadenza o una decisione professionale.</w:t>
      </w:r>
    </w:p>
    <w:p>
      <w:pPr>
        <w:pStyle w:val="Heading2"/>
        <w:keepNext/>
      </w:pPr>
      <w:r>
        <w:t>8.2 Roadmap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Livello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Capacità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Prerequisito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Controllo umano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OCR e classificazione suggerita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Pipeline documentale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Conferma metadati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Ricerca semantica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Chunking e ACL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Fonti sempre visibili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RAG sui documenti studio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Indice tenant-aware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Citazioni e feedback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Bozze e sintesi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Policy modelli e DLP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Approvazione esplicita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Agenti operativi limitati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Tool permissioning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Conferma per ogni effetto esterno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Requisiti non negoziabili</w:t>
      </w:r>
    </w:p>
    <w:p>
      <w:pPr>
        <w:pStyle w:val="ListBullet"/>
      </w:pPr>
      <w:r>
        <w:t>Isolamento tenant anche negli indici vettoriali e nelle cache.</w:t>
      </w:r>
    </w:p>
    <w:p>
      <w:pPr>
        <w:pStyle w:val="ListBullet"/>
      </w:pPr>
      <w:r>
        <w:t>Retrieval filtrato dai permessi prima della similarità.</w:t>
      </w:r>
    </w:p>
    <w:p>
      <w:pPr>
        <w:pStyle w:val="ListBullet"/>
      </w:pPr>
      <w:r>
        <w:t>Nessun training sui dati cliente senza base contrattuale e opt-in esplicito.</w:t>
      </w:r>
    </w:p>
    <w:p>
      <w:pPr>
        <w:pStyle w:val="ListBullet"/>
      </w:pPr>
      <w:r>
        <w:t>Provider, regione, retention e subprocessors documentati.</w:t>
      </w:r>
    </w:p>
    <w:p>
      <w:pPr>
        <w:pStyle w:val="ListBullet"/>
      </w:pPr>
      <w:r>
        <w:t>Risposte con fonti, livello di confidenza e avvertenze appropriate.</w:t>
      </w:r>
    </w:p>
    <w:p>
      <w:pPr>
        <w:pStyle w:val="ListBullet"/>
      </w:pPr>
      <w:r>
        <w:t>Prompt injection e contenuti documentali trattati come input non fidato.</w:t>
      </w:r>
    </w:p>
    <w:p>
      <w:pPr>
        <w:pStyle w:val="ListBullet"/>
      </w:pPr>
      <w:r>
        <w:t>Audit di query, fonti e azioni nel rispetto della minimizzazione.</w:t>
      </w:r>
    </w:p>
    <w:p>
      <w:pPr>
        <w:pStyle w:val="ListBullet"/>
      </w:pPr>
      <w:r>
        <w:t>Kill switch per tenant e funzionalità.</w:t>
      </w:r>
    </w:p>
    <w:p>
      <w:pPr>
        <w:pStyle w:val="Heading2"/>
        <w:keepNext/>
      </w:pPr>
      <w:r>
        <w:t>8.4 Casi d’uso esclusi</w:t>
      </w:r>
    </w:p>
    <w:p>
      <w:pPr>
        <w:pStyle w:val="ListBullet"/>
      </w:pPr>
      <w:r>
        <w:t>Previsione autonoma dell’esito giudiziario presentata come affidabile.</w:t>
      </w:r>
    </w:p>
    <w:p>
      <w:pPr>
        <w:pStyle w:val="ListBullet"/>
      </w:pPr>
      <w:r>
        <w:t>Invio automatico di comunicazioni legali senza approvazione.</w:t>
      </w:r>
    </w:p>
    <w:p>
      <w:pPr>
        <w:pStyle w:val="ListBullet"/>
      </w:pPr>
      <w:r>
        <w:t>Calcolo di termini processuali affidato esclusivamente a un modello generativo.</w:t>
      </w:r>
    </w:p>
    <w:p>
      <w:pPr>
        <w:pStyle w:val="ListBullet"/>
      </w:pPr>
      <w:r>
        <w:t>Accesso indiscriminato a tutte le pratiche per utenti non autorizzati.</w:t>
      </w:r>
    </w:p>
    <w:p>
      <w:pPr>
        <w:pStyle w:val="ListBullet"/>
      </w:pPr>
      <w:r>
        <w:t>Generazione di citazioni o riferimenti non verificabili.</w:t>
      </w:r>
    </w:p>
    <w:p>
      <w:pPr>
        <w:pStyle w:val="Heading1"/>
        <w:keepNext/>
      </w:pPr>
      <w:r>
        <w:t>9. Allegati e decisioni normative</w:t>
      </w:r>
    </w:p>
    <w:p>
      <w:pPr>
        <w:pStyle w:val="Heading2"/>
        <w:keepNext/>
      </w:pPr>
      <w:r>
        <w:t>9.1 Decisioni consolidate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Decisione</w:t>
            </w:r>
          </w:p>
        </w:tc>
        <w:tc>
          <w:tcPr>
            <w:tcW w:type="dxa" w:w="3213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Motivazione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DEC-001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FORO è una Scrivania Digitale, non una suite di moduli.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Coerenza dell’esperienza e differenziazione.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DEC-002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La Dashboard è sempre il punto di ingresso.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Riduce navigazione e concentra priorità.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DEC-003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MVP limitato a cinque widget.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Controllo dello scope e qualità del nucleo.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DEC-004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 e Fascicolo interno hanno relazione 1:1.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Evita duplicazione concettuale.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DEC-005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Fascicolo PCT separato e futuro.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Rispetta dipendenze e identità esterna.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DEC-006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Email widget duplicabile; altri widget non duplicabili nel MVP.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Multi-account senza complessità superflua.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DEC-007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Multi-tenant shared schema con studio_id e RLS.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Equilibrio tra isolamento e operabilità.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DEC-008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Stack Angular 20 / Spring Boot 3 / PostgreSQL / S3 / AWS.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Vincolo progettuale del programma.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DEC-009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Automazioni di associazione restano spiegabili e correggibili.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Fiducia, controllo e qualità dati.</w:t>
            </w:r>
          </w:p>
        </w:tc>
      </w:tr>
      <w:tr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DEC-010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Task, fatturazione, PEC/PCT, WhatsApp e AI non sono MVP.</w:t>
            </w:r>
          </w:p>
        </w:tc>
        <w:tc>
          <w:tcPr>
            <w:tcW w:type="dxa" w:w="3213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Allineamento al nuovo perimetro rispetto al v2.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Matrice ruoli di riferimento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Capacità</w:t>
            </w:r>
          </w:p>
        </w:tc>
        <w:tc>
          <w:tcPr>
            <w:tcW w:type="dxa" w:w="192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Titolare</w:t>
            </w:r>
          </w:p>
        </w:tc>
        <w:tc>
          <w:tcPr>
            <w:tcW w:type="dxa" w:w="192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Avvocato</w:t>
            </w:r>
          </w:p>
        </w:tc>
        <w:tc>
          <w:tcPr>
            <w:tcW w:type="dxa" w:w="192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Praticante</w:t>
            </w:r>
          </w:p>
        </w:tc>
        <w:tc>
          <w:tcPr>
            <w:tcW w:type="dxa" w:w="1928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Segreteria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Gestire studio/branding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—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 se delegata</w:t>
            </w:r>
          </w:p>
        </w:tc>
      </w:tr>
      <w:tr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Approvare collaboratori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se delegato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Gestire ruoli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Sì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se delegato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No</w:t>
            </w:r>
          </w:p>
        </w:tc>
      </w:tr>
      <w:tr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Clienti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CRUD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 perimetro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R/U limitato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Pratiche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 assegnate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R/U assegnate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 secondo policy</w:t>
            </w:r>
          </w:p>
        </w:tc>
      </w:tr>
      <w:tr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Documenti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CRUD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CRUD perimetro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 perimetro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 perimetro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Calendario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CRUD personale; R studio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CRUD secondo policy</w:t>
            </w:r>
          </w:p>
        </w:tc>
      </w:tr>
      <w:tr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Email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Config + uso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Account autorizzati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Solo se autorizzato</w:t>
            </w:r>
          </w:p>
        </w:tc>
        <w:tc>
          <w:tcPr>
            <w:tcW w:type="dxa" w:w="1928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Account autorizzati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9.3 Use case end-to-end</w:t>
      </w:r>
    </w:p>
    <w:p>
      <w:pPr>
        <w:pStyle w:val="Heading3"/>
        <w:keepNext/>
      </w:pPr>
      <w:r>
        <w:t>Workflow — da nuovo cliente a fascicolo operativo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Segreteria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Crea cliente e completa dati minimi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Cliente ATTIVO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Controlla duplicati e propone atti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Suggerimenti visibili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Segreteria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Crea nuova pratica dal cliente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 BOZZA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Avvocato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Completa materia, responsabile e accessi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 APERTA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Genera procura/mandato da template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Preview da confermare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06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Avvocato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Verifica e conferma documenti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Versioni 1 archiviate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07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Segreteria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Crea primo appuntamento collegato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Evento in calendario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08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Aggiorna timeline cliente e pratica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Contesto unificato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Workflow — email associata a pratica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Passo</w:t>
            </w:r>
          </w:p>
        </w:tc>
        <w:tc>
          <w:tcPr>
            <w:tcW w:type="dxa" w:w="170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Attore</w:t>
            </w:r>
          </w:p>
        </w:tc>
        <w:tc>
          <w:tcPr>
            <w:tcW w:type="dxa" w:w="4082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Azione</w:t>
            </w:r>
          </w:p>
        </w:tc>
        <w:tc>
          <w:tcPr>
            <w:tcW w:type="dxa" w:w="3061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/ stato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Job Email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Sincronizza nuovo messaggio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Messaggio deduplicato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02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Confronta mittente con contatti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Candidati cliente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Valuta thread e riferimenti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Candidati pratica</w:t>
            </w:r>
          </w:p>
        </w:tc>
      </w:tr>
      <w:tr>
        <w:tc>
          <w:tcPr>
            <w:tcW w:type="dxa" w:w="68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04</w:t>
            </w:r>
          </w:p>
        </w:tc>
        <w:tc>
          <w:tcPr>
            <w:tcW w:type="dxa" w:w="170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</w:t>
            </w:r>
          </w:p>
        </w:tc>
        <w:tc>
          <w:tcPr>
            <w:tcW w:type="dxa" w:w="4082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Apre anteprima e verifica motivazione</w:t>
            </w:r>
          </w:p>
        </w:tc>
        <w:tc>
          <w:tcPr>
            <w:tcW w:type="dxa" w:w="3061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Associazione confermata/corretta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05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Sistema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Aggiorna timeline e audit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Messaggio rintracciabile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9.4 Glossario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Termine</w:t>
            </w:r>
          </w:p>
        </w:tc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Definizione normativa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Scrivania Digitale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Dashboard componibile che costituisce il punto d’ingresso e il baricentro operativo.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Widget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Prodotto UI autonomo con dati, azioni, configurazione, permessi e stati.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Studio/Tenant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Unità organizzativa e confine primario di isolamento.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Titolare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 che governa studio, membership, ruoli e configurazioni.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Collaboratore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Utente ammesso allo studio e limitato dai permessi assegnati.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Pratica/Fascicolo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Contenitore interno 1:1 del lavoro legale.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Fascicolo PCT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Rappresentazione futura di un fascicolo telematico esterno, collegata alla pratica.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Template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Modello versionato con placeholder e regole di validazione.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RLS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Row-Level Security PostgreSQL usata come difesa addizionale tenant-aware.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RAG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Generazione aumentata da recupero documentale, prevista soltanto in roadmap.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9.5 Questioni aperte prima dello sviluppo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Decisione richiesta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 suggerito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Deadline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OPEN-01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Limiti file, quote S3 e tipi ammessi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Product + Security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Prima del design upload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OPEN-02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Provider conversione DOCX→PDF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Architecture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Prima del widget Documenti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OPEN-03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Matrice provider IMAP/SMTP supportati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Product + Architecture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Prima del widget Email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OPEN-04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Policy pratica ristretta per titolare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Product + Legal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Prima dei permessi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OPEN-05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Retention per email, documenti e audit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Legal + DPO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Prima del go-live</w:t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OPEN-06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SLA commerciale e finestre manutenzione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Business + Operations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Prima dei contratti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OPEN-07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Disponibilità mobile effettiva nel MVP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Product + UX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Prima della UX hi-fi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9.6 Definition of Done di prodotto</w:t>
      </w:r>
    </w:p>
    <w:p>
      <w:pPr>
        <w:pStyle w:val="ListBullet"/>
      </w:pPr>
      <w:r>
        <w:t>Workflow principale e alternative implementati e testati.</w:t>
      </w:r>
    </w:p>
    <w:p>
      <w:pPr>
        <w:pStyle w:val="ListBullet"/>
      </w:pPr>
      <w:r>
        <w:t>Regole di business mappate a test automatizzati o evidenze manuali.</w:t>
      </w:r>
    </w:p>
    <w:p>
      <w:pPr>
        <w:pStyle w:val="ListBullet"/>
      </w:pPr>
      <w:r>
        <w:t>Matrice ruoli verificata con casi allow e deny.</w:t>
      </w:r>
    </w:p>
    <w:p>
      <w:pPr>
        <w:pStyle w:val="ListBullet"/>
      </w:pPr>
      <w:r>
        <w:t>Loading, empty, error, forbidden e offline/degraded progettati.</w:t>
      </w:r>
    </w:p>
    <w:p>
      <w:pPr>
        <w:pStyle w:val="ListBullet"/>
      </w:pPr>
      <w:r>
        <w:t>OpenAPI, audit event e telemetria definiti.</w:t>
      </w:r>
    </w:p>
    <w:p>
      <w:pPr>
        <w:pStyle w:val="ListBullet"/>
      </w:pPr>
      <w:r>
        <w:t>Accessibilità tastiera e screen reader verificata sulle azioni core.</w:t>
      </w:r>
    </w:p>
    <w:p>
      <w:pPr>
        <w:pStyle w:val="ListBullet"/>
      </w:pPr>
      <w:r>
        <w:t>Threat model aggiornato e dati sensibili esclusi dai log.</w:t>
      </w:r>
    </w:p>
    <w:p>
      <w:pPr>
        <w:pStyle w:val="ListBullet"/>
      </w:pPr>
      <w:r>
        <w:t>Acceptance criteria approvati da Product e UX.</w:t>
      </w:r>
    </w:p>
    <w:p>
      <w:pPr>
        <w:pStyle w:val="Heading2"/>
        <w:keepNext/>
      </w:pPr>
      <w:r>
        <w:t>9.7 Tracciabilità dal documento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 v2</w:t>
            </w:r>
          </w:p>
        </w:tc>
        <w:tc>
          <w:tcPr>
            <w:tcW w:type="dxa" w:w="4819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 nel v3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Visione cloud e widget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Mantenuta e rafforzata come Scrivania Digitale.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Anagrafiche, pratiche, agenda, documenti, email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Mantenute e specificate nei cinque widget.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Task, timesheet, fatturazione, KPI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Rimosse dal MVP; roadmap Fase 2–3.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PEC, WhatsApp, firma, PolisWeb/PCT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Future; dipendenze esplicitate.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White-label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Mantenuto nella Gestione Studio.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Multi-tenancy con RLS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Mantenuta; AWS e S3 sostituiscono l’infrastruttura generica del v2.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Classi Java indicative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Sostituite da modello concettuale technology-aware ma non prescrittivo.</w:t>
            </w:r>
          </w:p>
        </w:tc>
      </w:tr>
      <w:tr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AI/RAG</w:t>
            </w:r>
          </w:p>
        </w:tc>
        <w:tc>
          <w:tcPr>
            <w:tcW w:type="dxa" w:w="4819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Mantenuta come roadmap con governance.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9.8 Approvazioni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Ruolo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Nome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Esito</w:t>
            </w:r>
          </w:p>
        </w:tc>
        <w:tc>
          <w:tcPr>
            <w:tcW w:type="dxa" w:w="2410"/>
            <w:vAlign w:val="center"/>
            <w:shd w:fill="172A4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Data / firma</w:t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Product Owner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UX Lead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Software Architect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</w:tr>
      <w:tr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Security / DPO</w:t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  <w:shd w:fill="F6F8FB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</w:tr>
      <w:tr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  <w:t>Business Sponsor</w:t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  <w:tc>
          <w:tcPr>
            <w:tcW w:type="dxa" w:w="241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D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10. Branding, temi e personalizzazione</w:t>
      </w:r>
    </w:p>
    <w:p>
      <w:pPr>
        <w:pStyle w:val="Heading2"/>
      </w:pPr>
      <w:r>
        <w:t>10.1 Principio di governo</w:t>
      </w:r>
    </w:p>
    <w:p>
      <w:r>
        <w:t>FORO distingue tra identit? istituzionale dello Studio e preferenze personali della singola scrivania. Questa separazione evita che un collaboratore modifichi elementi visibili a tutto lo Studio, ma mantiene alta la libert? operativa del singolo professionista.</w:t>
      </w:r>
    </w:p>
    <w:p>
      <w:r>
        <w:t>? Il titolare o amministratore dello Studio governa logo, nome, indirizzo, contatti e palette istituzionale.</w:t>
      </w:r>
    </w:p>
    <w:p>
      <w:r>
        <w:t>? Ogni avvocato o collaboratore personalizza la propria dashboard senza alterare il brand condiviso.</w:t>
      </w:r>
    </w:p>
    <w:p>
      <w:r>
        <w:t>? Le preferenze personali devono essere persistenti per utente e per Studio.</w:t>
      </w:r>
    </w:p>
    <w:p>
      <w:pPr>
        <w:pStyle w:val="Heading2"/>
      </w:pPr>
      <w:r>
        <w:t>10.2 Branding dello Studio</w:t>
      </w:r>
    </w:p>
    <w:p>
      <w:r>
        <w:t>Il branding dello Studio ? una configurazione tenant-level. Nel MVP tecnico ? gestito tramite area Studio e API protetta. La modifica ? consentita solo agli account con ruolo STUDIO_ADMIN o ruolo equivalente di titolare.</w:t>
      </w:r>
    </w:p>
    <w:p>
      <w:r>
        <w:t>? Nome dello Studio.</w:t>
      </w:r>
    </w:p>
    <w:p>
      <w:r>
        <w:t>? Logo dello Studio, tramite URL o contenuto immagine gestito da storage dedicato nelle fasi successive.</w:t>
      </w:r>
    </w:p>
    <w:p>
      <w:r>
        <w:t>? Indirizzo, citt?, CAP, paese, telefono e sito web.</w:t>
      </w:r>
    </w:p>
    <w:p>
      <w:r>
        <w:t>? Colore primario, colore accento, colore secondario e preset tema.</w:t>
      </w:r>
    </w:p>
    <w:p>
      <w:pPr>
        <w:pStyle w:val="Heading2"/>
      </w:pPr>
      <w:r>
        <w:t>10.3 Dashboard personale</w:t>
      </w:r>
    </w:p>
    <w:p>
      <w:r>
        <w:t>La dashboard ? personale perch? ogni professionista organizza priorit?, densit? informativa e stile di lavoro in modo diverso. Questa configurazione non richiede privilegi amministrativi e non modifica l?identit? dello Studio.</w:t>
      </w:r>
    </w:p>
    <w:p>
      <w:r>
        <w:t>? Modalit? chiara o scura.</w:t>
      </w:r>
    </w:p>
    <w:p>
      <w:r>
        <w:t>? Densit? dei widget: comoda o compatta.</w:t>
      </w:r>
    </w:p>
    <w:p>
      <w:r>
        <w:t>? Colore accento personale.</w:t>
      </w:r>
    </w:p>
    <w:p>
      <w:r>
        <w:t>? Layout widget personale, predisposto per drag &amp; drop e salvataggio progressivo.</w:t>
      </w:r>
    </w:p>
    <w:p>
      <w:pPr>
        <w:pStyle w:val="Heading2"/>
      </w:pPr>
      <w:r>
        <w:t>10.4 Regole di sicurezza e permessi</w:t>
      </w:r>
    </w:p>
    <w:p>
      <w:r>
        <w:t>Le API backend devono applicare i permessi, non solo l?interfaccia. Il frontend pu? nascondere o disabilitare i controlli, ma il backend resta la fonte autoritativa.</w:t>
      </w:r>
    </w:p>
    <w:p>
      <w:r>
        <w:t>? GET /api/v1/studio/profile restituisce il profilo Studio e il flag canEditBranding.</w:t>
      </w:r>
    </w:p>
    <w:p>
      <w:r>
        <w:t>? PUT /api/v1/studio/profile ? consentito solo a STUDIO_ADMIN/titolare.</w:t>
      </w:r>
    </w:p>
    <w:p>
      <w:r>
        <w:t>? GET /api/v1/workspace/preferences restituisce le preferenze personali dell?utente autenticato.</w:t>
      </w:r>
    </w:p>
    <w:p>
      <w:r>
        <w:t>? PUT /api/v1/workspace/preferences ? consentito a ogni utente per le sole proprie preferenze.</w:t>
      </w:r>
    </w:p>
    <w:p>
      <w:pPr>
        <w:pStyle w:val="Heading2"/>
      </w:pPr>
      <w:r>
        <w:t>10.5 Impatto su database e codice</w:t>
      </w:r>
    </w:p>
    <w:p>
      <w:r>
        <w:t>La migration V2 introduce i campi di branding sulla tabella studio e la tabella user_dashboard_preference per le preferenze personali. Il frontend Angular applica i colori tramite variabili CSS, mentre Spring Boot espone endpoint REST documentati da Swagger.</w:t>
      </w:r>
    </w:p>
    <w:p>
      <w:r>
        <w:rPr>
          <w:b/>
        </w:rPr>
        <w:t>Decisione collegata: DEC-017 ? Branding Studio e personalizzazione utente.</w:t>
      </w:r>
    </w:p>
    <w:p>
      <w:pPr>
        <w:pStyle w:val="Heading2"/>
      </w:pPr>
      <w:r>
        <w:t>Registro revisioni ? integrazione 4.0</w:t>
      </w:r>
    </w:p>
    <w:p>
      <w:r>
        <w:t>Versione 4.0 ? 10/07/2026 ? Aggiunta governance del branding Studio, personalizzazione dashboard per utente, API, permessi e impatto database.</w:t>
      </w:r>
    </w:p>
    <w:sectPr w:rsidR="00FC693F" w:rsidRPr="0006063C" w:rsidSect="00034616">
      <w:pgSz w:w="11906" w:h="16838"/>
      <w:pgMar w:top="1191" w:right="1020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821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A46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B9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8C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172A46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A4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245B9E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FORO Product Book v3.0</dc:title>
  <dc:subject>Software Product Documentation enterprise per FORO</dc:subject>
  <dc:creator>FORO Product Team</dc:creator>
  <cp:keywords>FORO, SaaS, studi legali, product book, widget, requisiti</cp:keywords>
  <dc:description>Sostituisce FORO Requisiti v2.0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