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0BCE" w14:textId="77777777" w:rsidR="004C5510" w:rsidRDefault="002012AE" w:rsidP="009E117C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Java Bank Phase 2</w:t>
      </w:r>
    </w:p>
    <w:p w14:paraId="4535D81E" w14:textId="77777777" w:rsidR="00F824BF" w:rsidRDefault="00F824BF" w:rsidP="009E117C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3DB0E186" w14:textId="77777777" w:rsidR="009E117C" w:rsidRDefault="009E117C" w:rsidP="009E117C">
      <w:pPr>
        <w:pStyle w:val="NoSpacing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Bank Main Menu</w:t>
      </w:r>
    </w:p>
    <w:p w14:paraId="45C8975D" w14:textId="77777777" w:rsidR="009E117C" w:rsidRDefault="009E117C" w:rsidP="009E117C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[1] New Account</w:t>
      </w:r>
    </w:p>
    <w:p w14:paraId="3B63A1C7" w14:textId="77777777" w:rsidR="009E117C" w:rsidRDefault="009E117C" w:rsidP="009E117C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[2] Balance Inquiry</w:t>
      </w:r>
    </w:p>
    <w:p w14:paraId="784224B5" w14:textId="77777777" w:rsidR="009E117C" w:rsidRDefault="009E117C" w:rsidP="009E117C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[3] Deposit</w:t>
      </w:r>
    </w:p>
    <w:p w14:paraId="1C8736A8" w14:textId="77777777" w:rsidR="009E117C" w:rsidRDefault="009E117C" w:rsidP="009E117C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[4] Withdraw</w:t>
      </w:r>
    </w:p>
    <w:p w14:paraId="0A488B19" w14:textId="77777777" w:rsidR="009E117C" w:rsidRDefault="003D252A" w:rsidP="009E117C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[5] Client Profile</w:t>
      </w:r>
    </w:p>
    <w:p w14:paraId="1C0CFD2D" w14:textId="77777777" w:rsidR="002012AE" w:rsidRDefault="002012AE" w:rsidP="002012AE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[6] Close Account</w:t>
      </w:r>
    </w:p>
    <w:p w14:paraId="39595894" w14:textId="77777777" w:rsidR="009E117C" w:rsidRDefault="002012AE" w:rsidP="00F824BF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[7</w:t>
      </w:r>
      <w:r w:rsidR="009E117C">
        <w:rPr>
          <w:rFonts w:ascii="Verdana" w:hAnsi="Verdana"/>
          <w:sz w:val="24"/>
          <w:szCs w:val="24"/>
        </w:rPr>
        <w:t>] Exit</w:t>
      </w:r>
    </w:p>
    <w:p w14:paraId="33A7E634" w14:textId="77777777" w:rsidR="002012AE" w:rsidRDefault="009E117C" w:rsidP="002012AE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 Specifications:</w:t>
      </w:r>
    </w:p>
    <w:p w14:paraId="4B373AD2" w14:textId="77777777" w:rsidR="009E117C" w:rsidRDefault="009E117C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Account</w:t>
      </w:r>
    </w:p>
    <w:p w14:paraId="20D873A4" w14:textId="77777777" w:rsidR="002012AE" w:rsidRDefault="002012AE" w:rsidP="009E117C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client details: name, address, birthday, and contact number</w:t>
      </w:r>
    </w:p>
    <w:p w14:paraId="2AD91CE4" w14:textId="77777777" w:rsidR="009E117C" w:rsidRDefault="009E117C" w:rsidP="009E117C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initial</w:t>
      </w:r>
      <w:r w:rsidR="002012AE">
        <w:rPr>
          <w:rFonts w:ascii="Verdana" w:hAnsi="Verdana"/>
          <w:sz w:val="24"/>
          <w:szCs w:val="24"/>
        </w:rPr>
        <w:t xml:space="preserve"> deposit of not less than PhP 5</w:t>
      </w:r>
      <w:r>
        <w:rPr>
          <w:rFonts w:ascii="Verdana" w:hAnsi="Verdana"/>
          <w:sz w:val="24"/>
          <w:szCs w:val="24"/>
        </w:rPr>
        <w:t>,000</w:t>
      </w:r>
    </w:p>
    <w:p w14:paraId="66362726" w14:textId="77777777" w:rsidR="009E117C" w:rsidRDefault="009E117C" w:rsidP="009E117C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Generate a four-digit account number randomly</w:t>
      </w:r>
    </w:p>
    <w:p w14:paraId="4688D238" w14:textId="77777777" w:rsidR="009E117C" w:rsidRDefault="009E117C" w:rsidP="009E117C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09F57A06" w14:textId="77777777" w:rsidR="009E117C" w:rsidRDefault="009E117C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 Inquiry</w:t>
      </w:r>
    </w:p>
    <w:p w14:paraId="2956FD31" w14:textId="77777777" w:rsidR="009E117C" w:rsidRDefault="009E117C" w:rsidP="009E117C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093BFF72" w14:textId="77777777" w:rsidR="009E117C" w:rsidRDefault="009E117C" w:rsidP="009E117C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display the current balance</w:t>
      </w:r>
    </w:p>
    <w:p w14:paraId="5DC36632" w14:textId="77777777" w:rsidR="009E117C" w:rsidRDefault="009E117C" w:rsidP="009E117C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2C346555" w14:textId="77777777" w:rsidR="009E117C" w:rsidRDefault="009E117C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Deposit</w:t>
      </w:r>
      <w:r w:rsidR="002012AE">
        <w:rPr>
          <w:rFonts w:ascii="Verdana" w:hAnsi="Verdana"/>
          <w:sz w:val="24"/>
          <w:szCs w:val="24"/>
        </w:rPr>
        <w:t xml:space="preserve"> – override the deposit method of BankAccount from the SavingsAccount class</w:t>
      </w:r>
    </w:p>
    <w:p w14:paraId="71202732" w14:textId="77777777" w:rsidR="009E117C" w:rsidRDefault="009E117C" w:rsidP="009E117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798CA7A4" w14:textId="77777777" w:rsidR="009E117C" w:rsidRDefault="009E117C" w:rsidP="009E117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input the amount of deposit of not less than Php 1</w:t>
      </w:r>
      <w:r w:rsidR="002012AE">
        <w:rPr>
          <w:rFonts w:ascii="Verdana" w:hAnsi="Verdana"/>
          <w:sz w:val="24"/>
          <w:szCs w:val="24"/>
        </w:rPr>
        <w:t>00</w:t>
      </w:r>
    </w:p>
    <w:p w14:paraId="24082FCC" w14:textId="77777777" w:rsidR="009E117C" w:rsidRDefault="009E117C" w:rsidP="009E117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current balance as follows:</w:t>
      </w:r>
    </w:p>
    <w:p w14:paraId="691E6A44" w14:textId="77777777" w:rsidR="009E117C" w:rsidRDefault="009E117C" w:rsidP="009E117C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Balance+=amount</w:t>
      </w:r>
      <w:r w:rsidR="00C12068">
        <w:rPr>
          <w:rFonts w:ascii="Verdana" w:hAnsi="Verdana"/>
          <w:sz w:val="24"/>
          <w:szCs w:val="24"/>
        </w:rPr>
        <w:t xml:space="preserve"> of deposit</w:t>
      </w:r>
    </w:p>
    <w:p w14:paraId="4EDFA5A4" w14:textId="77777777" w:rsidR="009E117C" w:rsidRDefault="002012AE" w:rsidP="009E117C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Interest=5</w:t>
      </w:r>
      <w:r w:rsidR="009E117C">
        <w:rPr>
          <w:rFonts w:ascii="Verdana" w:hAnsi="Verdana"/>
          <w:sz w:val="24"/>
          <w:szCs w:val="24"/>
        </w:rPr>
        <w:t>% of balance</w:t>
      </w:r>
    </w:p>
    <w:p w14:paraId="74E276D7" w14:textId="77777777" w:rsidR="009E117C" w:rsidRDefault="009E117C" w:rsidP="009E117C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Balance+=interest</w:t>
      </w:r>
    </w:p>
    <w:p w14:paraId="2EF61662" w14:textId="77777777" w:rsidR="009E117C" w:rsidRDefault="009E117C" w:rsidP="009E117C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31C5863E" w14:textId="77777777" w:rsidR="009E117C" w:rsidRPr="002012AE" w:rsidRDefault="009E117C" w:rsidP="002012AE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Withdraw</w:t>
      </w:r>
      <w:r w:rsidR="002012AE">
        <w:rPr>
          <w:rFonts w:ascii="Verdana" w:hAnsi="Verdana"/>
          <w:sz w:val="24"/>
          <w:szCs w:val="24"/>
        </w:rPr>
        <w:t xml:space="preserve"> – override the withdraw method of BankAccount from the SavingsAccount class</w:t>
      </w:r>
    </w:p>
    <w:p w14:paraId="01BBCDCC" w14:textId="77777777" w:rsidR="009E117C" w:rsidRDefault="009E117C" w:rsidP="009E117C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1CD2B359" w14:textId="77777777" w:rsidR="009E117C" w:rsidRDefault="009E117C" w:rsidP="009E117C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input the amount to be withdrawn, not less than Php 1</w:t>
      </w:r>
      <w:r w:rsidR="002012AE">
        <w:rPr>
          <w:rFonts w:ascii="Verdana" w:hAnsi="Verdana"/>
          <w:sz w:val="24"/>
          <w:szCs w:val="24"/>
        </w:rPr>
        <w:t>00</w:t>
      </w:r>
      <w:r>
        <w:rPr>
          <w:rFonts w:ascii="Verdana" w:hAnsi="Verdana"/>
          <w:sz w:val="24"/>
          <w:szCs w:val="24"/>
        </w:rPr>
        <w:t xml:space="preserve">, not greater than the balance, and </w:t>
      </w:r>
      <w:r w:rsidR="00FC494A">
        <w:rPr>
          <w:rFonts w:ascii="Verdana" w:hAnsi="Verdana"/>
          <w:sz w:val="24"/>
          <w:szCs w:val="24"/>
        </w:rPr>
        <w:t xml:space="preserve">an amout of </w:t>
      </w:r>
      <w:r w:rsidR="002012AE">
        <w:rPr>
          <w:rFonts w:ascii="Verdana" w:hAnsi="Verdana"/>
          <w:sz w:val="24"/>
          <w:szCs w:val="24"/>
        </w:rPr>
        <w:t>Php 5</w:t>
      </w:r>
      <w:r>
        <w:rPr>
          <w:rFonts w:ascii="Verdana" w:hAnsi="Verdana"/>
          <w:sz w:val="24"/>
          <w:szCs w:val="24"/>
        </w:rPr>
        <w:t>,000</w:t>
      </w:r>
      <w:r w:rsidR="00FC494A">
        <w:rPr>
          <w:rFonts w:ascii="Verdana" w:hAnsi="Verdana"/>
          <w:sz w:val="24"/>
          <w:szCs w:val="24"/>
        </w:rPr>
        <w:t xml:space="preserve"> should be maintained (maintaining</w:t>
      </w:r>
      <w:r w:rsidR="003D252A">
        <w:rPr>
          <w:rFonts w:ascii="Verdana" w:hAnsi="Verdana"/>
          <w:sz w:val="24"/>
          <w:szCs w:val="24"/>
        </w:rPr>
        <w:t xml:space="preserve"> </w:t>
      </w:r>
      <w:r w:rsidR="00FC494A">
        <w:rPr>
          <w:rFonts w:ascii="Verdana" w:hAnsi="Verdana"/>
          <w:sz w:val="24"/>
          <w:szCs w:val="24"/>
        </w:rPr>
        <w:t>balance)</w:t>
      </w:r>
    </w:p>
    <w:p w14:paraId="5A372590" w14:textId="77777777" w:rsidR="00C12068" w:rsidRDefault="00C12068" w:rsidP="009E117C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balance as follows:</w:t>
      </w:r>
    </w:p>
    <w:p w14:paraId="10A8FA0E" w14:textId="77777777" w:rsidR="00C12068" w:rsidRDefault="00C12068" w:rsidP="00C12068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Balance-=amount withdrawn</w:t>
      </w:r>
    </w:p>
    <w:p w14:paraId="3D8D9E6A" w14:textId="77777777" w:rsidR="009E117C" w:rsidRDefault="009E117C" w:rsidP="009E117C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7D030C3D" w14:textId="77777777" w:rsidR="00F824BF" w:rsidRDefault="00F824BF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 Profile</w:t>
      </w:r>
    </w:p>
    <w:p w14:paraId="78F98827" w14:textId="77777777" w:rsidR="00F824BF" w:rsidRDefault="00F824BF" w:rsidP="00F824BF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17E93416" w14:textId="77777777" w:rsidR="00F824BF" w:rsidRPr="00F824BF" w:rsidRDefault="00F824BF" w:rsidP="00F824BF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display the name, address, birthday, contact number, and current balance of the user.</w:t>
      </w:r>
    </w:p>
    <w:p w14:paraId="687FE377" w14:textId="77777777" w:rsidR="00F824BF" w:rsidRDefault="00F824BF" w:rsidP="00F824BF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0D464445" w14:textId="77777777" w:rsidR="009E117C" w:rsidRDefault="009E117C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Close Account</w:t>
      </w:r>
    </w:p>
    <w:p w14:paraId="5BB5BE17" w14:textId="77777777" w:rsidR="00C12068" w:rsidRDefault="00C12068" w:rsidP="00C12068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664A6CF1" w14:textId="77777777" w:rsidR="00C12068" w:rsidRDefault="00C12068" w:rsidP="00C12068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confirm if the user closes the account then set the balance to zero</w:t>
      </w:r>
    </w:p>
    <w:p w14:paraId="50424BAA" w14:textId="77777777" w:rsidR="00C12068" w:rsidRDefault="00C12068" w:rsidP="00C12068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go back to the main menu</w:t>
      </w:r>
    </w:p>
    <w:p w14:paraId="1A5DAB1A" w14:textId="77777777" w:rsidR="00C12068" w:rsidRDefault="00C12068" w:rsidP="00C1206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1679BEF8" w14:textId="77777777" w:rsidR="009E117C" w:rsidRDefault="009E117C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</w:t>
      </w:r>
    </w:p>
    <w:p w14:paraId="579FDE40" w14:textId="77777777" w:rsidR="00C12068" w:rsidRDefault="00C12068" w:rsidP="00C12068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Terminates the program</w:t>
      </w:r>
    </w:p>
    <w:p w14:paraId="2B1E12E5" w14:textId="77777777" w:rsidR="004C5510" w:rsidRDefault="004C5510" w:rsidP="00C1206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3BC7A645" w14:textId="77777777" w:rsidR="004C5510" w:rsidRDefault="004C5510" w:rsidP="00C1206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75427F0D" w14:textId="77777777" w:rsidR="00C12068" w:rsidRDefault="00C12068" w:rsidP="009E117C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Menu</w:t>
      </w:r>
    </w:p>
    <w:p w14:paraId="13111BB3" w14:textId="77777777" w:rsidR="00C12068" w:rsidRDefault="00C12068" w:rsidP="00C12068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Validate the transaction codes by the user</w:t>
      </w:r>
    </w:p>
    <w:p w14:paraId="12604CD1" w14:textId="77777777" w:rsidR="00C12068" w:rsidRDefault="00C12068" w:rsidP="00C12068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 should not be allowe</w:t>
      </w:r>
      <w:r w:rsidR="003D252A">
        <w:rPr>
          <w:rFonts w:ascii="Verdana" w:hAnsi="Verdana"/>
          <w:sz w:val="24"/>
          <w:szCs w:val="24"/>
        </w:rPr>
        <w:t>d to perform transactions 2 to 6</w:t>
      </w:r>
      <w:r>
        <w:rPr>
          <w:rFonts w:ascii="Verdana" w:hAnsi="Verdana"/>
          <w:sz w:val="24"/>
          <w:szCs w:val="24"/>
        </w:rPr>
        <w:t>, unless a new account has been created</w:t>
      </w:r>
    </w:p>
    <w:p w14:paraId="136F968A" w14:textId="77777777" w:rsidR="00C12068" w:rsidRPr="00C12068" w:rsidRDefault="00C12068" w:rsidP="00C12068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an account is active, the user should not be allowed to repeat transaction 1</w:t>
      </w:r>
    </w:p>
    <w:p w14:paraId="3AEEF0D8" w14:textId="77777777" w:rsidR="002012AE" w:rsidRDefault="002012AE" w:rsidP="00C12068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7B9A5798" w14:textId="77777777" w:rsidR="002012AE" w:rsidRDefault="002012AE" w:rsidP="00C12068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6B1F6D35" w14:textId="77777777" w:rsidR="009E117C" w:rsidRPr="009E117C" w:rsidRDefault="004C5510" w:rsidP="002012AE">
      <w:pPr>
        <w:pStyle w:val="NoSpacing"/>
        <w:ind w:left="360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US"/>
        </w:rPr>
        <w:pict w14:anchorId="2FAD88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57.1pt;margin-top:176.65pt;width:.05pt;height:67.3pt;flip:y;z-index:7" o:connectortype="straight" strokeweight="2pt">
            <v:stroke dashstyle="dash" endarrow="block"/>
          </v:shape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2F54FFE0">
          <v:shape id="_x0000_s1046" type="#_x0000_t32" style="position:absolute;left:0;text-align:left;margin-left:207.6pt;margin-top:92.5pt;width:120.95pt;height:0;z-index:5" o:connectortype="straight" strokeweight="2pt">
            <v:stroke endarrow="block"/>
          </v:shape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6AE8EEAB">
          <v:shape id="_x0000_s1047" type="#_x0000_t32" style="position:absolute;left:0;text-align:left;margin-left:211.05pt;margin-top:315.05pt;width:121.65pt;height:0;flip:x;z-index:6" o:connectortype="straight" strokeweight="2pt">
            <v:stroke dashstyle="dash" endarrow="block"/>
          </v:shape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0518FC1A">
          <v:group id="_x0000_s1041" style="position:absolute;left:0;text-align:left;margin-left:332.7pt;margin-top:237.45pt;width:106.15pt;height:155.2pt;z-index:4" coordorigin="3973,2347" coordsize="2123,3104">
            <v:group id="_x0000_s1042" style="position:absolute;left:3973;top:2347;width:2123;height:3104" coordorigin="1449,2638" coordsize="2123,3104">
              <v:rect id="_x0000_s1043" style="position:absolute;left:1449;top:2638;width:2123;height:3104"/>
              <v:shape id="_x0000_s1044" type="#_x0000_t32" style="position:absolute;left:1449;top:3124;width:2123;height:1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3973;top:2347;width:2123;height:496">
              <v:textbox>
                <w:txbxContent>
                  <w:p w14:paraId="1110CA84" w14:textId="77777777" w:rsidR="003D252A" w:rsidRDefault="003D252A" w:rsidP="004C5510">
                    <w:pPr>
                      <w:jc w:val="center"/>
                    </w:pPr>
                    <w:r>
                      <w:t>Teller</w:t>
                    </w: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2A8C2D2A">
          <v:group id="_x0000_s1036" style="position:absolute;left:0;text-align:left;margin-left:104.9pt;margin-top:243.95pt;width:106.15pt;height:155.2pt;z-index:3" coordorigin="3973,2347" coordsize="2123,3104">
            <v:group id="_x0000_s1037" style="position:absolute;left:3973;top:2347;width:2123;height:3104" coordorigin="1449,2638" coordsize="2123,3104">
              <v:rect id="_x0000_s1038" style="position:absolute;left:1449;top:2638;width:2123;height:3104"/>
              <v:shape id="_x0000_s1039" type="#_x0000_t32" style="position:absolute;left:1449;top:3124;width:2123;height:10" o:connectortype="straight"/>
            </v:group>
            <v:shape id="_x0000_s1040" type="#_x0000_t202" style="position:absolute;left:3973;top:2347;width:2123;height:496">
              <v:textbox>
                <w:txbxContent>
                  <w:p w14:paraId="4C903332" w14:textId="77777777" w:rsidR="003D252A" w:rsidRDefault="003D252A" w:rsidP="004C5510">
                    <w:pPr>
                      <w:jc w:val="center"/>
                    </w:pPr>
                    <w:r>
                      <w:t>Client</w:t>
                    </w: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5EAD752E">
          <v:group id="_x0000_s1031" style="position:absolute;left:0;text-align:left;margin-left:328.55pt;margin-top:21.45pt;width:106.15pt;height:155.2pt;z-index:2" coordorigin="3973,2347" coordsize="2123,3104">
            <v:group id="_x0000_s1032" style="position:absolute;left:3973;top:2347;width:2123;height:3104" coordorigin="1449,2638" coordsize="2123,3104">
              <v:rect id="_x0000_s1033" style="position:absolute;left:1449;top:2638;width:2123;height:3104"/>
              <v:shape id="_x0000_s1034" type="#_x0000_t32" style="position:absolute;left:1449;top:3124;width:2123;height:10" o:connectortype="straight"/>
            </v:group>
            <v:shape id="_x0000_s1035" type="#_x0000_t202" style="position:absolute;left:3973;top:2347;width:2123;height:496">
              <v:textbox>
                <w:txbxContent>
                  <w:p w14:paraId="1990564F" w14:textId="77777777" w:rsidR="003D252A" w:rsidRDefault="003D252A" w:rsidP="004C5510">
                    <w:pPr>
                      <w:jc w:val="center"/>
                    </w:pPr>
                    <w:r>
                      <w:t>BankAccount</w:t>
                    </w: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  <w:sz w:val="24"/>
          <w:szCs w:val="24"/>
          <w:lang w:val="en-US"/>
        </w:rPr>
        <w:pict w14:anchorId="3F754625">
          <v:group id="_x0000_s1030" style="position:absolute;left:0;text-align:left;margin-left:101.45pt;margin-top:21.45pt;width:106.15pt;height:155.2pt;z-index:1" coordorigin="3973,2347" coordsize="2123,3104">
            <v:group id="_x0000_s1028" style="position:absolute;left:3973;top:2347;width:2123;height:3104" coordorigin="1449,2638" coordsize="2123,3104">
              <v:rect id="_x0000_s1026" style="position:absolute;left:1449;top:2638;width:2123;height:3104"/>
              <v:shape id="_x0000_s1027" type="#_x0000_t32" style="position:absolute;left:1449;top:3124;width:2123;height:10" o:connectortype="straight"/>
            </v:group>
            <v:shape id="_x0000_s1029" type="#_x0000_t202" style="position:absolute;left:3973;top:2347;width:2123;height:496">
              <v:textbox>
                <w:txbxContent>
                  <w:p w14:paraId="660E5834" w14:textId="77777777" w:rsidR="003D252A" w:rsidRDefault="003D252A" w:rsidP="004C5510">
                    <w:pPr>
                      <w:jc w:val="center"/>
                    </w:pPr>
                    <w:r>
                      <w:t>SavingsAccount</w:t>
                    </w:r>
                  </w:p>
                </w:txbxContent>
              </v:textbox>
            </v:shape>
          </v:group>
        </w:pict>
      </w:r>
    </w:p>
    <w:sectPr w:rsidR="009E117C" w:rsidRPr="009E117C" w:rsidSect="00C120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01459"/>
    <w:multiLevelType w:val="hybridMultilevel"/>
    <w:tmpl w:val="BA5E2500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4474B"/>
    <w:multiLevelType w:val="hybridMultilevel"/>
    <w:tmpl w:val="895AB25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0243AA"/>
    <w:multiLevelType w:val="hybridMultilevel"/>
    <w:tmpl w:val="4628D74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17C"/>
    <w:rsid w:val="002012AE"/>
    <w:rsid w:val="002D14C2"/>
    <w:rsid w:val="003C6D1C"/>
    <w:rsid w:val="003D252A"/>
    <w:rsid w:val="004C5510"/>
    <w:rsid w:val="005444A1"/>
    <w:rsid w:val="009E117C"/>
    <w:rsid w:val="00C12068"/>
    <w:rsid w:val="00C74B31"/>
    <w:rsid w:val="00D56C1D"/>
    <w:rsid w:val="00F824BF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7"/>
        <o:r id="V:Rule2" type="connector" idref="#_x0000_s1034"/>
        <o:r id="V:Rule3" type="connector" idref="#_x0000_s1039"/>
        <o:r id="V:Rule4" type="connector" idref="#_x0000_s1044"/>
        <o:r id="V:Rule5" type="connector" idref="#_x0000_s1046"/>
        <o:r id="V:Rule6" type="connector" idref="#_x0000_s1047"/>
        <o:r id="V:Rule7" type="connector" idref="#_x0000_s1048"/>
      </o:rules>
    </o:shapelayout>
  </w:shapeDefaults>
  <w:decimalSymbol w:val="."/>
  <w:listSeparator w:val=","/>
  <w14:docId w14:val="555F9DA6"/>
  <w15:chartTrackingRefBased/>
  <w15:docId w15:val="{0D62D846-0D3F-496D-A2C0-FC798AAC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il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17C"/>
    <w:rPr>
      <w:sz w:val="22"/>
      <w:szCs w:val="22"/>
      <w:lang w:val="fil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T. Fulgencio</dc:creator>
  <cp:keywords/>
  <cp:lastModifiedBy>ERIC B. NAVARRO</cp:lastModifiedBy>
  <cp:revision>2</cp:revision>
  <dcterms:created xsi:type="dcterms:W3CDTF">2020-04-28T00:21:00Z</dcterms:created>
  <dcterms:modified xsi:type="dcterms:W3CDTF">2020-04-28T00:21:00Z</dcterms:modified>
</cp:coreProperties>
</file>