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Airand — Data Model &amp; Data Dictionary</w:t>
      </w:r>
    </w:p>
    <w:p>
      <w:pPr>
        <w:pStyle w:val="Heading2"/>
      </w:pPr>
      <w:r>
        <w:t xml:space="preserve">Summary</w:t>
      </w:r>
    </w:p>
    <w:p>
      <w:pPr/>
      <w:r>
        <w:t xml:space="preserve">Twelve tables hold everything Airand needs to run a zone, bill vendors, pay cyclists and judge viability. One table, </w:t>
      </w:r>
      <w:r>
        <w:rPr>
          <w:b/>
        </w:rPr>
        <w:t xml:space="preserve">delivery_event</w:t>
      </w:r>
      <w:r>
        <w:t xml:space="preserve">, is the backbone: every state change is an append-only row, so every KPI in the BRD can be computed from facts rather than from counters someone remembered to update.</w:t>
      </w:r>
    </w:p>
    <w:p>
      <w:pPr/>
      <w:r>
        <w:rPr>
          <w:b/>
        </w:rP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Events are the source of truth.</w:t>
      </w:r>
      <w:r>
        <w:t xml:space="preserve"> The timestamps on </w:t>
      </w:r>
      <w:r>
        <w:rPr>
          <w:rStyle w:val="CodeChar"/>
        </w:rPr>
        <w:t xml:space="preserve">delivery</w:t>
      </w:r>
      <w:r>
        <w:t xml:space="preserve"> (assigned_at, picked_up_at…) are a convenience copy written from events; if they ever disagree, the event wins.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Money is a ledger, not a balance.</w:t>
      </w:r>
      <w:r>
        <w:t xml:space="preserve"> A wallet's balance is the sum of its </w:t>
      </w:r>
      <w:r>
        <w:rPr>
          <w:rStyle w:val="CodeChar"/>
        </w:rPr>
        <w:t xml:space="preserve">wallet_transaction</w:t>
      </w:r>
      <w:r>
        <w:t xml:space="preserve"> rows; holds, settlements and refunds are rows, never edits.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Personal data is minimised.</w:t>
      </w:r>
      <w:r>
        <w:t xml:space="preserve"> Receiver phone numbers are encrypted at rest and masked in every export; verification codes are stored hashed.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Everything is keyed for more zones.</w:t>
      </w:r>
      <w:r>
        <w:t xml:space="preserve"> Every operational row carries </w:t>
      </w:r>
      <w:r>
        <w:rPr>
          <w:rStyle w:val="CodeChar"/>
        </w:rPr>
        <w:t xml:space="preserve">zone_id</w:t>
      </w:r>
      <w:r>
        <w:t xml:space="preserve">, so a second zone is data, not a schema change (NFR-13).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Configuration lives in rows.</w:t>
      </w:r>
      <w:r>
        <w:t xml:space="preserve"> Rates, timers and limits sit on </w:t>
      </w:r>
      <w:r>
        <w:rPr>
          <w:rStyle w:val="CodeChar"/>
        </w:rPr>
        <w:t xml:space="preserve">zone</w:t>
      </w:r>
      <w:r>
        <w:t xml:space="preserve">, so the system admin changes them without a release (FR-50).</w:t>
      </w:r>
    </w:p>
    <w:p>
      <w:pPr/>
      <w:r>
        <w:rPr>
          <w:b/>
        </w:rPr>
        <w:t xml:space="preserve">What changed from the SRS's nine entities (DR-01 to DR-09).</w:t>
      </w:r>
      <w:r>
        <w:t xml:space="preserve"> Three tables are added because the requirements need them once the detail is worked out: </w:t>
      </w:r>
      <w:r>
        <w:rPr>
          <w:rStyle w:val="CodeChar"/>
        </w:rPr>
        <w:t xml:space="preserve">wallet_transaction</w:t>
      </w:r>
      <w:r>
        <w:t xml:space="preserve"> (the ledger behind DR-03), </w:t>
      </w:r>
      <w:r>
        <w:rPr>
          <w:rStyle w:val="CodeChar"/>
        </w:rPr>
        <w:t xml:space="preserve">shift</w:t>
      </w:r>
      <w:r>
        <w:t xml:space="preserve"> (needed to compute cyclist utilisation and pay, FR-45, FR-49), and </w:t>
      </w:r>
      <w:r>
        <w:rPr>
          <w:rStyle w:val="CodeChar"/>
        </w:rPr>
        <w:t xml:space="preserve">admin_user</w:t>
      </w:r>
      <w:r>
        <w:t xml:space="preserve"> (the system admin and founder accounts behind role-based access, NFR-09). </w:t>
      </w:r>
      <w:r>
        <w:rPr>
          <w:rStyle w:val="CodeChar"/>
        </w:rPr>
        <w:t xml:space="preserve">payment</w:t>
      </w:r>
      <w:r>
        <w:t xml:space="preserve"> keeps one row per delivery summarising what was held, settled and refunded.</w:t>
      </w:r>
    </w:p>
    <w:p>
      <w:pPr/>
      <w:r>
        <w:t xml:space="preserve">All example values in this document are </w:t>
      </w:r>
      <w:r>
        <w:rPr>
          <w:b/>
        </w:rPr>
        <w:t xml:space="preserve">simulated</w:t>
      </w:r>
      <w:r>
        <w:t xml:space="preserve">.</w:t>
      </w:r>
    </w:p>
    <w:p>
      <w:pPr>
        <w:pStyle w:val="Heading2"/>
      </w:pPr>
      <w:r>
        <w:t xml:space="preserve">Entity-relationship diagram</w:t>
      </w:r>
    </w:p>
    <w:p>
      <w:pPr/>
      <w:r>
        <w:drawing>
          <wp:inline distT="0" distB="0" distL="0" distR="0">
            <wp:extent cx="5486400" cy="4849585"/>
            <wp:docPr id="1" name="image1" descr="Airand ERD · 12 tables, 13 relationshi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irand ERD · 12 tables, 13 relationship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Airand ERD · 12 tables, 13 relationships</w:t>
      </w:r>
    </w:p>
    <w:p>
      <w:pPr/>
      <w:r>
        <w:t xml:space="preserve">The delivery sits at the centre: it belongs to one zone and one vendor, is carried by at most one cyclist at a time, has exactly one payment summary, and accumulates an ordered stream of events and any alerts raised about it. Money flows through each vendor's wallet ledger; statements roll a vendor's week up from the same records.</w:t>
      </w:r>
    </w:p>
    <w:p>
      <w:pPr>
        <w:pStyle w:val="Heading2"/>
      </w:pPr>
      <w:r>
        <w:t xml:space="preserve">Relationships and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1"/>
        <w:gridCol w:w="1872"/>
        <w:gridCol w:w="1819"/>
        <w:gridCol w:w="3013"/>
        <w:gridCol w:w="1225"/>
      </w:tblGrid>
      <w:tr>
        <w:trPr>
          <w:tblHeader/>
        </w:trPr>
        <w:tc>
          <w:tcPr>
            <w:tcW w:w="1431" w:type="dxa"/>
            <w:shd w:val="clear" w:color="auto" w:fill="F2F2F2"/>
          </w:tcPr>
          <w:p>
            <w:pPr/>
            <w:r>
              <w:t xml:space="preserve">Parent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Child</w:t>
            </w:r>
          </w:p>
        </w:tc>
        <w:tc>
          <w:tcPr>
            <w:tcW w:w="1819" w:type="dxa"/>
            <w:shd w:val="clear" w:color="auto" w:fill="F2F2F2"/>
          </w:tcPr>
          <w:p>
            <w:pPr/>
            <w:r>
              <w:t xml:space="preserve">Cardinality</w:t>
            </w:r>
          </w:p>
        </w:tc>
        <w:tc>
          <w:tcPr>
            <w:tcW w:w="3013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zone</w:t>
            </w:r>
          </w:p>
        </w:tc>
        <w:tc>
          <w:tcPr>
            <w:tcW w:w="1872" w:type="dxa"/>
          </w:tcPr>
          <w:p>
            <w:pPr/>
            <w:r>
              <w:t xml:space="preserve">vendor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A vendor belongs to exactly one zone; its pickup pin must lie inside that zone's polygon</w:t>
            </w:r>
          </w:p>
        </w:tc>
        <w:tc>
          <w:tcPr>
            <w:tcW w:w="1225" w:type="dxa"/>
          </w:tcPr>
          <w:p>
            <w:pPr/>
            <w:r>
              <w:t xml:space="preserve">RUL-07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zone</w:t>
            </w:r>
          </w:p>
        </w:tc>
        <w:tc>
          <w:tcPr>
            <w:tcW w:w="1872" w:type="dxa"/>
          </w:tcPr>
          <w:p>
            <w:pPr/>
            <w:r>
              <w:t xml:space="preserve">cyclist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A cyclist is rostered to one zone at a time</w:t>
            </w:r>
          </w:p>
        </w:tc>
        <w:tc>
          <w:tcPr>
            <w:tcW w:w="1225" w:type="dxa"/>
          </w:tcPr>
          <w:p>
            <w:pPr/>
            <w:r>
              <w:t xml:space="preserve">BR-02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zone</w:t>
            </w:r>
          </w:p>
        </w:tc>
        <w:tc>
          <w:tcPr>
            <w:tcW w:w="1872" w:type="dxa"/>
          </w:tcPr>
          <w:p>
            <w:pPr/>
            <w:r>
              <w:t xml:space="preserve">delivery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Copied from the vendor at creation; never changes</w:t>
            </w:r>
          </w:p>
        </w:tc>
        <w:tc>
          <w:tcPr>
            <w:tcW w:w="1225" w:type="dxa"/>
          </w:tcPr>
          <w:p>
            <w:pPr/>
            <w:r>
              <w:t xml:space="preserve">Reporting by zone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vendor</w:t>
            </w:r>
          </w:p>
        </w:tc>
        <w:tc>
          <w:tcPr>
            <w:tcW w:w="1872" w:type="dxa"/>
          </w:tcPr>
          <w:p>
            <w:pPr/>
            <w:r>
              <w:t xml:space="preserve">wallet</w:t>
            </w:r>
          </w:p>
        </w:tc>
        <w:tc>
          <w:tcPr>
            <w:tcW w:w="1819" w:type="dxa"/>
          </w:tcPr>
          <w:p>
            <w:pPr/>
            <w:r>
              <w:t xml:space="preserve">1 : 1</w:t>
            </w:r>
          </w:p>
        </w:tc>
        <w:tc>
          <w:tcPr>
            <w:tcW w:w="3013" w:type="dxa"/>
          </w:tcPr>
          <w:p>
            <w:pPr/>
            <w:r>
              <w:t xml:space="preserve">Created at onboarding; never deleted</w:t>
            </w:r>
          </w:p>
        </w:tc>
        <w:tc>
          <w:tcPr>
            <w:tcW w:w="1225" w:type="dxa"/>
          </w:tcPr>
          <w:p>
            <w:pPr/>
            <w:r>
              <w:t xml:space="preserve">RUL-03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wallet</w:t>
            </w:r>
          </w:p>
        </w:tc>
        <w:tc>
          <w:tcPr>
            <w:tcW w:w="1872" w:type="dxa"/>
          </w:tcPr>
          <w:p>
            <w:pPr/>
            <w:r>
              <w:t xml:space="preserve">wallet_transaction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Append-only; balance = sum(amount_ngn)</w:t>
            </w:r>
          </w:p>
        </w:tc>
        <w:tc>
          <w:tcPr>
            <w:tcW w:w="1225" w:type="dxa"/>
          </w:tcPr>
          <w:p>
            <w:pPr/>
            <w:r>
              <w:t xml:space="preserve">Ledger principle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vendor</w:t>
            </w:r>
          </w:p>
        </w:tc>
        <w:tc>
          <w:tcPr>
            <w:tcW w:w="1872" w:type="dxa"/>
          </w:tcPr>
          <w:p>
            <w:pPr/>
            <w:r>
              <w:t xml:space="preserve">delivery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Every delivery has one vendor (the pickup)</w:t>
            </w:r>
          </w:p>
        </w:tc>
        <w:tc>
          <w:tcPr>
            <w:tcW w:w="1225" w:type="dxa"/>
          </w:tcPr>
          <w:p>
            <w:pPr/>
            <w:r>
              <w:t xml:space="preserve">BR-05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cyclist</w:t>
            </w:r>
          </w:p>
        </w:tc>
        <w:tc>
          <w:tcPr>
            <w:tcW w:w="1872" w:type="dxa"/>
          </w:tcPr>
          <w:p>
            <w:pPr/>
            <w:r>
              <w:t xml:space="preserve">delivery</w:t>
            </w:r>
          </w:p>
        </w:tc>
        <w:tc>
          <w:tcPr>
            <w:tcW w:w="1819" w:type="dxa"/>
          </w:tcPr>
          <w:p>
            <w:pPr/>
            <w:r>
              <w:t xml:space="preserve">1 : N (optional)</w:t>
            </w:r>
          </w:p>
        </w:tc>
        <w:tc>
          <w:tcPr>
            <w:tcW w:w="3013" w:type="dxa"/>
          </w:tcPr>
          <w:p>
            <w:pPr/>
            <w:r>
              <w:rPr>
                <w:rStyle w:val="CodeChar"/>
              </w:rPr>
              <w:t xml:space="preserve">delivery.cyclist_id</w:t>
            </w:r>
            <w:r>
              <w:t xml:space="preserve"> = the current or final cyclist; null until Assigned; history of reassignments lives in events</w:t>
            </w:r>
          </w:p>
        </w:tc>
        <w:tc>
          <w:tcPr>
            <w:tcW w:w="1225" w:type="dxa"/>
          </w:tcPr>
          <w:p>
            <w:pPr/>
            <w:r>
              <w:t xml:space="preserve">FR-15, FR-17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cyclist</w:t>
            </w:r>
          </w:p>
        </w:tc>
        <w:tc>
          <w:tcPr>
            <w:tcW w:w="1872" w:type="dxa"/>
          </w:tcPr>
          <w:p>
            <w:pPr/>
            <w:r>
              <w:t xml:space="preserve">shift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No overlapping shifts per cyclist</w:t>
            </w:r>
          </w:p>
        </w:tc>
        <w:tc>
          <w:tcPr>
            <w:tcW w:w="1225" w:type="dxa"/>
          </w:tcPr>
          <w:p>
            <w:pPr/>
            <w:r>
              <w:t xml:space="preserve">FR-41, FR-45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delivery</w:t>
            </w:r>
          </w:p>
        </w:tc>
        <w:tc>
          <w:tcPr>
            <w:tcW w:w="1872" w:type="dxa"/>
          </w:tcPr>
          <w:p>
            <w:pPr/>
            <w:r>
              <w:t xml:space="preserve">delivery_event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rPr>
                <w:rStyle w:val="CodeChar"/>
              </w:rPr>
              <w:t xml:space="preserve">seq</w:t>
            </w:r>
            <w:r>
              <w:t xml:space="preserve"> is gapless per delivery, starting at 1; rows are never updated or deleted</w:t>
            </w:r>
          </w:p>
        </w:tc>
        <w:tc>
          <w:tcPr>
            <w:tcW w:w="1225" w:type="dxa"/>
          </w:tcPr>
          <w:p>
            <w:pPr/>
            <w:r>
              <w:t xml:space="preserve">FR-20, NFR-11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delivery</w:t>
            </w:r>
          </w:p>
        </w:tc>
        <w:tc>
          <w:tcPr>
            <w:tcW w:w="1872" w:type="dxa"/>
          </w:tcPr>
          <w:p>
            <w:pPr/>
            <w:r>
              <w:t xml:space="preserve">payment</w:t>
            </w:r>
          </w:p>
        </w:tc>
        <w:tc>
          <w:tcPr>
            <w:tcW w:w="1819" w:type="dxa"/>
          </w:tcPr>
          <w:p>
            <w:pPr/>
            <w:r>
              <w:t xml:space="preserve">1 : 1</w:t>
            </w:r>
          </w:p>
        </w:tc>
        <w:tc>
          <w:tcPr>
            <w:tcW w:w="3013" w:type="dxa"/>
          </w:tcPr>
          <w:p>
            <w:pPr/>
            <w:r>
              <w:t xml:space="preserve">Created with the request; settled or refunded exactly once</w:t>
            </w:r>
          </w:p>
        </w:tc>
        <w:tc>
          <w:tcPr>
            <w:tcW w:w="1225" w:type="dxa"/>
          </w:tcPr>
          <w:p>
            <w:pPr/>
            <w:r>
              <w:t xml:space="preserve">RUL-02, RUL-04, RUL-05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payment</w:t>
            </w:r>
          </w:p>
        </w:tc>
        <w:tc>
          <w:tcPr>
            <w:tcW w:w="1872" w:type="dxa"/>
          </w:tcPr>
          <w:p>
            <w:pPr/>
            <w:r>
              <w:t xml:space="preserve">wallet_transaction</w:t>
            </w:r>
          </w:p>
        </w:tc>
        <w:tc>
          <w:tcPr>
            <w:tcW w:w="1819" w:type="dxa"/>
          </w:tcPr>
          <w:p>
            <w:pPr/>
            <w:r>
              <w:t xml:space="preserve">1 : N (optional)</w:t>
            </w:r>
          </w:p>
        </w:tc>
        <w:tc>
          <w:tcPr>
            <w:tcW w:w="3013" w:type="dxa"/>
          </w:tcPr>
          <w:p>
            <w:pPr/>
            <w:r>
              <w:t xml:space="preserve">A payment produces a hold row and, if cancelled, a refund row; top-ups have no payment</w:t>
            </w:r>
          </w:p>
        </w:tc>
        <w:tc>
          <w:tcPr>
            <w:tcW w:w="1225" w:type="dxa"/>
          </w:tcPr>
          <w:p>
            <w:pPr/>
            <w:r>
              <w:t xml:space="preserve">FR-06, FR-10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delivery</w:t>
            </w:r>
          </w:p>
        </w:tc>
        <w:tc>
          <w:tcPr>
            <w:tcW w:w="1872" w:type="dxa"/>
          </w:tcPr>
          <w:p>
            <w:pPr/>
            <w:r>
              <w:t xml:space="preserve">alert</w:t>
            </w:r>
          </w:p>
        </w:tc>
        <w:tc>
          <w:tcPr>
            <w:tcW w:w="1819" w:type="dxa"/>
          </w:tcPr>
          <w:p>
            <w:pPr/>
            <w:r>
              <w:t xml:space="preserve">1 : N (optional)</w:t>
            </w:r>
          </w:p>
        </w:tc>
        <w:tc>
          <w:tcPr>
            <w:tcW w:w="3013" w:type="dxa"/>
          </w:tcPr>
          <w:p>
            <w:pPr/>
            <w:r>
              <w:t xml:space="preserve">Alerts can also hang off a cyclist alone (stale location)</w:t>
            </w:r>
          </w:p>
        </w:tc>
        <w:tc>
          <w:tcPr>
            <w:tcW w:w="1225" w:type="dxa"/>
          </w:tcPr>
          <w:p>
            <w:pPr/>
            <w:r>
              <w:t xml:space="preserve">FR-28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cyclist</w:t>
            </w:r>
          </w:p>
        </w:tc>
        <w:tc>
          <w:tcPr>
            <w:tcW w:w="1872" w:type="dxa"/>
          </w:tcPr>
          <w:p>
            <w:pPr/>
            <w:r>
              <w:t xml:space="preserve">alert</w:t>
            </w:r>
          </w:p>
        </w:tc>
        <w:tc>
          <w:tcPr>
            <w:tcW w:w="1819" w:type="dxa"/>
          </w:tcPr>
          <w:p>
            <w:pPr/>
            <w:r>
              <w:t xml:space="preserve">1 : N (optional)</w:t>
            </w:r>
          </w:p>
        </w:tc>
        <w:tc>
          <w:tcPr>
            <w:tcW w:w="3013" w:type="dxa"/>
          </w:tcPr>
          <w:p>
            <w:pPr/>
            <w:r>
              <w:t xml:space="preserve">Either </w:t>
            </w:r>
            <w:r>
              <w:rPr>
                <w:rStyle w:val="CodeChar"/>
              </w:rPr>
              <w:t xml:space="preserve">delivery_id</w:t>
            </w:r>
            <w:r>
              <w:t xml:space="preserve"> or </w:t>
            </w:r>
            <w:r>
              <w:rPr>
                <w:rStyle w:val="CodeChar"/>
              </w:rPr>
              <w:t xml:space="preserve">cyclist_id</w:t>
            </w:r>
            <w:r>
              <w:t xml:space="preserve"> must be set</w:t>
            </w:r>
          </w:p>
        </w:tc>
        <w:tc>
          <w:tcPr>
            <w:tcW w:w="1225" w:type="dxa"/>
          </w:tcPr>
          <w:p>
            <w:pPr/>
            <w:r>
              <w:t xml:space="preserve">FR-18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vendor</w:t>
            </w:r>
          </w:p>
        </w:tc>
        <w:tc>
          <w:tcPr>
            <w:tcW w:w="1872" w:type="dxa"/>
          </w:tcPr>
          <w:p>
            <w:pPr/>
            <w:r>
              <w:t xml:space="preserve">statement</w:t>
            </w:r>
          </w:p>
        </w:tc>
        <w:tc>
          <w:tcPr>
            <w:tcW w:w="1819" w:type="dxa"/>
          </w:tcPr>
          <w:p>
            <w:pPr/>
            <w:r>
              <w:t xml:space="preserve">1 : N</w:t>
            </w:r>
          </w:p>
        </w:tc>
        <w:tc>
          <w:tcPr>
            <w:tcW w:w="3013" w:type="dxa"/>
          </w:tcPr>
          <w:p>
            <w:pPr/>
            <w:r>
              <w:t xml:space="preserve">One per vendor per Monday–Sunday week; unique (vendor_id, week_start)</w:t>
            </w:r>
          </w:p>
        </w:tc>
        <w:tc>
          <w:tcPr>
            <w:tcW w:w="1225" w:type="dxa"/>
          </w:tcPr>
          <w:p>
            <w:pPr/>
            <w:r>
              <w:t xml:space="preserve">RUL-22</w:t>
            </w:r>
          </w:p>
        </w:tc>
      </w:tr>
      <w:tr>
        <w:tc>
          <w:tcPr>
            <w:tcW w:w="1431" w:type="dxa"/>
          </w:tcPr>
          <w:p>
            <w:pPr/>
            <w:r>
              <w:t xml:space="preserve">admin_user</w:t>
            </w:r>
          </w:p>
        </w:tc>
        <w:tc>
          <w:tcPr>
            <w:tcW w:w="1872" w:type="dxa"/>
          </w:tcPr>
          <w:p>
            <w:pPr/>
            <w:r>
              <w:t xml:space="preserve">delivery_event</w:t>
            </w:r>
          </w:p>
        </w:tc>
        <w:tc>
          <w:tcPr>
            <w:tcW w:w="1819" w:type="dxa"/>
          </w:tcPr>
          <w:p>
            <w:pPr/>
            <w:r>
              <w:t xml:space="preserve">1 : N (as actor)</w:t>
            </w:r>
          </w:p>
        </w:tc>
        <w:tc>
          <w:tcPr>
            <w:tcW w:w="3013" w:type="dxa"/>
          </w:tcPr>
          <w:p>
            <w:pPr/>
            <w:r>
              <w:rPr>
                <w:rStyle w:val="CodeChar"/>
              </w:rPr>
              <w:t xml:space="preserve">actor_type</w:t>
            </w:r>
            <w:r>
              <w:t xml:space="preserve"> + </w:t>
            </w:r>
            <w:r>
              <w:rPr>
                <w:rStyle w:val="CodeChar"/>
              </w:rPr>
              <w:t xml:space="preserve">actor_id</w:t>
            </w:r>
            <w:r>
              <w:t xml:space="preserve"> point to a vendor, cyclist, admin_user or the system; not enforced as a single foreign key</w:t>
            </w:r>
          </w:p>
        </w:tc>
        <w:tc>
          <w:tcPr>
            <w:tcW w:w="1225" w:type="dxa"/>
          </w:tcPr>
          <w:p>
            <w:pPr/>
            <w:r>
              <w:t xml:space="preserve">FR-20</w:t>
            </w:r>
          </w:p>
        </w:tc>
      </w:tr>
    </w:tbl>
    <w:p>
      <w:pPr>
        <w:pStyle w:val="Heading2"/>
      </w:pPr>
      <w:r>
        <w:t xml:space="preserve">Data dictionary — reference and people</w:t>
      </w:r>
    </w:p>
    <w:p>
      <w:pPr/>
      <w:r>
        <w:t xml:space="preserve">Conventions: </w:t>
      </w:r>
      <w:r>
        <w:rPr>
          <w:rStyle w:val="CodeChar"/>
        </w:rPr>
        <w:t xml:space="preserve">uuid</w:t>
      </w:r>
      <w:r>
        <w:t xml:space="preserve"> primary keys; </w:t>
      </w:r>
      <w:r>
        <w:rPr>
          <w:rStyle w:val="CodeChar"/>
        </w:rPr>
        <w:t xml:space="preserve">timestamptz</w:t>
      </w:r>
      <w:r>
        <w:t xml:space="preserve"> stored in UTC and displayed in West Africa Time; money as whole naira in </w:t>
      </w:r>
      <w:r>
        <w:rPr>
          <w:rStyle w:val="CodeChar"/>
        </w:rPr>
        <w:t xml:space="preserve">integer</w:t>
      </w:r>
      <w:r>
        <w:t xml:space="preserve"> (no kobo in the pilot); enums stored as text with a check constraint. PK = primary key, FK = foreign key, NN = not null.</w:t>
      </w:r>
    </w:p>
    <w:p>
      <w:pPr/>
      <w:r>
        <w:rPr>
          <w:b/>
        </w:rPr>
        <w:t xml:space="preserve">zone</w:t>
      </w:r>
      <w:r>
        <w:t xml:space="preserve"> — one row per delivery zone; holds its configuration (FR-50)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1"/>
        <w:gridCol w:w="1872"/>
        <w:gridCol w:w="1423"/>
        <w:gridCol w:w="2340"/>
        <w:gridCol w:w="1384"/>
      </w:tblGrid>
      <w:tr>
        <w:trPr>
          <w:tblHeader/>
        </w:trPr>
        <w:tc>
          <w:tcPr>
            <w:tcW w:w="2341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zone_id</w:t>
            </w:r>
          </w:p>
        </w:tc>
        <w:tc>
          <w:tcPr>
            <w:tcW w:w="1872" w:type="dxa"/>
          </w:tcPr>
          <w:p>
            <w:pPr/>
            <w:r>
              <w:t xml:space="preserve">uuid</w:t>
            </w:r>
          </w:p>
        </w:tc>
        <w:tc>
          <w:tcPr>
            <w:tcW w:w="1423" w:type="dxa"/>
          </w:tcPr>
          <w:p>
            <w:pPr/>
            <w:r>
              <w:t xml:space="preserve">PK</w:t>
            </w:r>
          </w:p>
        </w:tc>
        <w:tc>
          <w:tcPr>
            <w:tcW w:w="2340" w:type="dxa"/>
          </w:tcPr>
          <w:p>
            <w:pPr/>
            <w:r>
              <w:t xml:space="preserve">Zone identifier</w:t>
            </w:r>
          </w:p>
        </w:tc>
        <w:tc>
          <w:tcPr>
            <w:tcW w:w="138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name</w:t>
            </w:r>
          </w:p>
        </w:tc>
        <w:tc>
          <w:tcPr>
            <w:tcW w:w="1872" w:type="dxa"/>
          </w:tcPr>
          <w:p>
            <w:pPr/>
            <w:r>
              <w:t xml:space="preserve">text</w:t>
            </w:r>
          </w:p>
        </w:tc>
        <w:tc>
          <w:tcPr>
            <w:tcW w:w="1423" w:type="dxa"/>
          </w:tcPr>
          <w:p>
            <w:pPr/>
            <w:r>
              <w:t xml:space="preserve">NN, unique</w:t>
            </w:r>
          </w:p>
        </w:tc>
        <w:tc>
          <w:tcPr>
            <w:tcW w:w="2340" w:type="dxa"/>
          </w:tcPr>
          <w:p>
            <w:pPr/>
            <w:r>
              <w:t xml:space="preserve">Display name</w:t>
            </w:r>
          </w:p>
        </w:tc>
        <w:tc>
          <w:tcPr>
            <w:tcW w:w="1384" w:type="dxa"/>
          </w:tcPr>
          <w:p>
            <w:pPr/>
            <w:r>
              <w:t xml:space="preserve">Zone 1 · World Bank Road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polygon</w:t>
            </w:r>
          </w:p>
        </w:tc>
        <w:tc>
          <w:tcPr>
            <w:tcW w:w="1872" w:type="dxa"/>
          </w:tcPr>
          <w:p>
            <w:pPr/>
            <w:r>
              <w:t xml:space="preserve">geometry(Polygon)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Boundary used for the in-zone test</w:t>
            </w:r>
          </w:p>
        </w:tc>
        <w:tc>
          <w:tcPr>
            <w:tcW w:w="1384" w:type="dxa"/>
          </w:tcPr>
          <w:p>
            <w:pPr/>
            <w:r>
              <w:t xml:space="preserve">2.5 km radius around hub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hub_lat, hub_lng</w:t>
            </w:r>
          </w:p>
        </w:tc>
        <w:tc>
          <w:tcPr>
            <w:tcW w:w="1872" w:type="dxa"/>
          </w:tcPr>
          <w:p>
            <w:pPr/>
            <w:r>
              <w:t xml:space="preserve">numeric(9,6)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Hub location</w:t>
            </w:r>
          </w:p>
        </w:tc>
        <w:tc>
          <w:tcPr>
            <w:tcW w:w="1384" w:type="dxa"/>
          </w:tcPr>
          <w:p>
            <w:pPr/>
            <w:r>
              <w:t xml:space="preserve">5.4836, 7.0333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open_from, open_to</w:t>
            </w:r>
          </w:p>
        </w:tc>
        <w:tc>
          <w:tcPr>
            <w:tcW w:w="1872" w:type="dxa"/>
          </w:tcPr>
          <w:p>
            <w:pPr/>
            <w:r>
              <w:t xml:space="preserve">time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Operating hours (RUL-08)</w:t>
            </w:r>
          </w:p>
        </w:tc>
        <w:tc>
          <w:tcPr>
            <w:tcW w:w="1384" w:type="dxa"/>
          </w:tcPr>
          <w:p>
            <w:pPr/>
            <w:r>
              <w:t xml:space="preserve">12:00, 23:30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fixed_rate_ngn</w:t>
            </w:r>
          </w:p>
        </w:tc>
        <w:tc>
          <w:tcPr>
            <w:tcW w:w="1872" w:type="dxa"/>
          </w:tcPr>
          <w:p>
            <w:pPr/>
            <w:r>
              <w:t xml:space="preserve">integer</w:t>
            </w:r>
          </w:p>
        </w:tc>
        <w:tc>
          <w:tcPr>
            <w:tcW w:w="1423" w:type="dxa"/>
          </w:tcPr>
          <w:p>
            <w:pPr/>
            <w:r>
              <w:t xml:space="preserve">NN, &gt; 0</w:t>
            </w:r>
          </w:p>
        </w:tc>
        <w:tc>
          <w:tcPr>
            <w:tcW w:w="2340" w:type="dxa"/>
          </w:tcPr>
          <w:p>
            <w:pPr/>
            <w:r>
              <w:t xml:space="preserve">Fee per delivery (RUL-01)</w:t>
            </w:r>
          </w:p>
        </w:tc>
        <w:tc>
          <w:tcPr>
            <w:tcW w:w="1384" w:type="dxa"/>
          </w:tcPr>
          <w:p>
            <w:pPr/>
            <w:r>
              <w:t xml:space="preserve">900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cancel_fee_pct</w:t>
            </w:r>
          </w:p>
        </w:tc>
        <w:tc>
          <w:tcPr>
            <w:tcW w:w="1872" w:type="dxa"/>
          </w:tcPr>
          <w:p>
            <w:pPr/>
            <w:r>
              <w:t xml:space="preserve">numeric(4,2)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Fee kept if cancelled after assignment (RUL-04)</w:t>
            </w:r>
          </w:p>
        </w:tc>
        <w:tc>
          <w:tcPr>
            <w:tcW w:w="1384" w:type="dxa"/>
          </w:tcPr>
          <w:p>
            <w:pPr/>
            <w:r>
              <w:t xml:space="preserve">0.20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ack_timeout_s, queue_alert_s, handover_grace_s, pickup_alert_s, delivery_alert_s, payment_expiry_s</w:t>
            </w:r>
          </w:p>
        </w:tc>
        <w:tc>
          <w:tcPr>
            <w:tcW w:w="1872" w:type="dxa"/>
          </w:tcPr>
          <w:p>
            <w:pPr/>
            <w:r>
              <w:t xml:space="preserve">integer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Timers (RUL-02, 13, 14, 17, 23)</w:t>
            </w:r>
          </w:p>
        </w:tc>
        <w:tc>
          <w:tcPr>
            <w:tcW w:w="1384" w:type="dxa"/>
          </w:tcPr>
          <w:p>
            <w:pPr/>
            <w:r>
              <w:t xml:space="preserve">60, 180, 300, 600, 1800, 600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max_weight_kg, max_value_ngn</w:t>
            </w:r>
          </w:p>
        </w:tc>
        <w:tc>
          <w:tcPr>
            <w:tcW w:w="1872" w:type="dxa"/>
          </w:tcPr>
          <w:p>
            <w:pPr/>
            <w:r>
              <w:t xml:space="preserve">numeric, integer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Package limits (RUL-24)</w:t>
            </w:r>
          </w:p>
        </w:tc>
        <w:tc>
          <w:tcPr>
            <w:tcW w:w="1384" w:type="dxa"/>
          </w:tcPr>
          <w:p>
            <w:pPr/>
            <w:r>
              <w:t xml:space="preserve">8, 50000</w:t>
            </w:r>
          </w:p>
        </w:tc>
      </w:tr>
      <w:tr>
        <w:tc>
          <w:tcPr>
            <w:tcW w:w="2341" w:type="dxa"/>
          </w:tcPr>
          <w:p>
            <w:pPr/>
            <w:r>
              <w:t xml:space="preserve">created_at, updated_at</w:t>
            </w:r>
          </w:p>
        </w:tc>
        <w:tc>
          <w:tcPr>
            <w:tcW w:w="1872" w:type="dxa"/>
          </w:tcPr>
          <w:p>
            <w:pPr/>
            <w:r>
              <w:t xml:space="preserve">timestamptz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1384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vendor</w:t>
      </w:r>
      <w:r>
        <w:t xml:space="preserve"> — a business that requests deliveries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0"/>
        <w:gridCol w:w="1556"/>
        <w:gridCol w:w="1431"/>
        <w:gridCol w:w="2681"/>
        <w:gridCol w:w="1872"/>
      </w:tblGrid>
      <w:tr>
        <w:trPr>
          <w:tblHeader/>
        </w:trPr>
        <w:tc>
          <w:tcPr>
            <w:tcW w:w="182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681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vendor_id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31" w:type="dxa"/>
          </w:tcPr>
          <w:p>
            <w:pPr/>
            <w:r>
              <w:t xml:space="preserve">PK</w:t>
            </w:r>
          </w:p>
        </w:tc>
        <w:tc>
          <w:tcPr>
            <w:tcW w:w="2681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zone_id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31" w:type="dxa"/>
          </w:tcPr>
          <w:p>
            <w:pPr/>
            <w:r>
              <w:t xml:space="preserve">FK → zone, NN</w:t>
            </w:r>
          </w:p>
        </w:tc>
        <w:tc>
          <w:tcPr>
            <w:tcW w:w="2681" w:type="dxa"/>
          </w:tcPr>
          <w:p>
            <w:pPr/>
            <w:r>
              <w:t xml:space="preserve">Home zone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name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Trading name</w:t>
            </w:r>
          </w:p>
        </w:tc>
        <w:tc>
          <w:tcPr>
            <w:tcW w:w="1872" w:type="dxa"/>
          </w:tcPr>
          <w:p>
            <w:pPr/>
            <w:r>
              <w:t xml:space="preserve">Mama Chi's Kitchen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contact_name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Person responsible</w:t>
            </w:r>
          </w:p>
        </w:tc>
        <w:tc>
          <w:tcPr>
            <w:tcW w:w="1872" w:type="dxa"/>
          </w:tcPr>
          <w:p>
            <w:pPr/>
            <w:r>
              <w:t xml:space="preserve">Chioma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phone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431" w:type="dxa"/>
          </w:tcPr>
          <w:p>
            <w:pPr/>
            <w:r>
              <w:t xml:space="preserve">NN, unique</w:t>
            </w:r>
          </w:p>
        </w:tc>
        <w:tc>
          <w:tcPr>
            <w:tcW w:w="2681" w:type="dxa"/>
          </w:tcPr>
          <w:p>
            <w:pPr/>
            <w:r>
              <w:t xml:space="preserve">E.164 format</w:t>
            </w:r>
          </w:p>
        </w:tc>
        <w:tc>
          <w:tcPr>
            <w:tcW w:w="1872" w:type="dxa"/>
          </w:tcPr>
          <w:p>
            <w:pPr/>
            <w:r>
              <w:t xml:space="preserve">+2348035551234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pickup_address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As written</w:t>
            </w:r>
          </w:p>
        </w:tc>
        <w:tc>
          <w:tcPr>
            <w:tcW w:w="1872" w:type="dxa"/>
          </w:tcPr>
          <w:p>
            <w:pPr/>
            <w:r>
              <w:t xml:space="preserve">Plot 22, World Bank Road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pickup_lat, pickup_lng</w:t>
            </w:r>
          </w:p>
        </w:tc>
        <w:tc>
          <w:tcPr>
            <w:tcW w:w="1556" w:type="dxa"/>
          </w:tcPr>
          <w:p>
            <w:pPr/>
            <w:r>
              <w:t xml:space="preserve">numeric(9,6)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Pinned at onboarding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category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food · retail · print · other</w:t>
            </w:r>
          </w:p>
        </w:tc>
        <w:tc>
          <w:tcPr>
            <w:tcW w:w="1872" w:type="dxa"/>
          </w:tcPr>
          <w:p>
            <w:pPr/>
            <w:r>
              <w:t xml:space="preserve">food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trial_start</w:t>
            </w:r>
          </w:p>
        </w:tc>
        <w:tc>
          <w:tcPr>
            <w:tcW w:w="1556" w:type="dxa"/>
          </w:tcPr>
          <w:p>
            <w:pPr/>
            <w:r>
              <w:t xml:space="preserve">date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Start of 7-day free trial (RUL-06)</w:t>
            </w:r>
          </w:p>
        </w:tc>
        <w:tc>
          <w:tcPr>
            <w:tcW w:w="1872" w:type="dxa"/>
          </w:tcPr>
          <w:p>
            <w:pPr/>
            <w:r>
              <w:t xml:space="preserve">2026-10-01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status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active · paused · offboarded</w:t>
            </w:r>
          </w:p>
        </w:tc>
        <w:tc>
          <w:tcPr>
            <w:tcW w:w="1872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onboarded_by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31" w:type="dxa"/>
          </w:tcPr>
          <w:p>
            <w:pPr/>
            <w:r>
              <w:t xml:space="preserve">FK → admin_user</w:t>
            </w:r>
          </w:p>
        </w:tc>
        <w:tc>
          <w:tcPr>
            <w:tcW w:w="2681" w:type="dxa"/>
          </w:tcPr>
          <w:p>
            <w:pPr/>
            <w:r>
              <w:t xml:space="preserve">Who onboarded them (FR-37)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20" w:type="dxa"/>
          </w:tcPr>
          <w:p>
            <w:pPr/>
            <w:r>
              <w:t xml:space="preserve">created_at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431" w:type="dxa"/>
          </w:tcPr>
          <w:p>
            <w:pPr/>
            <w:r>
              <w:t xml:space="preserve">NN</w:t>
            </w:r>
          </w:p>
        </w:tc>
        <w:tc>
          <w:tcPr>
            <w:tcW w:w="2681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wallet</w:t>
      </w:r>
      <w:r>
        <w:t xml:space="preserve"> and </w:t>
      </w:r>
      <w:r>
        <w:rPr>
          <w:b/>
        </w:rPr>
        <w:t xml:space="preserve">wallet_transaction</w:t>
      </w:r>
      <w:r>
        <w:t xml:space="preserve"> — the vendor's prepaid balance as a ledger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7"/>
        <w:gridCol w:w="1556"/>
        <w:gridCol w:w="1272"/>
        <w:gridCol w:w="2381"/>
        <w:gridCol w:w="1424"/>
      </w:tblGrid>
      <w:tr>
        <w:trPr>
          <w:tblHeader/>
        </w:trPr>
        <w:tc>
          <w:tcPr>
            <w:tcW w:w="2727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272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381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wallet.wallet_id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272" w:type="dxa"/>
          </w:tcPr>
          <w:p>
            <w:pPr/>
            <w:r>
              <w:t xml:space="preserve">PK</w:t>
            </w:r>
          </w:p>
        </w:tc>
        <w:tc>
          <w:tcPr>
            <w:tcW w:w="2381" w:type="dxa"/>
          </w:tcPr>
          <w:p>
            <w:pPr/>
            <w:r>
              <w:t xml:space="preserve">—</w:t>
            </w:r>
          </w:p>
        </w:tc>
        <w:tc>
          <w:tcPr>
            <w:tcW w:w="142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wallet.vendor_id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272" w:type="dxa"/>
          </w:tcPr>
          <w:p>
            <w:pPr/>
            <w:r>
              <w:t xml:space="preserve">FK → vendor, NN, unique</w:t>
            </w:r>
          </w:p>
        </w:tc>
        <w:tc>
          <w:tcPr>
            <w:tcW w:w="2381" w:type="dxa"/>
          </w:tcPr>
          <w:p>
            <w:pPr/>
            <w:r>
              <w:t xml:space="preserve">One wallet per vendor</w:t>
            </w:r>
          </w:p>
        </w:tc>
        <w:tc>
          <w:tcPr>
            <w:tcW w:w="142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wallet.account_number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272" w:type="dxa"/>
          </w:tcPr>
          <w:p>
            <w:pPr/>
            <w:r>
              <w:t xml:space="preserve">NN, unique</w:t>
            </w:r>
          </w:p>
        </w:tc>
        <w:tc>
          <w:tcPr>
            <w:tcW w:w="2381" w:type="dxa"/>
          </w:tcPr>
          <w:p>
            <w:pPr/>
            <w:r>
              <w:t xml:space="preserve">Virtual account from the payment provider (PayHold, demo)</w:t>
            </w:r>
          </w:p>
        </w:tc>
        <w:tc>
          <w:tcPr>
            <w:tcW w:w="1424" w:type="dxa"/>
          </w:tcPr>
          <w:p>
            <w:pPr/>
            <w:r>
              <w:t xml:space="preserve">9012448317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wallet_transaction.txn_id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272" w:type="dxa"/>
          </w:tcPr>
          <w:p>
            <w:pPr/>
            <w:r>
              <w:t xml:space="preserve">PK</w:t>
            </w:r>
          </w:p>
        </w:tc>
        <w:tc>
          <w:tcPr>
            <w:tcW w:w="2381" w:type="dxa"/>
          </w:tcPr>
          <w:p>
            <w:pPr/>
            <w:r>
              <w:t xml:space="preserve">—</w:t>
            </w:r>
          </w:p>
        </w:tc>
        <w:tc>
          <w:tcPr>
            <w:tcW w:w="142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wallet_transaction.wallet_id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272" w:type="dxa"/>
          </w:tcPr>
          <w:p>
            <w:pPr/>
            <w:r>
              <w:t xml:space="preserve">FK → wallet, NN</w:t>
            </w:r>
          </w:p>
        </w:tc>
        <w:tc>
          <w:tcPr>
            <w:tcW w:w="2381" w:type="dxa"/>
          </w:tcPr>
          <w:p>
            <w:pPr/>
            <w:r>
              <w:t xml:space="preserve">—</w:t>
            </w:r>
          </w:p>
        </w:tc>
        <w:tc>
          <w:tcPr>
            <w:tcW w:w="142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wallet_transaction.payment_id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272" w:type="dxa"/>
          </w:tcPr>
          <w:p>
            <w:pPr/>
            <w:r>
              <w:t xml:space="preserve">FK → payment, null</w:t>
            </w:r>
          </w:p>
        </w:tc>
        <w:tc>
          <w:tcPr>
            <w:tcW w:w="2381" w:type="dxa"/>
          </w:tcPr>
          <w:p>
            <w:pPr/>
            <w:r>
              <w:t xml:space="preserve">Set for hold and refund rows</w:t>
            </w:r>
          </w:p>
        </w:tc>
        <w:tc>
          <w:tcPr>
            <w:tcW w:w="142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wallet_transaction.type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272" w:type="dxa"/>
          </w:tcPr>
          <w:p>
            <w:pPr/>
            <w:r>
              <w:t xml:space="preserve">NN</w:t>
            </w:r>
          </w:p>
        </w:tc>
        <w:tc>
          <w:tcPr>
            <w:tcW w:w="2381" w:type="dxa"/>
          </w:tcPr>
          <w:p>
            <w:pPr/>
            <w:r>
              <w:t xml:space="preserve">topup · hold · refund · adjustment</w:t>
            </w:r>
          </w:p>
        </w:tc>
        <w:tc>
          <w:tcPr>
            <w:tcW w:w="1424" w:type="dxa"/>
          </w:tcPr>
          <w:p>
            <w:pPr/>
            <w:r>
              <w:t xml:space="preserve">hold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wallet_transaction.amount_ngn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272" w:type="dxa"/>
          </w:tcPr>
          <w:p>
            <w:pPr/>
            <w:r>
              <w:t xml:space="preserve">NN, ≠ 0</w:t>
            </w:r>
          </w:p>
        </w:tc>
        <w:tc>
          <w:tcPr>
            <w:tcW w:w="2381" w:type="dxa"/>
          </w:tcPr>
          <w:p>
            <w:pPr/>
            <w:r>
              <w:t xml:space="preserve">Signed: + top-up/refund, − hold</w:t>
            </w:r>
          </w:p>
        </w:tc>
        <w:tc>
          <w:tcPr>
            <w:tcW w:w="1424" w:type="dxa"/>
          </w:tcPr>
          <w:p>
            <w:pPr/>
            <w:r>
              <w:t xml:space="preserve">−900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wallet_transaction.provider_ref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272" w:type="dxa"/>
          </w:tcPr>
          <w:p>
            <w:pPr/>
            <w:r>
              <w:t xml:space="preserve">null</w:t>
            </w:r>
          </w:p>
        </w:tc>
        <w:tc>
          <w:tcPr>
            <w:tcW w:w="2381" w:type="dxa"/>
          </w:tcPr>
          <w:p>
            <w:pPr/>
            <w:r>
              <w:t xml:space="preserve">Provider reference for top-ups</w:t>
            </w:r>
          </w:p>
        </w:tc>
        <w:tc>
          <w:tcPr>
            <w:tcW w:w="1424" w:type="dxa"/>
          </w:tcPr>
          <w:p>
            <w:pPr/>
            <w:r>
              <w:t xml:space="preserve">PH-77A31</w:t>
            </w:r>
          </w:p>
        </w:tc>
      </w:tr>
      <w:tr>
        <w:tc>
          <w:tcPr>
            <w:tcW w:w="2727" w:type="dxa"/>
          </w:tcPr>
          <w:p>
            <w:pPr/>
            <w:r>
              <w:t xml:space="preserve">wallet_transaction.created_at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272" w:type="dxa"/>
          </w:tcPr>
          <w:p>
            <w:pPr/>
            <w:r>
              <w:t xml:space="preserve">NN</w:t>
            </w:r>
          </w:p>
        </w:tc>
        <w:tc>
          <w:tcPr>
            <w:tcW w:w="2381" w:type="dxa"/>
          </w:tcPr>
          <w:p>
            <w:pPr/>
            <w:r>
              <w:t xml:space="preserve">—</w:t>
            </w:r>
          </w:p>
        </w:tc>
        <w:tc>
          <w:tcPr>
            <w:tcW w:w="1424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cyclist</w:t>
      </w:r>
      <w:r>
        <w:t xml:space="preserve"> — an Airand rider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6"/>
        <w:gridCol w:w="1556"/>
        <w:gridCol w:w="864"/>
        <w:gridCol w:w="3659"/>
        <w:gridCol w:w="1345"/>
      </w:tblGrid>
      <w:tr>
        <w:trPr>
          <w:tblHeader/>
        </w:trPr>
        <w:tc>
          <w:tcPr>
            <w:tcW w:w="1936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864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3659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cyclist_id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864" w:type="dxa"/>
          </w:tcPr>
          <w:p>
            <w:pPr/>
            <w:r>
              <w:t xml:space="preserve">PK</w:t>
            </w:r>
          </w:p>
        </w:tc>
        <w:tc>
          <w:tcPr>
            <w:tcW w:w="3659" w:type="dxa"/>
          </w:tcPr>
          <w:p>
            <w:pPr/>
            <w:r>
              <w:t xml:space="preserve">—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zone_id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864" w:type="dxa"/>
          </w:tcPr>
          <w:p>
            <w:pPr/>
            <w:r>
              <w:t xml:space="preserve">FK → zone, NN</w:t>
            </w:r>
          </w:p>
        </w:tc>
        <w:tc>
          <w:tcPr>
            <w:tcW w:w="3659" w:type="dxa"/>
          </w:tcPr>
          <w:p>
            <w:pPr/>
            <w:r>
              <w:t xml:space="preserve">Current zone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name, phone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864" w:type="dxa"/>
          </w:tcPr>
          <w:p>
            <w:pPr/>
            <w:r>
              <w:t xml:space="preserve">NN</w:t>
            </w:r>
          </w:p>
        </w:tc>
        <w:tc>
          <w:tcPr>
            <w:tcW w:w="3659" w:type="dxa"/>
          </w:tcPr>
          <w:p>
            <w:pPr/>
            <w:r>
              <w:t xml:space="preserve">—</w:t>
            </w:r>
          </w:p>
        </w:tc>
        <w:tc>
          <w:tcPr>
            <w:tcW w:w="1345" w:type="dxa"/>
          </w:tcPr>
          <w:p>
            <w:pPr/>
            <w:r>
              <w:t xml:space="preserve">Kelechi D.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state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864" w:type="dxa"/>
          </w:tcPr>
          <w:p>
            <w:pPr/>
            <w:r>
              <w:t xml:space="preserve">NN</w:t>
            </w:r>
          </w:p>
        </w:tc>
        <w:tc>
          <w:tcPr>
            <w:tcW w:w="3659" w:type="dxa"/>
          </w:tcPr>
          <w:p>
            <w:pPr/>
            <w:r>
              <w:t xml:space="preserve">off_shift · available · assigned · to_vendor · at_vendor · delivering (RUL-12)</w:t>
            </w:r>
          </w:p>
        </w:tc>
        <w:tc>
          <w:tcPr>
            <w:tcW w:w="1345" w:type="dxa"/>
          </w:tcPr>
          <w:p>
            <w:pPr/>
            <w:r>
              <w:t xml:space="preserve">available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last_lat, last_lng, last_seen_at</w:t>
            </w:r>
          </w:p>
        </w:tc>
        <w:tc>
          <w:tcPr>
            <w:tcW w:w="1556" w:type="dxa"/>
          </w:tcPr>
          <w:p>
            <w:pPr/>
            <w:r>
              <w:t xml:space="preserve">numeric, timestamptz</w:t>
            </w:r>
          </w:p>
        </w:tc>
        <w:tc>
          <w:tcPr>
            <w:tcW w:w="864" w:type="dxa"/>
          </w:tcPr>
          <w:p>
            <w:pPr/>
            <w:r>
              <w:t xml:space="preserve">null</w:t>
            </w:r>
          </w:p>
        </w:tc>
        <w:tc>
          <w:tcPr>
            <w:tcW w:w="3659" w:type="dxa"/>
          </w:tcPr>
          <w:p>
            <w:pPr/>
            <w:r>
              <w:t xml:space="preserve">Last reported location; stale after 5 min (FR-18)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retainer_ngn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864" w:type="dxa"/>
          </w:tcPr>
          <w:p>
            <w:pPr/>
            <w:r>
              <w:t xml:space="preserve">NN</w:t>
            </w:r>
          </w:p>
        </w:tc>
        <w:tc>
          <w:tcPr>
            <w:tcW w:w="3659" w:type="dxa"/>
          </w:tcPr>
          <w:p>
            <w:pPr/>
            <w:r>
              <w:t xml:space="preserve">Daily shift retainer (RUL-10)</w:t>
            </w:r>
          </w:p>
        </w:tc>
        <w:tc>
          <w:tcPr>
            <w:tcW w:w="1345" w:type="dxa"/>
          </w:tcPr>
          <w:p>
            <w:pPr/>
            <w:r>
              <w:t xml:space="preserve">2310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bonus_threshold, bonus_per_delivery_ngn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864" w:type="dxa"/>
          </w:tcPr>
          <w:p>
            <w:pPr/>
            <w:r>
              <w:t xml:space="preserve">NN</w:t>
            </w:r>
          </w:p>
        </w:tc>
        <w:tc>
          <w:tcPr>
            <w:tcW w:w="3659" w:type="dxa"/>
          </w:tcPr>
          <w:p>
            <w:pPr/>
            <w:r>
              <w:t xml:space="preserve">Deliveries before bonus; bonus per extra delivery</w:t>
            </w:r>
          </w:p>
        </w:tc>
        <w:tc>
          <w:tcPr>
            <w:tcW w:w="1345" w:type="dxa"/>
          </w:tcPr>
          <w:p>
            <w:pPr/>
            <w:r>
              <w:t xml:space="preserve">6, 150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trained_at</w:t>
            </w:r>
          </w:p>
        </w:tc>
        <w:tc>
          <w:tcPr>
            <w:tcW w:w="1556" w:type="dxa"/>
          </w:tcPr>
          <w:p>
            <w:pPr/>
            <w:r>
              <w:t xml:space="preserve">date</w:t>
            </w:r>
          </w:p>
        </w:tc>
        <w:tc>
          <w:tcPr>
            <w:tcW w:w="864" w:type="dxa"/>
          </w:tcPr>
          <w:p>
            <w:pPr/>
            <w:r>
              <w:t xml:space="preserve">null</w:t>
            </w:r>
          </w:p>
        </w:tc>
        <w:tc>
          <w:tcPr>
            <w:tcW w:w="3659" w:type="dxa"/>
          </w:tcPr>
          <w:p>
            <w:pPr/>
            <w:r>
              <w:t xml:space="preserve">Training record (BR-20)</w:t>
            </w:r>
          </w:p>
        </w:tc>
        <w:tc>
          <w:tcPr>
            <w:tcW w:w="1345" w:type="dxa"/>
          </w:tcPr>
          <w:p>
            <w:pPr/>
            <w:r>
              <w:t xml:space="preserve">2026-09-28</w:t>
            </w:r>
          </w:p>
        </w:tc>
      </w:tr>
      <w:tr>
        <w:tc>
          <w:tcPr>
            <w:tcW w:w="1936" w:type="dxa"/>
          </w:tcPr>
          <w:p>
            <w:pPr/>
            <w:r>
              <w:t xml:space="preserve">status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864" w:type="dxa"/>
          </w:tcPr>
          <w:p>
            <w:pPr/>
            <w:r>
              <w:t xml:space="preserve">NN</w:t>
            </w:r>
          </w:p>
        </w:tc>
        <w:tc>
          <w:tcPr>
            <w:tcW w:w="3659" w:type="dxa"/>
          </w:tcPr>
          <w:p>
            <w:pPr/>
            <w:r>
              <w:t xml:space="preserve">active · suspended · left</w:t>
            </w:r>
          </w:p>
        </w:tc>
        <w:tc>
          <w:tcPr>
            <w:tcW w:w="1345" w:type="dxa"/>
          </w:tcPr>
          <w:p>
            <w:pPr/>
            <w:r>
              <w:t xml:space="preserve">active</w:t>
            </w:r>
          </w:p>
        </w:tc>
      </w:tr>
    </w:tbl>
    <w:p>
      <w:pPr/>
      <w:r>
        <w:rPr>
          <w:b/>
        </w:rPr>
        <w:t xml:space="preserve">shift</w:t>
      </w:r>
      <w:r>
        <w:t xml:space="preserve"> — a rostered and actual working period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8"/>
        <w:gridCol w:w="1556"/>
        <w:gridCol w:w="1423"/>
        <w:gridCol w:w="2509"/>
        <w:gridCol w:w="1464"/>
      </w:tblGrid>
      <w:tr>
        <w:trPr>
          <w:tblHeader/>
        </w:trPr>
        <w:tc>
          <w:tcPr>
            <w:tcW w:w="2408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509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46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408" w:type="dxa"/>
          </w:tcPr>
          <w:p>
            <w:pPr/>
            <w:r>
              <w:t xml:space="preserve">shift_id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23" w:type="dxa"/>
          </w:tcPr>
          <w:p>
            <w:pPr/>
            <w:r>
              <w:t xml:space="preserve">PK</w:t>
            </w:r>
          </w:p>
        </w:tc>
        <w:tc>
          <w:tcPr>
            <w:tcW w:w="2509" w:type="dxa"/>
          </w:tcPr>
          <w:p>
            <w:pPr/>
            <w:r>
              <w:t xml:space="preserve">—</w:t>
            </w:r>
          </w:p>
        </w:tc>
        <w:tc>
          <w:tcPr>
            <w:tcW w:w="146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408" w:type="dxa"/>
          </w:tcPr>
          <w:p>
            <w:pPr/>
            <w:r>
              <w:t xml:space="preserve">cyclist_id, zone_id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23" w:type="dxa"/>
          </w:tcPr>
          <w:p>
            <w:pPr/>
            <w:r>
              <w:t xml:space="preserve">FK, NN</w:t>
            </w:r>
          </w:p>
        </w:tc>
        <w:tc>
          <w:tcPr>
            <w:tcW w:w="2509" w:type="dxa"/>
          </w:tcPr>
          <w:p>
            <w:pPr/>
            <w:r>
              <w:t xml:space="preserve">—</w:t>
            </w:r>
          </w:p>
        </w:tc>
        <w:tc>
          <w:tcPr>
            <w:tcW w:w="146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408" w:type="dxa"/>
          </w:tcPr>
          <w:p>
            <w:pPr/>
            <w:r>
              <w:t xml:space="preserve">planned_start, planned_end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423" w:type="dxa"/>
          </w:tcPr>
          <w:p>
            <w:pPr/>
            <w:r>
              <w:t xml:space="preserve">NN</w:t>
            </w:r>
          </w:p>
        </w:tc>
        <w:tc>
          <w:tcPr>
            <w:tcW w:w="2509" w:type="dxa"/>
          </w:tcPr>
          <w:p>
            <w:pPr/>
            <w:r>
              <w:t xml:space="preserve">From the weekly roster (RUL-09)</w:t>
            </w:r>
          </w:p>
        </w:tc>
        <w:tc>
          <w:tcPr>
            <w:tcW w:w="1464" w:type="dxa"/>
          </w:tcPr>
          <w:p>
            <w:pPr/>
            <w:r>
              <w:t xml:space="preserve">15:30–23:30</w:t>
            </w:r>
          </w:p>
        </w:tc>
      </w:tr>
      <w:tr>
        <w:tc>
          <w:tcPr>
            <w:tcW w:w="2408" w:type="dxa"/>
          </w:tcPr>
          <w:p>
            <w:pPr/>
            <w:r>
              <w:t xml:space="preserve">actual_start, actual_end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423" w:type="dxa"/>
          </w:tcPr>
          <w:p>
            <w:pPr/>
            <w:r>
              <w:t xml:space="preserve">null</w:t>
            </w:r>
          </w:p>
        </w:tc>
        <w:tc>
          <w:tcPr>
            <w:tcW w:w="2509" w:type="dxa"/>
          </w:tcPr>
          <w:p>
            <w:pPr/>
            <w:r>
              <w:t xml:space="preserve">From Start/End shift in the app (FR-41)</w:t>
            </w:r>
          </w:p>
        </w:tc>
        <w:tc>
          <w:tcPr>
            <w:tcW w:w="1464" w:type="dxa"/>
          </w:tcPr>
          <w:p>
            <w:pPr/>
            <w:r>
              <w:t xml:space="preserve">15:34–23:31</w:t>
            </w:r>
          </w:p>
        </w:tc>
      </w:tr>
    </w:tbl>
    <w:p>
      <w:pPr/>
      <w:r>
        <w:rPr>
          <w:b/>
        </w:rPr>
        <w:t xml:space="preserve">admin_user</w:t>
      </w:r>
      <w:r>
        <w:t xml:space="preserve"> — the system admin and the founder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9"/>
        <w:gridCol w:w="750"/>
        <w:gridCol w:w="1959"/>
        <w:gridCol w:w="3308"/>
        <w:gridCol w:w="1754"/>
      </w:tblGrid>
      <w:tr>
        <w:trPr>
          <w:tblHeader/>
        </w:trPr>
        <w:tc>
          <w:tcPr>
            <w:tcW w:w="1589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959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3308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75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admin_id</w:t>
            </w:r>
          </w:p>
        </w:tc>
        <w:tc>
          <w:tcPr>
            <w:tcW w:w="750" w:type="dxa"/>
          </w:tcPr>
          <w:p>
            <w:pPr/>
            <w:r>
              <w:t xml:space="preserve">uuid</w:t>
            </w:r>
          </w:p>
        </w:tc>
        <w:tc>
          <w:tcPr>
            <w:tcW w:w="1959" w:type="dxa"/>
          </w:tcPr>
          <w:p>
            <w:pPr/>
            <w:r>
              <w:t xml:space="preserve">PK</w:t>
            </w:r>
          </w:p>
        </w:tc>
        <w:tc>
          <w:tcPr>
            <w:tcW w:w="3308" w:type="dxa"/>
          </w:tcPr>
          <w:p>
            <w:pPr/>
            <w:r>
              <w:t xml:space="preserve">—</w:t>
            </w:r>
          </w:p>
        </w:tc>
        <w:tc>
          <w:tcPr>
            <w:tcW w:w="175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zone_id</w:t>
            </w:r>
          </w:p>
        </w:tc>
        <w:tc>
          <w:tcPr>
            <w:tcW w:w="750" w:type="dxa"/>
          </w:tcPr>
          <w:p>
            <w:pPr/>
            <w:r>
              <w:t xml:space="preserve">uuid</w:t>
            </w:r>
          </w:p>
        </w:tc>
        <w:tc>
          <w:tcPr>
            <w:tcW w:w="1959" w:type="dxa"/>
          </w:tcPr>
          <w:p>
            <w:pPr/>
            <w:r>
              <w:t xml:space="preserve">FK → zone, null</w:t>
            </w:r>
          </w:p>
        </w:tc>
        <w:tc>
          <w:tcPr>
            <w:tcW w:w="3308" w:type="dxa"/>
          </w:tcPr>
          <w:p>
            <w:pPr/>
            <w:r>
              <w:t xml:space="preserve">Null = all zones</w:t>
            </w:r>
          </w:p>
        </w:tc>
        <w:tc>
          <w:tcPr>
            <w:tcW w:w="175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name</w:t>
            </w:r>
          </w:p>
        </w:tc>
        <w:tc>
          <w:tcPr>
            <w:tcW w:w="750" w:type="dxa"/>
          </w:tcPr>
          <w:p>
            <w:pPr/>
            <w:r>
              <w:t xml:space="preserve">text</w:t>
            </w:r>
          </w:p>
        </w:tc>
        <w:tc>
          <w:tcPr>
            <w:tcW w:w="1959" w:type="dxa"/>
          </w:tcPr>
          <w:p>
            <w:pPr/>
            <w:r>
              <w:t xml:space="preserve">NN</w:t>
            </w:r>
          </w:p>
        </w:tc>
        <w:tc>
          <w:tcPr>
            <w:tcW w:w="3308" w:type="dxa"/>
          </w:tcPr>
          <w:p>
            <w:pPr/>
            <w:r>
              <w:t xml:space="preserve">—</w:t>
            </w:r>
          </w:p>
        </w:tc>
        <w:tc>
          <w:tcPr>
            <w:tcW w:w="1754" w:type="dxa"/>
          </w:tcPr>
          <w:p>
            <w:pPr/>
            <w:r>
              <w:t xml:space="preserve">Chinedu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role</w:t>
            </w:r>
          </w:p>
        </w:tc>
        <w:tc>
          <w:tcPr>
            <w:tcW w:w="750" w:type="dxa"/>
          </w:tcPr>
          <w:p>
            <w:pPr/>
            <w:r>
              <w:t xml:space="preserve">text</w:t>
            </w:r>
          </w:p>
        </w:tc>
        <w:tc>
          <w:tcPr>
            <w:tcW w:w="1959" w:type="dxa"/>
          </w:tcPr>
          <w:p>
            <w:pPr/>
            <w:r>
              <w:t xml:space="preserve">NN</w:t>
            </w:r>
          </w:p>
        </w:tc>
        <w:tc>
          <w:tcPr>
            <w:tcW w:w="3308" w:type="dxa"/>
          </w:tcPr>
          <w:p>
            <w:pPr/>
            <w:r>
              <w:t xml:space="preserve">system_admin · founder (NFR-09)</w:t>
            </w:r>
          </w:p>
        </w:tc>
        <w:tc>
          <w:tcPr>
            <w:tcW w:w="1754" w:type="dxa"/>
          </w:tcPr>
          <w:p>
            <w:pPr/>
            <w:r>
              <w:t xml:space="preserve">system_admin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phone, email</w:t>
            </w:r>
          </w:p>
        </w:tc>
        <w:tc>
          <w:tcPr>
            <w:tcW w:w="750" w:type="dxa"/>
          </w:tcPr>
          <w:p>
            <w:pPr/>
            <w:r>
              <w:t xml:space="preserve">text</w:t>
            </w:r>
          </w:p>
        </w:tc>
        <w:tc>
          <w:tcPr>
            <w:tcW w:w="1959" w:type="dxa"/>
          </w:tcPr>
          <w:p>
            <w:pPr/>
            <w:r>
              <w:t xml:space="preserve">NN</w:t>
            </w:r>
          </w:p>
        </w:tc>
        <w:tc>
          <w:tcPr>
            <w:tcW w:w="3308" w:type="dxa"/>
          </w:tcPr>
          <w:p>
            <w:pPr/>
            <w:r>
              <w:t xml:space="preserve">—</w:t>
            </w:r>
          </w:p>
        </w:tc>
        <w:tc>
          <w:tcPr>
            <w:tcW w:w="1754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Data dictionary — deliveries, money and records</w:t>
      </w:r>
    </w:p>
    <w:p>
      <w:pPr/>
      <w:r>
        <w:rPr>
          <w:b/>
        </w:rPr>
        <w:t xml:space="preserve">delivery</w:t>
      </w:r>
      <w:r>
        <w:t xml:space="preserve"> — one row per request; the hub of the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556"/>
        <w:gridCol w:w="1028"/>
        <w:gridCol w:w="303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303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delivery_id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028" w:type="dxa"/>
          </w:tcPr>
          <w:p>
            <w:pPr/>
            <w:r>
              <w:t xml:space="preserve">PK</w:t>
            </w:r>
          </w:p>
        </w:tc>
        <w:tc>
          <w:tcPr>
            <w:tcW w:w="303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ref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NN, unique</w:t>
            </w:r>
          </w:p>
        </w:tc>
        <w:tc>
          <w:tcPr>
            <w:tcW w:w="3032" w:type="dxa"/>
          </w:tcPr>
          <w:p>
            <w:pPr/>
            <w:r>
              <w:t xml:space="preserve">Human reference shown on screens</w:t>
            </w:r>
          </w:p>
        </w:tc>
        <w:tc>
          <w:tcPr>
            <w:tcW w:w="1872" w:type="dxa"/>
          </w:tcPr>
          <w:p>
            <w:pPr/>
            <w:r>
              <w:t xml:space="preserve">AR-1042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zone_id, vendor_id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028" w:type="dxa"/>
          </w:tcPr>
          <w:p>
            <w:pPr/>
            <w:r>
              <w:t xml:space="preserve">FK, NN</w:t>
            </w:r>
          </w:p>
        </w:tc>
        <w:tc>
          <w:tcPr>
            <w:tcW w:w="303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cyclist_id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028" w:type="dxa"/>
          </w:tcPr>
          <w:p>
            <w:pPr/>
            <w:r>
              <w:t xml:space="preserve">FK → cyclist, null</w:t>
            </w:r>
          </w:p>
        </w:tc>
        <w:tc>
          <w:tcPr>
            <w:tcW w:w="3032" w:type="dxa"/>
          </w:tcPr>
          <w:p>
            <w:pPr/>
            <w:r>
              <w:t xml:space="preserve">Current or final cyclist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raised_by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vendor · admin (phone-in, FR-12)</w:t>
            </w:r>
          </w:p>
        </w:tc>
        <w:tc>
          <w:tcPr>
            <w:tcW w:w="1872" w:type="dxa"/>
          </w:tcPr>
          <w:p>
            <w:pPr/>
            <w:r>
              <w:t xml:space="preserve">vendor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package_category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food · documents · parcel · other (FR-52)</w:t>
            </w:r>
          </w:p>
        </w:tc>
        <w:tc>
          <w:tcPr>
            <w:tcW w:w="1872" w:type="dxa"/>
          </w:tcPr>
          <w:p>
            <w:pPr/>
            <w:r>
              <w:t xml:space="preserve">food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limits_confirmed</w:t>
            </w:r>
          </w:p>
        </w:tc>
        <w:tc>
          <w:tcPr>
            <w:tcW w:w="1556" w:type="dxa"/>
          </w:tcPr>
          <w:p>
            <w:pPr/>
            <w:r>
              <w:t xml:space="preserve">boolean</w:t>
            </w:r>
          </w:p>
        </w:tc>
        <w:tc>
          <w:tcPr>
            <w:tcW w:w="1028" w:type="dxa"/>
          </w:tcPr>
          <w:p>
            <w:pPr/>
            <w:r>
              <w:t xml:space="preserve">NN, must be true</w:t>
            </w:r>
          </w:p>
        </w:tc>
        <w:tc>
          <w:tcPr>
            <w:tcW w:w="3032" w:type="dxa"/>
          </w:tcPr>
          <w:p>
            <w:pPr/>
            <w:r>
              <w:t xml:space="preserve">Vendor ticked the limits box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dropoff_address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As entered or pasted</w:t>
            </w:r>
          </w:p>
        </w:tc>
        <w:tc>
          <w:tcPr>
            <w:tcW w:w="1872" w:type="dxa"/>
          </w:tcPr>
          <w:p>
            <w:pPr/>
            <w:r>
              <w:t xml:space="preserve">14 Okigwe Close, Housing Area 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dropoff_lat, dropoff_lng</w:t>
            </w:r>
          </w:p>
        </w:tc>
        <w:tc>
          <w:tcPr>
            <w:tcW w:w="1556" w:type="dxa"/>
          </w:tcPr>
          <w:p>
            <w:pPr/>
            <w:r>
              <w:t xml:space="preserve">numeric(9,6)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Geocoded pin, inside zone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receiver_phone_enc</w:t>
            </w:r>
          </w:p>
        </w:tc>
        <w:tc>
          <w:tcPr>
            <w:tcW w:w="1556" w:type="dxa"/>
          </w:tcPr>
          <w:p>
            <w:pPr/>
            <w:r>
              <w:t xml:space="preserve">bytea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Encrypted; masked in exports (NFR-08)</w:t>
            </w:r>
          </w:p>
        </w:tc>
        <w:tc>
          <w:tcPr>
            <w:tcW w:w="1872" w:type="dxa"/>
          </w:tcPr>
          <w:p>
            <w:pPr/>
            <w:r>
              <w:t xml:space="preserve">+234 803 ··· 4417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note</w:t>
            </w:r>
          </w:p>
        </w:tc>
        <w:tc>
          <w:tcPr>
            <w:tcW w:w="1556" w:type="dxa"/>
          </w:tcPr>
          <w:p>
            <w:pPr/>
            <w:r>
              <w:t xml:space="preserve">text(140)</w:t>
            </w:r>
          </w:p>
        </w:tc>
        <w:tc>
          <w:tcPr>
            <w:tcW w:w="1028" w:type="dxa"/>
          </w:tcPr>
          <w:p>
            <w:pPr/>
            <w:r>
              <w:t xml:space="preserve">null</w:t>
            </w:r>
          </w:p>
        </w:tc>
        <w:tc>
          <w:tcPr>
            <w:tcW w:w="3032" w:type="dxa"/>
          </w:tcPr>
          <w:p>
            <w:pPr/>
            <w:r>
              <w:t xml:space="preserve">For the cyclist</w:t>
            </w:r>
          </w:p>
        </w:tc>
        <w:tc>
          <w:tcPr>
            <w:tcW w:w="1872" w:type="dxa"/>
          </w:tcPr>
          <w:p>
            <w:pPr/>
            <w:r>
              <w:t xml:space="preserve">Blue gate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fee_ngn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Rate at time of request; 0 in trial</w:t>
            </w:r>
          </w:p>
        </w:tc>
        <w:tc>
          <w:tcPr>
            <w:tcW w:w="1872" w:type="dxa"/>
          </w:tcPr>
          <w:p>
            <w:pPr/>
            <w:r>
              <w:t xml:space="preserve">900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NN</w:t>
            </w:r>
          </w:p>
        </w:tc>
        <w:tc>
          <w:tcPr>
            <w:tcW w:w="3032" w:type="dxa"/>
          </w:tcPr>
          <w:p>
            <w:pPr/>
            <w:r>
              <w:t xml:space="preserve">Current lifecycle state (11 values, FR-19)</w:t>
            </w:r>
          </w:p>
        </w:tc>
        <w:tc>
          <w:tcPr>
            <w:tcW w:w="1872" w:type="dxa"/>
          </w:tcPr>
          <w:p>
            <w:pPr/>
            <w:r>
              <w:t xml:space="preserve">picked_up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code_hash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null</w:t>
            </w:r>
          </w:p>
        </w:tc>
        <w:tc>
          <w:tcPr>
            <w:tcW w:w="3032" w:type="dxa"/>
          </w:tcPr>
          <w:p>
            <w:pPr/>
            <w:r>
              <w:t xml:space="preserve">Hash of the 4-digit code; set on assignment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tracking_token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NN, unique</w:t>
            </w:r>
          </w:p>
        </w:tc>
        <w:tc>
          <w:tcPr>
            <w:tcW w:w="3032" w:type="dxa"/>
          </w:tcPr>
          <w:p>
            <w:pPr/>
            <w:r>
              <w:t xml:space="preserve">≥ 128-bit, for the receiver link (NFR-10)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created_at, paid_at, activated_at, assigned_at, arrived_at, picked_up_at, delivered_at, closed_at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028" w:type="dxa"/>
          </w:tcPr>
          <w:p>
            <w:pPr/>
            <w:r>
              <w:t xml:space="preserve">null</w:t>
            </w:r>
          </w:p>
        </w:tc>
        <w:tc>
          <w:tcPr>
            <w:tcW w:w="3032" w:type="dxa"/>
          </w:tcPr>
          <w:p>
            <w:pPr/>
            <w:r>
              <w:t xml:space="preserve">Convenience copies of event times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vendor_delay</w:t>
            </w:r>
          </w:p>
        </w:tc>
        <w:tc>
          <w:tcPr>
            <w:tcW w:w="1556" w:type="dxa"/>
          </w:tcPr>
          <w:p>
            <w:pPr/>
            <w:r>
              <w:t xml:space="preserve">boolean</w:t>
            </w:r>
          </w:p>
        </w:tc>
        <w:tc>
          <w:tcPr>
            <w:tcW w:w="1028" w:type="dxa"/>
          </w:tcPr>
          <w:p>
            <w:pPr/>
            <w:r>
              <w:t xml:space="preserve">NN, default false</w:t>
            </w:r>
          </w:p>
        </w:tc>
        <w:tc>
          <w:tcPr>
            <w:tcW w:w="3032" w:type="dxa"/>
          </w:tcPr>
          <w:p>
            <w:pPr/>
            <w:r>
              <w:t xml:space="preserve">Handover &gt; grace after arrival (FR-23)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without_code</w:t>
            </w:r>
          </w:p>
        </w:tc>
        <w:tc>
          <w:tcPr>
            <w:tcW w:w="1556" w:type="dxa"/>
          </w:tcPr>
          <w:p>
            <w:pPr/>
            <w:r>
              <w:t xml:space="preserve">boolean</w:t>
            </w:r>
          </w:p>
        </w:tc>
        <w:tc>
          <w:tcPr>
            <w:tcW w:w="1028" w:type="dxa"/>
          </w:tcPr>
          <w:p>
            <w:pPr/>
            <w:r>
              <w:t xml:space="preserve">NN, default false</w:t>
            </w:r>
          </w:p>
        </w:tc>
        <w:tc>
          <w:tcPr>
            <w:tcW w:w="3032" w:type="dxa"/>
          </w:tcPr>
          <w:p>
            <w:pPr/>
            <w:r>
              <w:t xml:space="preserve">Closed by phone check (FR-25)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outcome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null</w:t>
            </w:r>
          </w:p>
        </w:tc>
        <w:tc>
          <w:tcPr>
            <w:tcW w:w="3032" w:type="dxa"/>
          </w:tcPr>
          <w:p>
            <w:pPr/>
            <w:r>
              <w:t xml:space="preserve">delivered · failed · cancelled · expired</w:t>
            </w:r>
          </w:p>
        </w:tc>
        <w:tc>
          <w:tcPr>
            <w:tcW w:w="1872" w:type="dxa"/>
          </w:tcPr>
          <w:p>
            <w:pPr/>
            <w:r>
              <w:t xml:space="preserve">delivered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outcome_reason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028" w:type="dxa"/>
          </w:tcPr>
          <w:p>
            <w:pPr/>
            <w:r>
              <w:t xml:space="preserve">null</w:t>
            </w:r>
          </w:p>
        </w:tc>
        <w:tc>
          <w:tcPr>
            <w:tcW w:w="3032" w:type="dxa"/>
          </w:tcPr>
          <w:p>
            <w:pPr/>
            <w:r>
              <w:t xml:space="preserve">From fixed list</w:t>
            </w:r>
          </w:p>
        </w:tc>
        <w:tc>
          <w:tcPr>
            <w:tcW w:w="1872" w:type="dxa"/>
          </w:tcPr>
          <w:p>
            <w:pPr/>
            <w:r>
              <w:t xml:space="preserve">receiver_unreachable</w:t>
            </w:r>
          </w:p>
        </w:tc>
      </w:tr>
    </w:tbl>
    <w:p>
      <w:pPr/>
      <w:r>
        <w:rPr>
          <w:b/>
        </w:rPr>
        <w:t xml:space="preserve">delivery_event</w:t>
      </w:r>
      <w:r>
        <w:t xml:space="preserve"> — append-only history; the source for every KPI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5"/>
        <w:gridCol w:w="1556"/>
        <w:gridCol w:w="1543"/>
        <w:gridCol w:w="3250"/>
        <w:gridCol w:w="1536"/>
      </w:tblGrid>
      <w:tr>
        <w:trPr>
          <w:tblHeader/>
        </w:trPr>
        <w:tc>
          <w:tcPr>
            <w:tcW w:w="1475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43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325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536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event_id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43" w:type="dxa"/>
          </w:tcPr>
          <w:p>
            <w:pPr/>
            <w:r>
              <w:t xml:space="preserve">PK</w:t>
            </w:r>
          </w:p>
        </w:tc>
        <w:tc>
          <w:tcPr>
            <w:tcW w:w="3250" w:type="dxa"/>
          </w:tcPr>
          <w:p>
            <w:pPr/>
            <w:r>
              <w:t xml:space="preserve">—</w:t>
            </w:r>
          </w:p>
        </w:tc>
        <w:tc>
          <w:tcPr>
            <w:tcW w:w="15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delivery_id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43" w:type="dxa"/>
          </w:tcPr>
          <w:p>
            <w:pPr/>
            <w:r>
              <w:t xml:space="preserve">FK → delivery, NN</w:t>
            </w:r>
          </w:p>
        </w:tc>
        <w:tc>
          <w:tcPr>
            <w:tcW w:w="3250" w:type="dxa"/>
          </w:tcPr>
          <w:p>
            <w:pPr/>
            <w:r>
              <w:t xml:space="preserve">—</w:t>
            </w:r>
          </w:p>
        </w:tc>
        <w:tc>
          <w:tcPr>
            <w:tcW w:w="15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seq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543" w:type="dxa"/>
          </w:tcPr>
          <w:p>
            <w:pPr/>
            <w:r>
              <w:t xml:space="preserve">NN; unique (delivery_id, seq)</w:t>
            </w:r>
          </w:p>
        </w:tc>
        <w:tc>
          <w:tcPr>
            <w:tcW w:w="3250" w:type="dxa"/>
          </w:tcPr>
          <w:p>
            <w:pPr/>
            <w:r>
              <w:t xml:space="preserve">Order within the delivery</w:t>
            </w:r>
          </w:p>
        </w:tc>
        <w:tc>
          <w:tcPr>
            <w:tcW w:w="1536" w:type="dxa"/>
          </w:tcPr>
          <w:p>
            <w:pPr/>
            <w:r>
              <w:t xml:space="preserve">6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event_type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543" w:type="dxa"/>
          </w:tcPr>
          <w:p>
            <w:pPr/>
            <w:r>
              <w:t xml:space="preserve">NN</w:t>
            </w:r>
          </w:p>
        </w:tc>
        <w:tc>
          <w:tcPr>
            <w:tcW w:w="3250" w:type="dxa"/>
          </w:tcPr>
          <w:p>
            <w:pPr/>
            <w:r>
              <w:t xml:space="preserve">See event taxonomy</w:t>
            </w:r>
          </w:p>
        </w:tc>
        <w:tc>
          <w:tcPr>
            <w:tcW w:w="1536" w:type="dxa"/>
          </w:tcPr>
          <w:p>
            <w:pPr/>
            <w:r>
              <w:t xml:space="preserve">PICKED_UP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from_state, to_state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543" w:type="dxa"/>
          </w:tcPr>
          <w:p>
            <w:pPr/>
            <w:r>
              <w:t xml:space="preserve">null</w:t>
            </w:r>
          </w:p>
        </w:tc>
        <w:tc>
          <w:tcPr>
            <w:tcW w:w="3250" w:type="dxa"/>
          </w:tcPr>
          <w:p>
            <w:pPr/>
            <w:r>
              <w:t xml:space="preserve">Null when the event does not change state</w:t>
            </w:r>
          </w:p>
        </w:tc>
        <w:tc>
          <w:tcPr>
            <w:tcW w:w="1536" w:type="dxa"/>
          </w:tcPr>
          <w:p>
            <w:pPr/>
            <w:r>
              <w:t xml:space="preserve">assigned → picked_up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actor_type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543" w:type="dxa"/>
          </w:tcPr>
          <w:p>
            <w:pPr/>
            <w:r>
              <w:t xml:space="preserve">NN</w:t>
            </w:r>
          </w:p>
        </w:tc>
        <w:tc>
          <w:tcPr>
            <w:tcW w:w="3250" w:type="dxa"/>
          </w:tcPr>
          <w:p>
            <w:pPr/>
            <w:r>
              <w:t xml:space="preserve">vendor · cyclist · admin · system</w:t>
            </w:r>
          </w:p>
        </w:tc>
        <w:tc>
          <w:tcPr>
            <w:tcW w:w="1536" w:type="dxa"/>
          </w:tcPr>
          <w:p>
            <w:pPr/>
            <w:r>
              <w:t xml:space="preserve">cyclist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actor_id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43" w:type="dxa"/>
          </w:tcPr>
          <w:p>
            <w:pPr/>
            <w:r>
              <w:t xml:space="preserve">null</w:t>
            </w:r>
          </w:p>
        </w:tc>
        <w:tc>
          <w:tcPr>
            <w:tcW w:w="3250" w:type="dxa"/>
          </w:tcPr>
          <w:p>
            <w:pPr/>
            <w:r>
              <w:t xml:space="preserve">Null for system</w:t>
            </w:r>
          </w:p>
        </w:tc>
        <w:tc>
          <w:tcPr>
            <w:tcW w:w="15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server_ts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543" w:type="dxa"/>
          </w:tcPr>
          <w:p>
            <w:pPr/>
            <w:r>
              <w:t xml:space="preserve">NN</w:t>
            </w:r>
          </w:p>
        </w:tc>
        <w:tc>
          <w:tcPr>
            <w:tcW w:w="3250" w:type="dxa"/>
          </w:tcPr>
          <w:p>
            <w:pPr/>
            <w:r>
              <w:t xml:space="preserve">Authoritative time</w:t>
            </w:r>
          </w:p>
        </w:tc>
        <w:tc>
          <w:tcPr>
            <w:tcW w:w="1536" w:type="dxa"/>
          </w:tcPr>
          <w:p>
            <w:pPr/>
            <w:r>
              <w:t xml:space="preserve">2026-10-09 20:18:04 UTC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device_ts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543" w:type="dxa"/>
          </w:tcPr>
          <w:p>
            <w:pPr/>
            <w:r>
              <w:t xml:space="preserve">null</w:t>
            </w:r>
          </w:p>
        </w:tc>
        <w:tc>
          <w:tcPr>
            <w:tcW w:w="3250" w:type="dxa"/>
          </w:tcPr>
          <w:p>
            <w:pPr/>
            <w:r>
              <w:t xml:space="preserve">Time on the phone, for offline actions (FR-44)</w:t>
            </w:r>
          </w:p>
        </w:tc>
        <w:tc>
          <w:tcPr>
            <w:tcW w:w="15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lat, lng</w:t>
            </w:r>
          </w:p>
        </w:tc>
        <w:tc>
          <w:tcPr>
            <w:tcW w:w="1556" w:type="dxa"/>
          </w:tcPr>
          <w:p>
            <w:pPr/>
            <w:r>
              <w:t xml:space="preserve">numeric(9,6)</w:t>
            </w:r>
          </w:p>
        </w:tc>
        <w:tc>
          <w:tcPr>
            <w:tcW w:w="1543" w:type="dxa"/>
          </w:tcPr>
          <w:p>
            <w:pPr/>
            <w:r>
              <w:t xml:space="preserve">null</w:t>
            </w:r>
          </w:p>
        </w:tc>
        <w:tc>
          <w:tcPr>
            <w:tcW w:w="3250" w:type="dxa"/>
          </w:tcPr>
          <w:p>
            <w:pPr/>
            <w:r>
              <w:t xml:space="preserve">Where it happened, if known</w:t>
            </w:r>
          </w:p>
        </w:tc>
        <w:tc>
          <w:tcPr>
            <w:tcW w:w="15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75" w:type="dxa"/>
          </w:tcPr>
          <w:p>
            <w:pPr/>
            <w:r>
              <w:t xml:space="preserve">reason, note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543" w:type="dxa"/>
          </w:tcPr>
          <w:p>
            <w:pPr/>
            <w:r>
              <w:t xml:space="preserve">null</w:t>
            </w:r>
          </w:p>
        </w:tc>
        <w:tc>
          <w:tcPr>
            <w:tcW w:w="3250" w:type="dxa"/>
          </w:tcPr>
          <w:p>
            <w:pPr/>
            <w:r>
              <w:t xml:space="preserve">Mandatory for overrides and failures</w:t>
            </w:r>
          </w:p>
        </w:tc>
        <w:tc>
          <w:tcPr>
            <w:tcW w:w="1536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payment</w:t>
      </w:r>
      <w:r>
        <w:t xml:space="preserve"> — one money summary per delivery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556"/>
        <w:gridCol w:w="1856"/>
        <w:gridCol w:w="2923"/>
        <w:gridCol w:w="1153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56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923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payment_id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856" w:type="dxa"/>
          </w:tcPr>
          <w:p>
            <w:pPr/>
            <w:r>
              <w:t xml:space="preserve">PK</w:t>
            </w:r>
          </w:p>
        </w:tc>
        <w:tc>
          <w:tcPr>
            <w:tcW w:w="2923" w:type="dxa"/>
          </w:tcPr>
          <w:p>
            <w:pPr/>
            <w:r>
              <w:t xml:space="preserve">—</w:t>
            </w:r>
          </w:p>
        </w:tc>
        <w:tc>
          <w:tcPr>
            <w:tcW w:w="11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delivery_id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856" w:type="dxa"/>
          </w:tcPr>
          <w:p>
            <w:pPr/>
            <w:r>
              <w:t xml:space="preserve">FK, NN, unique</w:t>
            </w:r>
          </w:p>
        </w:tc>
        <w:tc>
          <w:tcPr>
            <w:tcW w:w="2923" w:type="dxa"/>
          </w:tcPr>
          <w:p>
            <w:pPr/>
            <w:r>
              <w:t xml:space="preserve">—</w:t>
            </w:r>
          </w:p>
        </w:tc>
        <w:tc>
          <w:tcPr>
            <w:tcW w:w="11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method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856" w:type="dxa"/>
          </w:tcPr>
          <w:p>
            <w:pPr/>
            <w:r>
              <w:t xml:space="preserve">NN</w:t>
            </w:r>
          </w:p>
        </w:tc>
        <w:tc>
          <w:tcPr>
            <w:tcW w:w="2923" w:type="dxa"/>
          </w:tcPr>
          <w:p>
            <w:pPr/>
            <w:r>
              <w:t xml:space="preserve">wallet · transfer</w:t>
            </w:r>
          </w:p>
        </w:tc>
        <w:tc>
          <w:tcPr>
            <w:tcW w:w="1153" w:type="dxa"/>
          </w:tcPr>
          <w:p>
            <w:pPr/>
            <w:r>
              <w:t xml:space="preserve">wallet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amount_held_ngn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856" w:type="dxa"/>
          </w:tcPr>
          <w:p>
            <w:pPr/>
            <w:r>
              <w:t xml:space="preserve">NN</w:t>
            </w:r>
          </w:p>
        </w:tc>
        <w:tc>
          <w:tcPr>
            <w:tcW w:w="2923" w:type="dxa"/>
          </w:tcPr>
          <w:p>
            <w:pPr/>
            <w:r>
              <w:t xml:space="preserve">Fee held at request</w:t>
            </w:r>
          </w:p>
        </w:tc>
        <w:tc>
          <w:tcPr>
            <w:tcW w:w="1153" w:type="dxa"/>
          </w:tcPr>
          <w:p>
            <w:pPr/>
            <w:r>
              <w:t xml:space="preserve">900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amount_settled_ngn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856" w:type="dxa"/>
          </w:tcPr>
          <w:p>
            <w:pPr/>
            <w:r>
              <w:t xml:space="preserve">NN, default 0</w:t>
            </w:r>
          </w:p>
        </w:tc>
        <w:tc>
          <w:tcPr>
            <w:tcW w:w="2923" w:type="dxa"/>
          </w:tcPr>
          <w:p>
            <w:pPr/>
            <w:r>
              <w:t xml:space="preserve">Recognised as Airand revenue</w:t>
            </w:r>
          </w:p>
        </w:tc>
        <w:tc>
          <w:tcPr>
            <w:tcW w:w="1153" w:type="dxa"/>
          </w:tcPr>
          <w:p>
            <w:pPr/>
            <w:r>
              <w:t xml:space="preserve">900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amount_refunded_ngn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856" w:type="dxa"/>
          </w:tcPr>
          <w:p>
            <w:pPr/>
            <w:r>
              <w:t xml:space="preserve">NN, default 0</w:t>
            </w:r>
          </w:p>
        </w:tc>
        <w:tc>
          <w:tcPr>
            <w:tcW w:w="2923" w:type="dxa"/>
          </w:tcPr>
          <w:p>
            <w:pPr/>
            <w:r>
              <w:t xml:space="preserve">Returned to wallet</w:t>
            </w:r>
          </w:p>
        </w:tc>
        <w:tc>
          <w:tcPr>
            <w:tcW w:w="1153" w:type="dxa"/>
          </w:tcPr>
          <w:p>
            <w:pPr/>
            <w:r>
              <w:t xml:space="preserve">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cancel_fee_ngn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856" w:type="dxa"/>
          </w:tcPr>
          <w:p>
            <w:pPr/>
            <w:r>
              <w:t xml:space="preserve">NN, default 0</w:t>
            </w:r>
          </w:p>
        </w:tc>
        <w:tc>
          <w:tcPr>
            <w:tcW w:w="2923" w:type="dxa"/>
          </w:tcPr>
          <w:p>
            <w:pPr/>
            <w:r>
              <w:t xml:space="preserve">Kept on post-assignment cancellation</w:t>
            </w:r>
          </w:p>
        </w:tc>
        <w:tc>
          <w:tcPr>
            <w:tcW w:w="1153" w:type="dxa"/>
          </w:tcPr>
          <w:p>
            <w:pPr/>
            <w:r>
              <w:t xml:space="preserve">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856" w:type="dxa"/>
          </w:tcPr>
          <w:p>
            <w:pPr/>
            <w:r>
              <w:t xml:space="preserve">NN</w:t>
            </w:r>
          </w:p>
        </w:tc>
        <w:tc>
          <w:tcPr>
            <w:tcW w:w="2923" w:type="dxa"/>
          </w:tcPr>
          <w:p>
            <w:pPr/>
            <w:r>
              <w:t xml:space="preserve">pending · held · settled · refunded · part_refunded · expired</w:t>
            </w:r>
          </w:p>
        </w:tc>
        <w:tc>
          <w:tcPr>
            <w:tcW w:w="1153" w:type="dxa"/>
          </w:tcPr>
          <w:p>
            <w:pPr/>
            <w:r>
              <w:t xml:space="preserve">settled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held_at, settled_at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856" w:type="dxa"/>
          </w:tcPr>
          <w:p>
            <w:pPr/>
            <w:r>
              <w:t xml:space="preserve">null</w:t>
            </w:r>
          </w:p>
        </w:tc>
        <w:tc>
          <w:tcPr>
            <w:tcW w:w="2923" w:type="dxa"/>
          </w:tcPr>
          <w:p>
            <w:pPr/>
            <w:r>
              <w:t xml:space="preserve">—</w:t>
            </w:r>
          </w:p>
        </w:tc>
        <w:tc>
          <w:tcPr>
            <w:tcW w:w="11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556" w:type="dxa"/>
          </w:tcPr>
          <w:p>
            <w:pPr/>
          </w:p>
        </w:tc>
        <w:tc>
          <w:tcPr>
            <w:tcW w:w="1856" w:type="dxa"/>
          </w:tcPr>
          <w:p>
            <w:pPr/>
            <w:r>
              <w:t xml:space="preserve">check</w:t>
            </w:r>
          </w:p>
        </w:tc>
        <w:tc>
          <w:tcPr>
            <w:tcW w:w="2923" w:type="dxa"/>
          </w:tcPr>
          <w:p>
            <w:pPr/>
            <w:r>
              <w:t xml:space="preserve">held = settled + refunded once final</w:t>
            </w:r>
          </w:p>
        </w:tc>
        <w:tc>
          <w:tcPr>
            <w:tcW w:w="1153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alert</w:t>
      </w:r>
      <w:r>
        <w:t xml:space="preserve"> — something the system admin must look at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7"/>
        <w:gridCol w:w="1556"/>
        <w:gridCol w:w="1584"/>
        <w:gridCol w:w="2881"/>
        <w:gridCol w:w="1702"/>
      </w:tblGrid>
      <w:tr>
        <w:trPr>
          <w:tblHeader/>
        </w:trPr>
        <w:tc>
          <w:tcPr>
            <w:tcW w:w="1637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84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881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70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alert_id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84" w:type="dxa"/>
          </w:tcPr>
          <w:p>
            <w:pPr/>
            <w:r>
              <w:t xml:space="preserve">PK</w:t>
            </w:r>
          </w:p>
        </w:tc>
        <w:tc>
          <w:tcPr>
            <w:tcW w:w="2881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zone_id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84" w:type="dxa"/>
          </w:tcPr>
          <w:p>
            <w:pPr/>
            <w:r>
              <w:t xml:space="preserve">FK, NN</w:t>
            </w:r>
          </w:p>
        </w:tc>
        <w:tc>
          <w:tcPr>
            <w:tcW w:w="2881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delivery_id, cyclist_id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84" w:type="dxa"/>
          </w:tcPr>
          <w:p>
            <w:pPr/>
            <w:r>
              <w:t xml:space="preserve">FK, null; at least one set</w:t>
            </w:r>
          </w:p>
        </w:tc>
        <w:tc>
          <w:tcPr>
            <w:tcW w:w="2881" w:type="dxa"/>
          </w:tcPr>
          <w:p>
            <w:pPr/>
            <w:r>
              <w:t xml:space="preserve">Subject</w:t>
            </w:r>
          </w:p>
        </w:tc>
        <w:tc>
          <w:tcPr>
            <w:tcW w:w="1702" w:type="dxa"/>
          </w:tcPr>
          <w:p>
            <w:pPr/>
            <w:r>
              <w:t xml:space="preserve">AR-1042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type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584" w:type="dxa"/>
          </w:tcPr>
          <w:p>
            <w:pPr/>
            <w:r>
              <w:t xml:space="preserve">NN</w:t>
            </w:r>
          </w:p>
        </w:tc>
        <w:tc>
          <w:tcPr>
            <w:tcW w:w="2881" w:type="dxa"/>
          </w:tcPr>
          <w:p>
            <w:pPr/>
            <w:r>
              <w:t xml:space="preserve">ack_timeout · queued · not_picked_up · late_delivery · vendor_delay · code_locked · stale_location · sync_delay</w:t>
            </w:r>
          </w:p>
        </w:tc>
        <w:tc>
          <w:tcPr>
            <w:tcW w:w="1702" w:type="dxa"/>
          </w:tcPr>
          <w:p>
            <w:pPr/>
            <w:r>
              <w:t xml:space="preserve">not_picked_up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raised_at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584" w:type="dxa"/>
          </w:tcPr>
          <w:p>
            <w:pPr/>
            <w:r>
              <w:t xml:space="preserve">NN</w:t>
            </w:r>
          </w:p>
        </w:tc>
        <w:tc>
          <w:tcPr>
            <w:tcW w:w="2881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resolved_at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584" w:type="dxa"/>
          </w:tcPr>
          <w:p>
            <w:pPr/>
            <w:r>
              <w:t xml:space="preserve">null</w:t>
            </w:r>
          </w:p>
        </w:tc>
        <w:tc>
          <w:tcPr>
            <w:tcW w:w="2881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resolved_by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584" w:type="dxa"/>
          </w:tcPr>
          <w:p>
            <w:pPr/>
            <w:r>
              <w:t xml:space="preserve">FK → admin_user, null</w:t>
            </w:r>
          </w:p>
        </w:tc>
        <w:tc>
          <w:tcPr>
            <w:tcW w:w="2881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Chinedu</w:t>
            </w:r>
          </w:p>
        </w:tc>
      </w:tr>
      <w:tr>
        <w:tc>
          <w:tcPr>
            <w:tcW w:w="1637" w:type="dxa"/>
          </w:tcPr>
          <w:p>
            <w:pPr/>
            <w:r>
              <w:t xml:space="preserve">action</w:t>
            </w:r>
          </w:p>
        </w:tc>
        <w:tc>
          <w:tcPr>
            <w:tcW w:w="1556" w:type="dxa"/>
          </w:tcPr>
          <w:p>
            <w:pPr/>
            <w:r>
              <w:t xml:space="preserve">text</w:t>
            </w:r>
          </w:p>
        </w:tc>
        <w:tc>
          <w:tcPr>
            <w:tcW w:w="1584" w:type="dxa"/>
          </w:tcPr>
          <w:p>
            <w:pPr/>
            <w:r>
              <w:t xml:space="preserve">null</w:t>
            </w:r>
          </w:p>
        </w:tc>
        <w:tc>
          <w:tcPr>
            <w:tcW w:w="2881" w:type="dxa"/>
          </w:tcPr>
          <w:p>
            <w:pPr/>
            <w:r>
              <w:t xml:space="preserve">What was done</w:t>
            </w:r>
          </w:p>
        </w:tc>
        <w:tc>
          <w:tcPr>
            <w:tcW w:w="1702" w:type="dxa"/>
          </w:tcPr>
          <w:p>
            <w:pPr/>
            <w:r>
              <w:t xml:space="preserve">reassigned</w:t>
            </w:r>
          </w:p>
        </w:tc>
      </w:tr>
    </w:tbl>
    <w:p>
      <w:pPr/>
      <w:r>
        <w:rPr>
          <w:b/>
        </w:rPr>
        <w:t xml:space="preserve">statement</w:t>
      </w:r>
      <w:r>
        <w:t xml:space="preserve"> — a vendor's week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0"/>
        <w:gridCol w:w="1556"/>
        <w:gridCol w:w="1471"/>
        <w:gridCol w:w="2048"/>
        <w:gridCol w:w="1394"/>
      </w:tblGrid>
      <w:tr>
        <w:trPr>
          <w:tblHeader/>
        </w:trPr>
        <w:tc>
          <w:tcPr>
            <w:tcW w:w="289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Keys / null</w:t>
            </w:r>
          </w:p>
        </w:tc>
        <w:tc>
          <w:tcPr>
            <w:tcW w:w="2048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statement_id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71" w:type="dxa"/>
          </w:tcPr>
          <w:p>
            <w:pPr/>
            <w:r>
              <w:t xml:space="preserve">PK</w:t>
            </w:r>
          </w:p>
        </w:tc>
        <w:tc>
          <w:tcPr>
            <w:tcW w:w="2048" w:type="dxa"/>
          </w:tcPr>
          <w:p>
            <w:pPr/>
            <w:r>
              <w:t xml:space="preserve">—</w:t>
            </w:r>
          </w:p>
        </w:tc>
        <w:tc>
          <w:tcPr>
            <w:tcW w:w="139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vendor_id</w:t>
            </w:r>
          </w:p>
        </w:tc>
        <w:tc>
          <w:tcPr>
            <w:tcW w:w="1556" w:type="dxa"/>
          </w:tcPr>
          <w:p>
            <w:pPr/>
            <w:r>
              <w:t xml:space="preserve">uuid</w:t>
            </w:r>
          </w:p>
        </w:tc>
        <w:tc>
          <w:tcPr>
            <w:tcW w:w="1471" w:type="dxa"/>
          </w:tcPr>
          <w:p>
            <w:pPr/>
            <w:r>
              <w:t xml:space="preserve">FK, NN</w:t>
            </w:r>
          </w:p>
        </w:tc>
        <w:tc>
          <w:tcPr>
            <w:tcW w:w="2048" w:type="dxa"/>
          </w:tcPr>
          <w:p>
            <w:pPr/>
            <w:r>
              <w:t xml:space="preserve">—</w:t>
            </w:r>
          </w:p>
        </w:tc>
        <w:tc>
          <w:tcPr>
            <w:tcW w:w="139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week_start, week_end</w:t>
            </w:r>
          </w:p>
        </w:tc>
        <w:tc>
          <w:tcPr>
            <w:tcW w:w="1556" w:type="dxa"/>
          </w:tcPr>
          <w:p>
            <w:pPr/>
            <w:r>
              <w:t xml:space="preserve">date</w:t>
            </w:r>
          </w:p>
        </w:tc>
        <w:tc>
          <w:tcPr>
            <w:tcW w:w="1471" w:type="dxa"/>
          </w:tcPr>
          <w:p>
            <w:pPr/>
            <w:r>
              <w:t xml:space="preserve">NN; unique (vendor_id, week_start)</w:t>
            </w:r>
          </w:p>
        </w:tc>
        <w:tc>
          <w:tcPr>
            <w:tcW w:w="2048" w:type="dxa"/>
          </w:tcPr>
          <w:p>
            <w:pPr/>
            <w:r>
              <w:t xml:space="preserve">Monday–Sunday</w:t>
            </w:r>
          </w:p>
        </w:tc>
        <w:tc>
          <w:tcPr>
            <w:tcW w:w="1394" w:type="dxa"/>
          </w:tcPr>
          <w:p>
            <w:pPr/>
            <w:r>
              <w:t xml:space="preserve">2026-09-28, 2026-10-04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delivered, failed, cancelled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471" w:type="dxa"/>
          </w:tcPr>
          <w:p>
            <w:pPr/>
            <w:r>
              <w:t xml:space="preserve">NN</w:t>
            </w:r>
          </w:p>
        </w:tc>
        <w:tc>
          <w:tcPr>
            <w:tcW w:w="2048" w:type="dxa"/>
          </w:tcPr>
          <w:p>
            <w:pPr/>
            <w:r>
              <w:t xml:space="preserve">Counts</w:t>
            </w:r>
          </w:p>
        </w:tc>
        <w:tc>
          <w:tcPr>
            <w:tcW w:w="1394" w:type="dxa"/>
          </w:tcPr>
          <w:p>
            <w:pPr/>
            <w:r>
              <w:t xml:space="preserve">46, 1, 2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fees_ngn, cancel_fees_ngn, topups_ngn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471" w:type="dxa"/>
          </w:tcPr>
          <w:p>
            <w:pPr/>
            <w:r>
              <w:t xml:space="preserve">NN</w:t>
            </w:r>
          </w:p>
        </w:tc>
        <w:tc>
          <w:tcPr>
            <w:tcW w:w="2048" w:type="dxa"/>
          </w:tcPr>
          <w:p>
            <w:pPr/>
            <w:r>
              <w:t xml:space="preserve">Totals</w:t>
            </w:r>
          </w:p>
        </w:tc>
        <w:tc>
          <w:tcPr>
            <w:tcW w:w="1394" w:type="dxa"/>
          </w:tcPr>
          <w:p>
            <w:pPr/>
            <w:r>
              <w:t xml:space="preserve">42300, 180, 45000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opening_ngn, closing_ngn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471" w:type="dxa"/>
          </w:tcPr>
          <w:p>
            <w:pPr/>
            <w:r>
              <w:t xml:space="preserve">NN</w:t>
            </w:r>
          </w:p>
        </w:tc>
        <w:tc>
          <w:tcPr>
            <w:tcW w:w="2048" w:type="dxa"/>
          </w:tcPr>
          <w:p>
            <w:pPr/>
            <w:r>
              <w:t xml:space="preserve">Wallet balance at start and end</w:t>
            </w:r>
          </w:p>
        </w:tc>
        <w:tc>
          <w:tcPr>
            <w:tcW w:w="1394" w:type="dxa"/>
          </w:tcPr>
          <w:p>
            <w:pPr/>
            <w:r>
              <w:t xml:space="preserve">4780, 7300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vendor_delays</w:t>
            </w:r>
          </w:p>
        </w:tc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1471" w:type="dxa"/>
          </w:tcPr>
          <w:p>
            <w:pPr/>
            <w:r>
              <w:t xml:space="preserve">NN</w:t>
            </w:r>
          </w:p>
        </w:tc>
        <w:tc>
          <w:tcPr>
            <w:tcW w:w="2048" w:type="dxa"/>
          </w:tcPr>
          <w:p>
            <w:pPr/>
            <w:r>
              <w:t xml:space="preserve">Count for the coaching note</w:t>
            </w:r>
          </w:p>
        </w:tc>
        <w:tc>
          <w:tcPr>
            <w:tcW w:w="1394" w:type="dxa"/>
          </w:tcPr>
          <w:p>
            <w:pPr/>
            <w:r>
              <w:t xml:space="preserve">3</w:t>
            </w:r>
          </w:p>
        </w:tc>
      </w:tr>
      <w:tr>
        <w:tc>
          <w:tcPr>
            <w:tcW w:w="2890" w:type="dxa"/>
          </w:tcPr>
          <w:p>
            <w:pPr/>
            <w:r>
              <w:t xml:space="preserve">generated_at</w:t>
            </w:r>
          </w:p>
        </w:tc>
        <w:tc>
          <w:tcPr>
            <w:tcW w:w="1556" w:type="dxa"/>
          </w:tcPr>
          <w:p>
            <w:pPr/>
            <w:r>
              <w:t xml:space="preserve">timestamptz</w:t>
            </w:r>
          </w:p>
        </w:tc>
        <w:tc>
          <w:tcPr>
            <w:tcW w:w="1471" w:type="dxa"/>
          </w:tcPr>
          <w:p>
            <w:pPr/>
            <w:r>
              <w:t xml:space="preserve">NN</w:t>
            </w:r>
          </w:p>
        </w:tc>
        <w:tc>
          <w:tcPr>
            <w:tcW w:w="2048" w:type="dxa"/>
          </w:tcPr>
          <w:p>
            <w:pPr/>
            <w:r>
              <w:t xml:space="preserve">Monday 06:00</w:t>
            </w:r>
          </w:p>
        </w:tc>
        <w:tc>
          <w:tcPr>
            <w:tcW w:w="1394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Event taxonomy</w:t>
      </w:r>
    </w:p>
    <w:p>
      <w:pPr/>
      <w:r>
        <w:t xml:space="preserve">Twenty-two event types cover the whole lifecycle in the Future-State Design. Events that change state carry </w:t>
      </w:r>
      <w:r>
        <w:rPr>
          <w:rStyle w:val="CodeChar"/>
        </w:rPr>
        <w:t xml:space="preserve">from_state</w:t>
      </w:r>
      <w:r>
        <w:t xml:space="preserve"> and </w:t>
      </w:r>
      <w:r>
        <w:rPr>
          <w:rStyle w:val="CodeChar"/>
        </w:rPr>
        <w:t xml:space="preserve">to_state</w:t>
      </w:r>
      <w:r>
        <w:t xml:space="preserve">; the rest record something that happened without moving the delivery. The Feeds column names the measures each event supports; the KPI definitions in the next step are written against these event types.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306"/>
        <w:gridCol w:w="2466"/>
        <w:gridCol w:w="1844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Event 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From → to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2466" w:type="dxa"/>
            <w:shd w:val="clear" w:color="auto" w:fill="F2F2F2"/>
          </w:tcPr>
          <w:p>
            <w:pPr/>
            <w:r>
              <w:t xml:space="preserve">Written when</w:t>
            </w:r>
          </w:p>
        </w:tc>
        <w:tc>
          <w:tcPr>
            <w:tcW w:w="1844" w:type="dxa"/>
            <w:shd w:val="clear" w:color="auto" w:fill="F2F2F2"/>
          </w:tcPr>
          <w:p>
            <w:pPr/>
            <w:r>
              <w:t xml:space="preserve">Feeds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REQUEST_CREATED</w:t>
            </w:r>
          </w:p>
        </w:tc>
        <w:tc>
          <w:tcPr>
            <w:tcW w:w="1872" w:type="dxa"/>
          </w:tcPr>
          <w:p>
            <w:pPr/>
            <w:r>
              <w:t xml:space="preserve">— → pending_payment</w:t>
            </w:r>
          </w:p>
        </w:tc>
        <w:tc>
          <w:tcPr>
            <w:tcW w:w="1306" w:type="dxa"/>
          </w:tcPr>
          <w:p>
            <w:pPr/>
            <w:r>
              <w:t xml:space="preserve">vendor / admin</w:t>
            </w:r>
          </w:p>
        </w:tc>
        <w:tc>
          <w:tcPr>
            <w:tcW w:w="2466" w:type="dxa"/>
          </w:tcPr>
          <w:p>
            <w:pPr/>
            <w:r>
              <w:t xml:space="preserve">Request submitted</w:t>
            </w:r>
          </w:p>
        </w:tc>
        <w:tc>
          <w:tcPr>
            <w:tcW w:w="1844" w:type="dxa"/>
          </w:tcPr>
          <w:p>
            <w:pPr/>
            <w:r>
              <w:t xml:space="preserve">Demand by hour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PAYMENT_HELD</w:t>
            </w:r>
          </w:p>
        </w:tc>
        <w:tc>
          <w:tcPr>
            <w:tcW w:w="1872" w:type="dxa"/>
          </w:tcPr>
          <w:p>
            <w:pPr/>
            <w:r>
              <w:t xml:space="preserve">pending_payment → active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Fee held from wallet or transfer confirmed</w:t>
            </w:r>
          </w:p>
        </w:tc>
        <w:tc>
          <w:tcPr>
            <w:tcW w:w="1844" w:type="dxa"/>
          </w:tcPr>
          <w:p>
            <w:pPr/>
            <w:r>
              <w:t xml:space="preserve">Payment latency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PAYMENT_EXPIRED</w:t>
            </w:r>
          </w:p>
        </w:tc>
        <w:tc>
          <w:tcPr>
            <w:tcW w:w="1872" w:type="dxa"/>
          </w:tcPr>
          <w:p>
            <w:pPr/>
            <w:r>
              <w:t xml:space="preserve">pending_payment → expired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10 min without payment</w:t>
            </w:r>
          </w:p>
        </w:tc>
        <w:tc>
          <w:tcPr>
            <w:tcW w:w="1844" w:type="dxa"/>
          </w:tcPr>
          <w:p>
            <w:pPr/>
            <w:r>
              <w:t xml:space="preserve">Expiry rate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QUEUED</w:t>
            </w:r>
          </w:p>
        </w:tc>
        <w:tc>
          <w:tcPr>
            <w:tcW w:w="1872" w:type="dxa"/>
          </w:tcPr>
          <w:p>
            <w:pPr/>
            <w:r>
              <w:t xml:space="preserve">active → awaiting_cyclist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No cyclist available</w:t>
            </w:r>
          </w:p>
        </w:tc>
        <w:tc>
          <w:tcPr>
            <w:tcW w:w="1844" w:type="dxa"/>
          </w:tcPr>
          <w:p>
            <w:pPr/>
            <w:r>
              <w:t xml:space="preserve">Queue rate, queue time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CYCLIST_PROMPTED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A cyclist is offered the job (one per attempt)</w:t>
            </w:r>
          </w:p>
        </w:tc>
        <w:tc>
          <w:tcPr>
            <w:tcW w:w="1844" w:type="dxa"/>
          </w:tcPr>
          <w:p>
            <w:pPr/>
            <w:r>
              <w:t xml:space="preserve">Offers per assignment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CYCLIST_ACCEPTED</w:t>
            </w:r>
          </w:p>
        </w:tc>
        <w:tc>
          <w:tcPr>
            <w:tcW w:w="1872" w:type="dxa"/>
          </w:tcPr>
          <w:p>
            <w:pPr/>
            <w:r>
              <w:t xml:space="preserve">active / awaiting / reassigning → assigned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Accept tapped</w:t>
            </w:r>
          </w:p>
        </w:tc>
        <w:tc>
          <w:tcPr>
            <w:tcW w:w="1844" w:type="dxa"/>
          </w:tcPr>
          <w:p>
            <w:pPr/>
            <w:r>
              <w:t xml:space="preserve">Request-to-assignment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ACK_TIMEOUT</w:t>
            </w:r>
          </w:p>
        </w:tc>
        <w:tc>
          <w:tcPr>
            <w:tcW w:w="1872" w:type="dxa"/>
          </w:tcPr>
          <w:p>
            <w:pPr/>
            <w:r>
              <w:t xml:space="preserve">— (offer withdrawn, next cyclist prompted)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60 s without accept</w:t>
            </w:r>
          </w:p>
        </w:tc>
        <w:tc>
          <w:tcPr>
            <w:tcW w:w="1844" w:type="dxa"/>
          </w:tcPr>
          <w:p>
            <w:pPr/>
            <w:r>
              <w:t xml:space="preserve">Unresponsive rate per cyclist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REASSIGNED</w:t>
            </w:r>
          </w:p>
        </w:tc>
        <w:tc>
          <w:tcPr>
            <w:tcW w:w="1872" w:type="dxa"/>
          </w:tcPr>
          <w:p>
            <w:pPr/>
            <w:r>
              <w:t xml:space="preserve">assigned → reassigning</w:t>
            </w:r>
          </w:p>
        </w:tc>
        <w:tc>
          <w:tcPr>
            <w:tcW w:w="1306" w:type="dxa"/>
          </w:tcPr>
          <w:p>
            <w:pPr/>
            <w:r>
              <w:t xml:space="preserve">admin</w:t>
            </w:r>
          </w:p>
        </w:tc>
        <w:tc>
          <w:tcPr>
            <w:tcW w:w="2466" w:type="dxa"/>
          </w:tcPr>
          <w:p>
            <w:pPr/>
            <w:r>
              <w:t xml:space="preserve">Admin override with reason</w:t>
            </w:r>
          </w:p>
        </w:tc>
        <w:tc>
          <w:tcPr>
            <w:tcW w:w="1844" w:type="dxa"/>
          </w:tcPr>
          <w:p>
            <w:pPr/>
            <w:r>
              <w:t xml:space="preserve">Override rate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ARRIVED_AT_VENDOR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cyclist / system (geofence)</w:t>
            </w:r>
          </w:p>
        </w:tc>
        <w:tc>
          <w:tcPr>
            <w:tcW w:w="2466" w:type="dxa"/>
          </w:tcPr>
          <w:p>
            <w:pPr/>
            <w:r>
              <w:t xml:space="preserve">Tap or 50 m for 30 s</w:t>
            </w:r>
          </w:p>
        </w:tc>
        <w:tc>
          <w:tcPr>
            <w:tcW w:w="1844" w:type="dxa"/>
          </w:tcPr>
          <w:p>
            <w:pPr/>
            <w:r>
              <w:t xml:space="preserve">Cyclist pickup wait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VENDOR_DELAY_FLAGGED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No pickup 5 min after arrival</w:t>
            </w:r>
          </w:p>
        </w:tc>
        <w:tc>
          <w:tcPr>
            <w:tcW w:w="1844" w:type="dxa"/>
          </w:tcPr>
          <w:p>
            <w:pPr/>
            <w:r>
              <w:t xml:space="preserve">Vendor delay rate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PICKED_UP</w:t>
            </w:r>
          </w:p>
        </w:tc>
        <w:tc>
          <w:tcPr>
            <w:tcW w:w="1872" w:type="dxa"/>
          </w:tcPr>
          <w:p>
            <w:pPr/>
            <w:r>
              <w:t xml:space="preserve">assigned → picked_up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Handover confirmed</w:t>
            </w:r>
          </w:p>
        </w:tc>
        <w:tc>
          <w:tcPr>
            <w:tcW w:w="1844" w:type="dxa"/>
          </w:tcPr>
          <w:p>
            <w:pPr/>
            <w:r>
              <w:t xml:space="preserve">Vendor handover time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REFUSED_AT_PICKUP</w:t>
            </w:r>
          </w:p>
        </w:tc>
        <w:tc>
          <w:tcPr>
            <w:tcW w:w="1872" w:type="dxa"/>
          </w:tcPr>
          <w:p>
            <w:pPr/>
            <w:r>
              <w:t xml:space="preserve">assigned → cancelled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Package outside limits (FR-53)</w:t>
            </w:r>
          </w:p>
        </w:tc>
        <w:tc>
          <w:tcPr>
            <w:tcW w:w="1844" w:type="dxa"/>
          </w:tcPr>
          <w:p>
            <w:pPr/>
            <w:r>
              <w:t xml:space="preserve">Refusal rate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ARRIVED_AT_DROPOFF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Slide at the door</w:t>
            </w:r>
          </w:p>
        </w:tc>
        <w:tc>
          <w:tcPr>
            <w:tcW w:w="1844" w:type="dxa"/>
          </w:tcPr>
          <w:p>
            <w:pPr/>
            <w:r>
              <w:t xml:space="preserve">Last-metre wait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CODE_FAILED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Wrong code entered</w:t>
            </w:r>
          </w:p>
        </w:tc>
        <w:tc>
          <w:tcPr>
            <w:tcW w:w="1844" w:type="dxa"/>
          </w:tcPr>
          <w:p>
            <w:pPr/>
            <w:r>
              <w:t xml:space="preserve">Code friction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CODE_LOCKED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Third wrong code</w:t>
            </w:r>
          </w:p>
        </w:tc>
        <w:tc>
          <w:tcPr>
            <w:tcW w:w="1844" w:type="dxa"/>
          </w:tcPr>
          <w:p>
            <w:pPr/>
            <w:r>
              <w:t xml:space="preserve">Alerts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DELIVERED</w:t>
            </w:r>
          </w:p>
        </w:tc>
        <w:tc>
          <w:tcPr>
            <w:tcW w:w="1872" w:type="dxa"/>
          </w:tcPr>
          <w:p>
            <w:pPr/>
            <w:r>
              <w:t xml:space="preserve">picked_up → delivered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Correct code</w:t>
            </w:r>
          </w:p>
        </w:tc>
        <w:tc>
          <w:tcPr>
            <w:tcW w:w="1844" w:type="dxa"/>
          </w:tcPr>
          <w:p>
            <w:pPr/>
            <w:r>
              <w:t xml:space="preserve">Delivery time, on-time 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DELIVERED_WITHOUT_CODE</w:t>
            </w:r>
          </w:p>
        </w:tc>
        <w:tc>
          <w:tcPr>
            <w:tcW w:w="1872" w:type="dxa"/>
          </w:tcPr>
          <w:p>
            <w:pPr/>
            <w:r>
              <w:t xml:space="preserve">picked_up → delivered</w:t>
            </w:r>
          </w:p>
        </w:tc>
        <w:tc>
          <w:tcPr>
            <w:tcW w:w="1306" w:type="dxa"/>
          </w:tcPr>
          <w:p>
            <w:pPr/>
            <w:r>
              <w:t xml:space="preserve">cyclist</w:t>
            </w:r>
          </w:p>
        </w:tc>
        <w:tc>
          <w:tcPr>
            <w:tcW w:w="2466" w:type="dxa"/>
          </w:tcPr>
          <w:p>
            <w:pPr/>
            <w:r>
              <w:t xml:space="preserve">Phone-confirmed handover</w:t>
            </w:r>
          </w:p>
        </w:tc>
        <w:tc>
          <w:tcPr>
            <w:tcW w:w="1844" w:type="dxa"/>
          </w:tcPr>
          <w:p>
            <w:pPr/>
            <w:r>
              <w:t xml:space="preserve">Review volume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FAILED</w:t>
            </w:r>
          </w:p>
        </w:tc>
        <w:tc>
          <w:tcPr>
            <w:tcW w:w="1872" w:type="dxa"/>
          </w:tcPr>
          <w:p>
            <w:pPr/>
            <w:r>
              <w:t xml:space="preserve">picked_up → failed</w:t>
            </w:r>
          </w:p>
        </w:tc>
        <w:tc>
          <w:tcPr>
            <w:tcW w:w="1306" w:type="dxa"/>
          </w:tcPr>
          <w:p>
            <w:pPr/>
            <w:r>
              <w:t xml:space="preserve">cyclist / admin</w:t>
            </w:r>
          </w:p>
        </w:tc>
        <w:tc>
          <w:tcPr>
            <w:tcW w:w="2466" w:type="dxa"/>
          </w:tcPr>
          <w:p>
            <w:pPr/>
            <w:r>
              <w:t xml:space="preserve">Receiver unreachable or refused (RUL-19)</w:t>
            </w:r>
          </w:p>
        </w:tc>
        <w:tc>
          <w:tcPr>
            <w:tcW w:w="1844" w:type="dxa"/>
          </w:tcPr>
          <w:p>
            <w:pPr/>
            <w:r>
              <w:t xml:space="preserve">Failure rate and reasons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CANCELLED</w:t>
            </w:r>
          </w:p>
        </w:tc>
        <w:tc>
          <w:tcPr>
            <w:tcW w:w="1872" w:type="dxa"/>
          </w:tcPr>
          <w:p>
            <w:pPr/>
            <w:r>
              <w:t xml:space="preserve">active / awaiting / assigned → cancelled</w:t>
            </w:r>
          </w:p>
        </w:tc>
        <w:tc>
          <w:tcPr>
            <w:tcW w:w="1306" w:type="dxa"/>
          </w:tcPr>
          <w:p>
            <w:pPr/>
            <w:r>
              <w:t xml:space="preserve">vendor / admin</w:t>
            </w:r>
          </w:p>
        </w:tc>
        <w:tc>
          <w:tcPr>
            <w:tcW w:w="2466" w:type="dxa"/>
          </w:tcPr>
          <w:p>
            <w:pPr/>
            <w:r>
              <w:t xml:space="preserve">Cancel with reason</w:t>
            </w:r>
          </w:p>
        </w:tc>
        <w:tc>
          <w:tcPr>
            <w:tcW w:w="1844" w:type="dxa"/>
          </w:tcPr>
          <w:p>
            <w:pPr/>
            <w:r>
              <w:t xml:space="preserve">Cancellation rate, fees kept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CLOSED</w:t>
            </w:r>
          </w:p>
        </w:tc>
        <w:tc>
          <w:tcPr>
            <w:tcW w:w="1872" w:type="dxa"/>
          </w:tcPr>
          <w:p>
            <w:pPr/>
            <w:r>
              <w:t xml:space="preserve">delivered / failed → closed</w:t>
            </w:r>
          </w:p>
        </w:tc>
        <w:tc>
          <w:tcPr>
            <w:tcW w:w="1306" w:type="dxa"/>
          </w:tcPr>
          <w:p>
            <w:pPr/>
            <w:r>
              <w:t xml:space="preserve">admin / system</w:t>
            </w:r>
          </w:p>
        </w:tc>
        <w:tc>
          <w:tcPr>
            <w:tcW w:w="2466" w:type="dxa"/>
          </w:tcPr>
          <w:p>
            <w:pPr/>
            <w:r>
              <w:t xml:space="preserve">Review done or 24 h after delivery</w:t>
            </w:r>
          </w:p>
        </w:tc>
        <w:tc>
          <w:tcPr>
            <w:tcW w:w="1844" w:type="dxa"/>
          </w:tcPr>
          <w:p>
            <w:pPr/>
            <w:r>
              <w:t xml:space="preserve">Close lag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MESSAGE_SENT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Code and link sent; channel recorded</w:t>
            </w:r>
          </w:p>
        </w:tc>
        <w:tc>
          <w:tcPr>
            <w:tcW w:w="1844" w:type="dxa"/>
          </w:tcPr>
          <w:p>
            <w:pPr/>
            <w:r>
              <w:t xml:space="preserve">Message cost, SMS fallback rate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SYNC_LATE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306" w:type="dxa"/>
          </w:tcPr>
          <w:p>
            <w:pPr/>
            <w:r>
              <w:t xml:space="preserve">system</w:t>
            </w:r>
          </w:p>
        </w:tc>
        <w:tc>
          <w:tcPr>
            <w:tcW w:w="2466" w:type="dxa"/>
          </w:tcPr>
          <w:p>
            <w:pPr/>
            <w:r>
              <w:t xml:space="preserve">Offline action arrived &gt; 2 min late</w:t>
            </w:r>
          </w:p>
        </w:tc>
        <w:tc>
          <w:tcPr>
            <w:tcW w:w="1844" w:type="dxa"/>
          </w:tcPr>
          <w:p>
            <w:pPr/>
            <w:r>
              <w:t xml:space="preserve">Connectivity issues</w:t>
            </w:r>
          </w:p>
        </w:tc>
      </w:tr>
    </w:tbl>
    <w:p>
      <w:pPr/>
      <w:r>
        <w:rPr>
          <w:b/>
        </w:rPr>
        <w:t xml:space="preserve">Rules.</w:t>
      </w:r>
      <w:r>
        <w:t xml:space="preserve"> </w:t>
      </w:r>
      <w:r>
        <w:rPr>
          <w:rStyle w:val="CodeChar"/>
        </w:rPr>
        <w:t xml:space="preserve">seq</w:t>
      </w:r>
      <w:r>
        <w:t xml:space="preserve"> increments by one per delivery. A state-changing event is rejected if </w:t>
      </w:r>
      <w:r>
        <w:rPr>
          <w:rStyle w:val="CodeChar"/>
        </w:rPr>
        <w:t xml:space="preserve">from_state</w:t>
      </w:r>
      <w:r>
        <w:t xml:space="preserve"> does not equal the delivery's current state, which is how the database enforces the lifecycle. Offline actions keep </w:t>
      </w:r>
      <w:r>
        <w:rPr>
          <w:rStyle w:val="CodeChar"/>
        </w:rPr>
        <w:t xml:space="preserve">device_ts</w:t>
      </w:r>
      <w:r>
        <w:t xml:space="preserve"> but are ordered by </w:t>
      </w:r>
      <w:r>
        <w:rPr>
          <w:rStyle w:val="CodeChar"/>
        </w:rPr>
        <w:t xml:space="preserve">server_ts</w:t>
      </w:r>
      <w:r>
        <w:t xml:space="preserve">.</w:t>
      </w:r>
    </w:p>
    <w:p>
      <w:pPr>
        <w:pStyle w:val="Heading2"/>
      </w:pPr>
      <w:r>
        <w:t xml:space="preserve">Data quality, privacy and retention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6"/>
        <w:gridCol w:w="3471"/>
        <w:gridCol w:w="1741"/>
        <w:gridCol w:w="1972"/>
      </w:tblGrid>
      <w:tr>
        <w:trPr>
          <w:tblHeader/>
        </w:trPr>
        <w:tc>
          <w:tcPr>
            <w:tcW w:w="2176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471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1741" w:type="dxa"/>
            <w:shd w:val="clear" w:color="auto" w:fill="F2F2F2"/>
          </w:tcPr>
          <w:p>
            <w:pPr/>
            <w:r>
              <w:t xml:space="preserve">Enforced by</w:t>
            </w:r>
          </w:p>
        </w:tc>
        <w:tc>
          <w:tcPr>
            <w:tcW w:w="1972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Lifecycle integrity</w:t>
            </w:r>
          </w:p>
        </w:tc>
        <w:tc>
          <w:tcPr>
            <w:tcW w:w="3471" w:type="dxa"/>
          </w:tcPr>
          <w:p>
            <w:pPr/>
            <w:r>
              <w:t xml:space="preserve">A state change must start from the delivery's current state; </w:t>
            </w:r>
            <w:r>
              <w:rPr>
                <w:rStyle w:val="CodeChar"/>
              </w:rPr>
              <w:t xml:space="preserve">seq</w:t>
            </w:r>
            <w:r>
              <w:t xml:space="preserve"> is gapless</w:t>
            </w:r>
          </w:p>
        </w:tc>
        <w:tc>
          <w:tcPr>
            <w:tcW w:w="1741" w:type="dxa"/>
          </w:tcPr>
          <w:p>
            <w:pPr/>
            <w:r>
              <w:t xml:space="preserve">Database check on insert into delivery_event</w:t>
            </w:r>
          </w:p>
        </w:tc>
        <w:tc>
          <w:tcPr>
            <w:tcW w:w="1972" w:type="dxa"/>
          </w:tcPr>
          <w:p>
            <w:pPr/>
            <w:r>
              <w:t xml:space="preserve">FR-19, FR-20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Immutability</w:t>
            </w:r>
          </w:p>
        </w:tc>
        <w:tc>
          <w:tcPr>
            <w:tcW w:w="3471" w:type="dxa"/>
          </w:tcPr>
          <w:p>
            <w:pPr/>
            <w:r>
              <w:t xml:space="preserve">delivery_event and wallet_transaction rows are never updated or deleted; corrections are new rows</w:t>
            </w:r>
          </w:p>
        </w:tc>
        <w:tc>
          <w:tcPr>
            <w:tcW w:w="1741" w:type="dxa"/>
          </w:tcPr>
          <w:p>
            <w:pPr/>
            <w:r>
              <w:t xml:space="preserve">No update/delete grants on those tables</w:t>
            </w:r>
          </w:p>
        </w:tc>
        <w:tc>
          <w:tcPr>
            <w:tcW w:w="1972" w:type="dxa"/>
          </w:tcPr>
          <w:p>
            <w:pPr/>
            <w:r>
              <w:t xml:space="preserve">NFR-11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Money balances</w:t>
            </w:r>
          </w:p>
        </w:tc>
        <w:tc>
          <w:tcPr>
            <w:tcW w:w="3471" w:type="dxa"/>
          </w:tcPr>
          <w:p>
            <w:pPr/>
            <w:r>
              <w:t xml:space="preserve">payment: held = settled + refunded once final; wallet balance never below 0</w:t>
            </w:r>
          </w:p>
        </w:tc>
        <w:tc>
          <w:tcPr>
            <w:tcW w:w="1741" w:type="dxa"/>
          </w:tcPr>
          <w:p>
            <w:pPr/>
            <w:r>
              <w:t xml:space="preserve">Check constraint; hold refused if insufficient</w:t>
            </w:r>
          </w:p>
        </w:tc>
        <w:tc>
          <w:tcPr>
            <w:tcW w:w="1972" w:type="dxa"/>
          </w:tcPr>
          <w:p>
            <w:pPr/>
            <w:r>
              <w:t xml:space="preserve">RUL-02, RUL-04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Location sanity</w:t>
            </w:r>
          </w:p>
        </w:tc>
        <w:tc>
          <w:tcPr>
            <w:tcW w:w="3471" w:type="dxa"/>
          </w:tcPr>
          <w:p>
            <w:pPr/>
            <w:r>
              <w:t xml:space="preserve">Pins must fall inside Nigeria's bounding box; drop-offs inside the zone polygon</w:t>
            </w:r>
          </w:p>
        </w:tc>
        <w:tc>
          <w:tcPr>
            <w:tcW w:w="1741" w:type="dxa"/>
          </w:tcPr>
          <w:p>
            <w:pPr/>
            <w:r>
              <w:t xml:space="preserve">Geocoding step and zone test</w:t>
            </w:r>
          </w:p>
        </w:tc>
        <w:tc>
          <w:tcPr>
            <w:tcW w:w="1972" w:type="dxa"/>
          </w:tcPr>
          <w:p>
            <w:pPr/>
            <w:r>
              <w:t xml:space="preserve">FR-03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Time</w:t>
            </w:r>
          </w:p>
        </w:tc>
        <w:tc>
          <w:tcPr>
            <w:tcW w:w="3471" w:type="dxa"/>
          </w:tcPr>
          <w:p>
            <w:pPr/>
            <w:r>
              <w:t xml:space="preserve">Server time is authoritative; device time is kept but never used for ordering</w:t>
            </w:r>
          </w:p>
        </w:tc>
        <w:tc>
          <w:tcPr>
            <w:tcW w:w="1741" w:type="dxa"/>
          </w:tcPr>
          <w:p>
            <w:pPr/>
            <w:r>
              <w:t xml:space="preserve">Event writer</w:t>
            </w:r>
          </w:p>
        </w:tc>
        <w:tc>
          <w:tcPr>
            <w:tcW w:w="1972" w:type="dxa"/>
          </w:tcPr>
          <w:p>
            <w:pPr/>
            <w:r>
              <w:t xml:space="preserve">FR-44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Receiver phone</w:t>
            </w:r>
          </w:p>
        </w:tc>
        <w:tc>
          <w:tcPr>
            <w:tcW w:w="3471" w:type="dxa"/>
          </w:tcPr>
          <w:p>
            <w:pPr/>
            <w:r>
              <w:t xml:space="preserve">Encrypted at rest; visible only to the assigned cyclist during the job, the system admin and the requesting vendor; masked in reports and exports</w:t>
            </w:r>
          </w:p>
        </w:tc>
        <w:tc>
          <w:tcPr>
            <w:tcW w:w="1741" w:type="dxa"/>
          </w:tcPr>
          <w:p>
            <w:pPr/>
            <w:r>
              <w:t xml:space="preserve">Column encryption + role-based views</w:t>
            </w:r>
          </w:p>
        </w:tc>
        <w:tc>
          <w:tcPr>
            <w:tcW w:w="1972" w:type="dxa"/>
          </w:tcPr>
          <w:p>
            <w:pPr/>
            <w:r>
              <w:t xml:space="preserve">NFR-08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Codes and links</w:t>
            </w:r>
          </w:p>
        </w:tc>
        <w:tc>
          <w:tcPr>
            <w:tcW w:w="3471" w:type="dxa"/>
          </w:tcPr>
          <w:p>
            <w:pPr/>
            <w:r>
              <w:t xml:space="preserve">Codes stored hashed; tracking token stops resolving 24 h after the delivery ends</w:t>
            </w:r>
          </w:p>
        </w:tc>
        <w:tc>
          <w:tcPr>
            <w:tcW w:w="1741" w:type="dxa"/>
          </w:tcPr>
          <w:p>
            <w:pPr/>
            <w:r>
              <w:t xml:space="preserve">Application</w:t>
            </w:r>
          </w:p>
        </w:tc>
        <w:tc>
          <w:tcPr>
            <w:tcW w:w="1972" w:type="dxa"/>
          </w:tcPr>
          <w:p>
            <w:pPr/>
            <w:r>
              <w:t xml:space="preserve">NFR-10, FR-40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Retention</w:t>
            </w:r>
          </w:p>
        </w:tc>
        <w:tc>
          <w:tcPr>
            <w:tcW w:w="3471" w:type="dxa"/>
          </w:tcPr>
          <w:p>
            <w:pPr/>
            <w:r>
              <w:t xml:space="preserve">All operational records kept ≥ 12 months, exportable as CSV for CLRD inspection and disputes; receiver phone purged after 12 months</w:t>
            </w:r>
          </w:p>
        </w:tc>
        <w:tc>
          <w:tcPr>
            <w:tcW w:w="1741" w:type="dxa"/>
          </w:tcPr>
          <w:p>
            <w:pPr/>
            <w:r>
              <w:t xml:space="preserve">Scheduled job</w:t>
            </w:r>
          </w:p>
        </w:tc>
        <w:tc>
          <w:tcPr>
            <w:tcW w:w="1972" w:type="dxa"/>
          </w:tcPr>
          <w:p>
            <w:pPr/>
            <w:r>
              <w:t xml:space="preserve">BR-22, NFR-12</w:t>
            </w:r>
          </w:p>
        </w:tc>
      </w:tr>
      <w:tr>
        <w:tc>
          <w:tcPr>
            <w:tcW w:w="2176" w:type="dxa"/>
          </w:tcPr>
          <w:p>
            <w:pPr/>
            <w:r>
              <w:t xml:space="preserve">Synthetic data</w:t>
            </w:r>
          </w:p>
        </w:tc>
        <w:tc>
          <w:tcPr>
            <w:tcW w:w="3471" w:type="dxa"/>
          </w:tcPr>
          <w:p>
            <w:pPr/>
            <w:r>
              <w:t xml:space="preserve">Every dataset made for the portfolio is labelled SIMULATED in its file name and first row; no real phone numbers are used</w:t>
            </w:r>
          </w:p>
        </w:tc>
        <w:tc>
          <w:tcPr>
            <w:tcW w:w="1741" w:type="dxa"/>
          </w:tcPr>
          <w:p>
            <w:pPr/>
            <w:r>
              <w:t xml:space="preserve">Generator script</w:t>
            </w:r>
          </w:p>
        </w:tc>
        <w:tc>
          <w:tcPr>
            <w:tcW w:w="1972" w:type="dxa"/>
          </w:tcPr>
          <w:p>
            <w:pPr/>
            <w:r>
              <w:t xml:space="preserve">Portfolio rule</w:t>
            </w:r>
          </w:p>
        </w:tc>
      </w:tr>
    </w:tbl>
    <w:p>
      <w:pPr>
        <w:pStyle w:val="Heading2"/>
      </w:pPr>
      <w:r>
        <w:t xml:space="preserve">Traceability and next steps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36"/>
        <w:gridCol w:w="4723"/>
      </w:tblGrid>
      <w:tr>
        <w:trPr>
          <w:tblHeader/>
        </w:trPr>
        <w:tc>
          <w:tcPr>
            <w:tcW w:w="4636" w:type="dxa"/>
            <w:shd w:val="clear" w:color="auto" w:fill="F2F2F2"/>
          </w:tcPr>
          <w:p>
            <w:pPr/>
            <w:r>
              <w:t xml:space="preserve">SRS data requirement</w:t>
            </w:r>
          </w:p>
        </w:tc>
        <w:tc>
          <w:tcPr>
            <w:tcW w:w="4723" w:type="dxa"/>
            <w:shd w:val="clear" w:color="auto" w:fill="F2F2F2"/>
          </w:tcPr>
          <w:p>
            <w:pPr/>
            <w:r>
              <w:t xml:space="preserve">Table(s) here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DR-01 Zone</w:t>
            </w:r>
          </w:p>
        </w:tc>
        <w:tc>
          <w:tcPr>
            <w:tcW w:w="4723" w:type="dxa"/>
          </w:tcPr>
          <w:p>
            <w:pPr/>
            <w:r>
              <w:t xml:space="preserve">zone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DR-02 Vendor</w:t>
            </w:r>
          </w:p>
        </w:tc>
        <w:tc>
          <w:tcPr>
            <w:tcW w:w="4723" w:type="dxa"/>
          </w:tcPr>
          <w:p>
            <w:pPr/>
            <w:r>
              <w:t xml:space="preserve">vendor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DR-03 Wallet</w:t>
            </w:r>
          </w:p>
        </w:tc>
        <w:tc>
          <w:tcPr>
            <w:tcW w:w="4723" w:type="dxa"/>
          </w:tcPr>
          <w:p>
            <w:pPr/>
            <w:r>
              <w:t xml:space="preserve">wallet, wallet_transaction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DR-04 Cyclist</w:t>
            </w:r>
          </w:p>
        </w:tc>
        <w:tc>
          <w:tcPr>
            <w:tcW w:w="4723" w:type="dxa"/>
          </w:tcPr>
          <w:p>
            <w:pPr/>
            <w:r>
              <w:t xml:space="preserve">cyclist, shift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DR-05 Delivery</w:t>
            </w:r>
          </w:p>
        </w:tc>
        <w:tc>
          <w:tcPr>
            <w:tcW w:w="4723" w:type="dxa"/>
          </w:tcPr>
          <w:p>
            <w:pPr/>
            <w:r>
              <w:t xml:space="preserve">delivery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DR-06 Event</w:t>
            </w:r>
          </w:p>
        </w:tc>
        <w:tc>
          <w:tcPr>
            <w:tcW w:w="4723" w:type="dxa"/>
          </w:tcPr>
          <w:p>
            <w:pPr/>
            <w:r>
              <w:t xml:space="preserve">delivery_event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DR-07 Payment</w:t>
            </w:r>
          </w:p>
        </w:tc>
        <w:tc>
          <w:tcPr>
            <w:tcW w:w="4723" w:type="dxa"/>
          </w:tcPr>
          <w:p>
            <w:pPr/>
            <w:r>
              <w:t xml:space="preserve">payment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DR-08 Statement</w:t>
            </w:r>
          </w:p>
        </w:tc>
        <w:tc>
          <w:tcPr>
            <w:tcW w:w="4723" w:type="dxa"/>
          </w:tcPr>
          <w:p>
            <w:pPr/>
            <w:r>
              <w:t xml:space="preserve">statement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DR-09 Alert</w:t>
            </w:r>
          </w:p>
        </w:tc>
        <w:tc>
          <w:tcPr>
            <w:tcW w:w="4723" w:type="dxa"/>
          </w:tcPr>
          <w:p>
            <w:pPr/>
            <w:r>
              <w:t xml:space="preserve">alert</w:t>
            </w:r>
          </w:p>
        </w:tc>
      </w:tr>
      <w:tr>
        <w:tc>
          <w:tcPr>
            <w:tcW w:w="4636" w:type="dxa"/>
          </w:tcPr>
          <w:p>
            <w:pPr/>
            <w:r>
              <w:t xml:space="preserve">NFR-09 role-based access</w:t>
            </w:r>
          </w:p>
        </w:tc>
        <w:tc>
          <w:tcPr>
            <w:tcW w:w="4723" w:type="dxa"/>
          </w:tcPr>
          <w:p>
            <w:pPr/>
            <w:r>
              <w:t xml:space="preserve">admin_user</w:t>
            </w:r>
          </w:p>
        </w:tc>
      </w:tr>
    </w:tbl>
    <w:p>
      <w:pPr/>
      <w:r>
        <w:rPr>
          <w:b/>
        </w:rPr>
        <w:t xml:space="preserve">Next in Phase 8 (data track)</w:t>
      </w:r>
    </w:p>
    <w:p>
      <w:pPr>
        <w:pStyle w:val="ListParagraph"/>
        <w:numPr>
          <w:ilvl w:val="0"/>
          <w:numId w:val="3"/>
        </w:numPr>
      </w:pPr>
      <w:r>
        <w:t xml:space="preserve">☐ KPI definitions: each BRD success criterion and management measure written once, as a formula over these tables and events</w:t>
      </w:r>
    </w:p>
    <w:p>
      <w:pPr>
        <w:pStyle w:val="ListParagraph"/>
        <w:numPr>
          <w:ilvl w:val="0"/>
          <w:numId w:val="3"/>
        </w:numPr>
      </w:pPr>
      <w:r>
        <w:t xml:space="preserve">☐ Synthetic dataset: 90 days, 8 vendors (2 anchors), 10 cyclists, demand ramping from ~30 to ~70 deliveries a day with a 7–11 PM peak, labelled as simulated</w:t>
      </w:r>
    </w:p>
    <w:p>
      <w:pPr>
        <w:pStyle w:val="ListParagraph"/>
        <w:numPr>
          <w:ilvl w:val="0"/>
          <w:numId w:val="3"/>
        </w:numPr>
      </w:pPr>
      <w:r>
        <w:t xml:space="preserve">☐ SQL for every KPI against the dataset</w:t>
      </w:r>
    </w:p>
    <w:p>
      <w:pPr>
        <w:pStyle w:val="ListParagraph"/>
        <w:numPr>
          <w:ilvl w:val="0"/>
          <w:numId w:val="3"/>
        </w:numPr>
      </w:pPr>
      <w:r>
        <w:t xml:space="preserve">☐ Dashboard answering the founder's question: is Zone 1 viable, and what should change?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Airand — Data Model &amp; Data Dictionary</dc:title>
  <dc:description>Claude Docs node/008710c6-d38b@12 docx-w7</dc:description>
  <cp:revision>12</cp:revision>
</cp:coreProperties>
</file>