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709" w:rsidRDefault="00591709">
      <w:pPr>
        <w:rPr>
          <w:lang w:val="bg-BG"/>
        </w:rPr>
      </w:pPr>
      <w:r>
        <w:rPr>
          <w:lang w:val="bg-BG"/>
        </w:rPr>
        <w:t>Обща информация:</w:t>
      </w:r>
    </w:p>
    <w:p w:rsidR="00591709" w:rsidRPr="00591709" w:rsidRDefault="00591709" w:rsidP="00591709">
      <w:r w:rsidRPr="00591709">
        <w:t>In basic terms, cloud computing is the phrase used to describe different scenarios in which computing resource is delivered as a service over a network connection (usually, this is the internet). Cloud computing is therefore a type of computing that relies on sharing a pool of physical and/or virtual resources, rather than deploying local or personal hardware and software. It is somewhat synonymous with the term ‘utility computing’ as users are able to tap into a supply of computing resource rather than manage the equipment needed to generate it themselves; much in the same way as a consumer tapping into the national electricity supply, instead of running their own generator.</w:t>
      </w:r>
    </w:p>
    <w:p w:rsidR="00591709" w:rsidRPr="00591709" w:rsidRDefault="00591709" w:rsidP="00591709">
      <w:r w:rsidRPr="00591709">
        <w:t> </w:t>
      </w:r>
    </w:p>
    <w:p w:rsidR="00591709" w:rsidRPr="00591709" w:rsidRDefault="00591709" w:rsidP="00591709">
      <w:r w:rsidRPr="00591709">
        <w:t xml:space="preserve">One of the key characteristics of cloud computing is the flexibility that it offers and one of the ways that flexibility is offered is through scalability. This refers to the ability of a system to adapt and scale to changes in workload. Cloud technology allows for the automatic provision and </w:t>
      </w:r>
      <w:proofErr w:type="spellStart"/>
      <w:r w:rsidRPr="00591709">
        <w:t>deprovision</w:t>
      </w:r>
      <w:proofErr w:type="spellEnd"/>
      <w:r w:rsidRPr="00591709">
        <w:t xml:space="preserve"> of resource as and when it is necessary, thus ensuring that the level of resource available is as closely matched to current demand as possible. This is a defining characteristic that differentiates it from other computing models where resource is delivered in blocks (e.g., individual servers, downloaded software applications), usually with fixed capacities and upfront costs. </w:t>
      </w:r>
    </w:p>
    <w:p w:rsidR="00591709" w:rsidRDefault="00591709" w:rsidP="00591709">
      <w:r w:rsidRPr="00591709">
        <w:t xml:space="preserve">However, the advantages of cloud computing are not limited to flexibility. Enterprise can also benefit (in varying degrees) from the economies of scale created by setting up services </w:t>
      </w:r>
      <w:proofErr w:type="spellStart"/>
      <w:r w:rsidRPr="00591709">
        <w:t>en</w:t>
      </w:r>
      <w:proofErr w:type="spellEnd"/>
      <w:r w:rsidRPr="00591709">
        <w:t xml:space="preserve"> masse with the same computing environments, and the reliability of physically hosting services across multiple servers where individual system failures do not affect the continuity of the service.</w:t>
      </w:r>
    </w:p>
    <w:p w:rsidR="00591709" w:rsidRPr="006E1509" w:rsidRDefault="00591709" w:rsidP="00591709">
      <w:r>
        <w:rPr>
          <w:lang w:val="bg-BG"/>
        </w:rPr>
        <w:t>Геша</w:t>
      </w:r>
    </w:p>
    <w:p w:rsidR="00591709" w:rsidRDefault="00591709" w:rsidP="00591709">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Characteristic</w:t>
      </w:r>
      <w:r w:rsidR="006E1509">
        <w:rPr>
          <w:rStyle w:val="mw-headline"/>
          <w:rFonts w:ascii="Georgia" w:hAnsi="Georgia"/>
          <w:b w:val="0"/>
          <w:bCs w:val="0"/>
          <w:color w:val="000000"/>
        </w:rPr>
        <w:t>s</w:t>
      </w:r>
    </w:p>
    <w:p w:rsidR="00591709" w:rsidRDefault="00591709" w:rsidP="0059170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Cloud computing exhibits the following key characteristics: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Agility</w:t>
      </w:r>
      <w:r>
        <w:rPr>
          <w:rStyle w:val="apple-converted-space"/>
          <w:rFonts w:ascii="Arial" w:hAnsi="Arial" w:cs="Arial"/>
          <w:color w:val="252525"/>
          <w:sz w:val="21"/>
          <w:szCs w:val="21"/>
        </w:rPr>
        <w:t> </w:t>
      </w:r>
      <w:r>
        <w:rPr>
          <w:rFonts w:ascii="Arial" w:hAnsi="Arial" w:cs="Arial"/>
          <w:color w:val="252525"/>
          <w:sz w:val="21"/>
          <w:szCs w:val="21"/>
        </w:rPr>
        <w:t>improves with users' ability to re-provision technological infrastructure resources.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Cost</w:t>
      </w:r>
      <w:r>
        <w:rPr>
          <w:rStyle w:val="apple-converted-space"/>
          <w:rFonts w:ascii="Arial" w:hAnsi="Arial" w:cs="Arial"/>
          <w:color w:val="252525"/>
          <w:sz w:val="21"/>
          <w:szCs w:val="21"/>
        </w:rPr>
        <w:t> </w:t>
      </w:r>
      <w:r>
        <w:rPr>
          <w:rFonts w:ascii="Arial" w:hAnsi="Arial" w:cs="Arial"/>
          <w:color w:val="252525"/>
          <w:sz w:val="21"/>
          <w:szCs w:val="21"/>
        </w:rPr>
        <w:t>reductions claimed by cloud providers. A public-cloud delivery model converts capital expenditure to</w:t>
      </w:r>
      <w:r>
        <w:rPr>
          <w:rStyle w:val="apple-converted-space"/>
          <w:rFonts w:ascii="Arial" w:hAnsi="Arial" w:cs="Arial"/>
          <w:color w:val="252525"/>
          <w:sz w:val="21"/>
          <w:szCs w:val="21"/>
        </w:rPr>
        <w:t> </w:t>
      </w:r>
      <w:hyperlink r:id="rId5" w:tooltip="Operational expenditure" w:history="1">
        <w:r>
          <w:rPr>
            <w:rStyle w:val="Hyperlink"/>
            <w:rFonts w:ascii="Arial" w:hAnsi="Arial" w:cs="Arial"/>
            <w:color w:val="0B0080"/>
            <w:sz w:val="21"/>
            <w:szCs w:val="21"/>
            <w:u w:val="none"/>
          </w:rPr>
          <w:t>operational expenditure</w:t>
        </w:r>
      </w:hyperlink>
      <w:r>
        <w:rPr>
          <w:rFonts w:ascii="Arial" w:hAnsi="Arial" w:cs="Arial"/>
          <w:color w:val="252525"/>
          <w:sz w:val="21"/>
          <w:szCs w:val="21"/>
        </w:rPr>
        <w:t>.</w:t>
      </w:r>
      <w:hyperlink r:id="rId6" w:anchor="cite_note-42" w:history="1">
        <w:r>
          <w:rPr>
            <w:rStyle w:val="Hyperlink"/>
            <w:rFonts w:ascii="Arial" w:hAnsi="Arial" w:cs="Arial"/>
            <w:color w:val="0B0080"/>
            <w:sz w:val="17"/>
            <w:szCs w:val="17"/>
            <w:u w:val="none"/>
            <w:vertAlign w:val="superscript"/>
          </w:rPr>
          <w:t>[42]</w:t>
        </w:r>
      </w:hyperlink>
      <w:r>
        <w:rPr>
          <w:rStyle w:val="apple-converted-space"/>
          <w:rFonts w:ascii="Arial" w:hAnsi="Arial" w:cs="Arial"/>
          <w:color w:val="252525"/>
          <w:sz w:val="21"/>
          <w:szCs w:val="21"/>
        </w:rPr>
        <w:t> </w:t>
      </w:r>
      <w:r>
        <w:rPr>
          <w:rFonts w:ascii="Arial" w:hAnsi="Arial" w:cs="Arial"/>
          <w:color w:val="252525"/>
          <w:sz w:val="21"/>
          <w:szCs w:val="21"/>
        </w:rPr>
        <w:t>This purportedly lowers</w:t>
      </w:r>
      <w:r>
        <w:rPr>
          <w:rStyle w:val="apple-converted-space"/>
          <w:rFonts w:ascii="Arial" w:hAnsi="Arial" w:cs="Arial"/>
          <w:color w:val="252525"/>
          <w:sz w:val="21"/>
          <w:szCs w:val="21"/>
        </w:rPr>
        <w:t> </w:t>
      </w:r>
      <w:hyperlink r:id="rId7" w:tooltip="Barriers to entry" w:history="1">
        <w:r>
          <w:rPr>
            <w:rStyle w:val="Hyperlink"/>
            <w:rFonts w:ascii="Arial" w:hAnsi="Arial" w:cs="Arial"/>
            <w:color w:val="0B0080"/>
            <w:sz w:val="21"/>
            <w:szCs w:val="21"/>
            <w:u w:val="none"/>
          </w:rPr>
          <w:t>barriers to entry</w:t>
        </w:r>
      </w:hyperlink>
      <w:r>
        <w:rPr>
          <w:rFonts w:ascii="Arial" w:hAnsi="Arial" w:cs="Arial"/>
          <w:color w:val="252525"/>
          <w:sz w:val="21"/>
          <w:szCs w:val="21"/>
        </w:rPr>
        <w:t>, as infrastructure is typically provided by a third party and need not be purchased for one-time or infrequent intensive computing tasks. Pricing on a utility computing basis is fine-grained, with usage-based options and fewer IT skills are required for implementation (in-house).</w:t>
      </w:r>
      <w:hyperlink r:id="rId8" w:anchor="cite_note-idc-43" w:history="1">
        <w:r>
          <w:rPr>
            <w:rStyle w:val="Hyperlink"/>
            <w:rFonts w:ascii="Arial" w:hAnsi="Arial" w:cs="Arial"/>
            <w:color w:val="0B0080"/>
            <w:sz w:val="17"/>
            <w:szCs w:val="17"/>
            <w:u w:val="none"/>
            <w:vertAlign w:val="superscript"/>
          </w:rPr>
          <w:t>[43]</w:t>
        </w:r>
      </w:hyperlink>
      <w:r>
        <w:rPr>
          <w:rStyle w:val="apple-converted-space"/>
          <w:rFonts w:ascii="Arial" w:hAnsi="Arial" w:cs="Arial"/>
          <w:color w:val="252525"/>
          <w:sz w:val="21"/>
          <w:szCs w:val="21"/>
        </w:rPr>
        <w:t> </w:t>
      </w:r>
      <w:r>
        <w:rPr>
          <w:rFonts w:ascii="Arial" w:hAnsi="Arial" w:cs="Arial"/>
          <w:color w:val="252525"/>
          <w:sz w:val="21"/>
          <w:szCs w:val="21"/>
        </w:rPr>
        <w:t>The e-FISCAL project's state-of-the-art repository</w:t>
      </w:r>
      <w:hyperlink r:id="rId9" w:anchor="cite_note-44" w:history="1">
        <w:r>
          <w:rPr>
            <w:rStyle w:val="Hyperlink"/>
            <w:rFonts w:ascii="Arial" w:hAnsi="Arial" w:cs="Arial"/>
            <w:color w:val="0B0080"/>
            <w:sz w:val="17"/>
            <w:szCs w:val="17"/>
            <w:u w:val="none"/>
            <w:vertAlign w:val="superscript"/>
          </w:rPr>
          <w:t>[44]</w:t>
        </w:r>
      </w:hyperlink>
      <w:r>
        <w:rPr>
          <w:rFonts w:ascii="Arial" w:hAnsi="Arial" w:cs="Arial"/>
          <w:color w:val="252525"/>
          <w:sz w:val="21"/>
          <w:szCs w:val="21"/>
        </w:rPr>
        <w:t>contains several articles looking into cost aspects in more detail, most of them concluding that costs savings depend on the type of activities supported and the type of infrastructure available in-house.</w:t>
      </w:r>
    </w:p>
    <w:p w:rsidR="00591709" w:rsidRDefault="00E163F7"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0" w:tooltip="Device independence" w:history="1">
        <w:r w:rsidR="00591709">
          <w:rPr>
            <w:rStyle w:val="Hyperlink"/>
            <w:rFonts w:ascii="Arial" w:hAnsi="Arial" w:cs="Arial"/>
            <w:b/>
            <w:bCs/>
            <w:color w:val="0B0080"/>
            <w:sz w:val="21"/>
            <w:szCs w:val="21"/>
            <w:u w:val="none"/>
          </w:rPr>
          <w:t>Device and location independence</w:t>
        </w:r>
      </w:hyperlink>
      <w:hyperlink r:id="rId11" w:anchor="cite_note-yarmis-45" w:history="1">
        <w:r w:rsidR="00591709">
          <w:rPr>
            <w:rStyle w:val="Hyperlink"/>
            <w:rFonts w:ascii="Arial" w:hAnsi="Arial" w:cs="Arial"/>
            <w:color w:val="0B0080"/>
            <w:sz w:val="17"/>
            <w:szCs w:val="17"/>
            <w:u w:val="none"/>
            <w:vertAlign w:val="superscript"/>
          </w:rPr>
          <w:t>[45]</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enable users to access systems using a web browser regardless of their location or what device they use (e.g., PC, mobile phone). As infrastructure is off-site (typically provided by a third-party) and accessed via the Internet, users can connect from anywhere.</w:t>
      </w:r>
      <w:hyperlink r:id="rId12" w:anchor="cite_note-idc-43" w:history="1">
        <w:r w:rsidR="00591709">
          <w:rPr>
            <w:rStyle w:val="Hyperlink"/>
            <w:rFonts w:ascii="Arial" w:hAnsi="Arial" w:cs="Arial"/>
            <w:color w:val="0B0080"/>
            <w:sz w:val="17"/>
            <w:szCs w:val="17"/>
            <w:u w:val="none"/>
            <w:vertAlign w:val="superscript"/>
          </w:rPr>
          <w:t>[43]</w:t>
        </w:r>
      </w:hyperlink>
    </w:p>
    <w:p w:rsidR="00591709" w:rsidRDefault="00E163F7"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3" w:tooltip="Software maintenance" w:history="1">
        <w:r w:rsidR="00591709">
          <w:rPr>
            <w:rStyle w:val="Hyperlink"/>
            <w:rFonts w:ascii="Arial" w:hAnsi="Arial" w:cs="Arial"/>
            <w:b/>
            <w:bCs/>
            <w:color w:val="0B0080"/>
            <w:sz w:val="21"/>
            <w:szCs w:val="21"/>
            <w:u w:val="none"/>
          </w:rPr>
          <w:t>Maintenance</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of cloud computing applications is easier, because they do not need to be installed on each user's computer and can be accessed from different places.</w:t>
      </w:r>
    </w:p>
    <w:p w:rsidR="00591709" w:rsidRDefault="00E163F7"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4" w:tooltip="Multitenancy" w:history="1">
        <w:r w:rsidR="00591709">
          <w:rPr>
            <w:rStyle w:val="Hyperlink"/>
            <w:rFonts w:ascii="Arial" w:hAnsi="Arial" w:cs="Arial"/>
            <w:b/>
            <w:bCs/>
            <w:color w:val="0B0080"/>
            <w:sz w:val="21"/>
            <w:szCs w:val="21"/>
            <w:u w:val="none"/>
          </w:rPr>
          <w:t>Multitenancy</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enables sharing of resources and costs across a large pool of users thus allowing for:</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centralization</w:t>
      </w:r>
      <w:r>
        <w:rPr>
          <w:rStyle w:val="apple-converted-space"/>
          <w:rFonts w:ascii="Arial" w:hAnsi="Arial" w:cs="Arial"/>
          <w:color w:val="252525"/>
          <w:sz w:val="21"/>
          <w:szCs w:val="21"/>
        </w:rPr>
        <w:t> </w:t>
      </w:r>
      <w:r>
        <w:rPr>
          <w:rFonts w:ascii="Arial" w:hAnsi="Arial" w:cs="Arial"/>
          <w:color w:val="252525"/>
          <w:sz w:val="21"/>
          <w:szCs w:val="21"/>
        </w:rPr>
        <w:t>of infrastructure in locations with lower costs (such as real estate, electricity, etc.)</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peak-load capacity</w:t>
      </w:r>
      <w:r>
        <w:rPr>
          <w:rStyle w:val="apple-converted-space"/>
          <w:rFonts w:ascii="Arial" w:hAnsi="Arial" w:cs="Arial"/>
          <w:color w:val="252525"/>
          <w:sz w:val="21"/>
          <w:szCs w:val="21"/>
        </w:rPr>
        <w:t> </w:t>
      </w:r>
      <w:r>
        <w:rPr>
          <w:rFonts w:ascii="Arial" w:hAnsi="Arial" w:cs="Arial"/>
          <w:color w:val="252525"/>
          <w:sz w:val="21"/>
          <w:szCs w:val="21"/>
        </w:rPr>
        <w:t>increases (users need not engineer for highest possible load-levels)</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proofErr w:type="spellStart"/>
      <w:r>
        <w:rPr>
          <w:rFonts w:ascii="Arial" w:hAnsi="Arial" w:cs="Arial"/>
          <w:b/>
          <w:bCs/>
          <w:color w:val="252525"/>
          <w:sz w:val="21"/>
          <w:szCs w:val="21"/>
        </w:rPr>
        <w:t>utilisation</w:t>
      </w:r>
      <w:proofErr w:type="spellEnd"/>
      <w:r>
        <w:rPr>
          <w:rFonts w:ascii="Arial" w:hAnsi="Arial" w:cs="Arial"/>
          <w:b/>
          <w:bCs/>
          <w:color w:val="252525"/>
          <w:sz w:val="21"/>
          <w:szCs w:val="21"/>
        </w:rPr>
        <w:t xml:space="preserve"> and efficiency</w:t>
      </w:r>
      <w:r>
        <w:rPr>
          <w:rStyle w:val="apple-converted-space"/>
          <w:rFonts w:ascii="Arial" w:hAnsi="Arial" w:cs="Arial"/>
          <w:color w:val="252525"/>
          <w:sz w:val="21"/>
          <w:szCs w:val="21"/>
        </w:rPr>
        <w:t> </w:t>
      </w:r>
      <w:r>
        <w:rPr>
          <w:rFonts w:ascii="Arial" w:hAnsi="Arial" w:cs="Arial"/>
          <w:color w:val="252525"/>
          <w:sz w:val="21"/>
          <w:szCs w:val="21"/>
        </w:rPr>
        <w:t xml:space="preserve">improvements for systems that are often only 10–20% </w:t>
      </w:r>
      <w:proofErr w:type="spellStart"/>
      <w:r>
        <w:rPr>
          <w:rFonts w:ascii="Arial" w:hAnsi="Arial" w:cs="Arial"/>
          <w:color w:val="252525"/>
          <w:sz w:val="21"/>
          <w:szCs w:val="21"/>
        </w:rPr>
        <w:t>utilised</w:t>
      </w:r>
      <w:proofErr w:type="spellEnd"/>
      <w:r>
        <w:rPr>
          <w:rFonts w:ascii="Arial" w:hAnsi="Arial" w:cs="Arial"/>
          <w:color w:val="252525"/>
          <w:sz w:val="21"/>
          <w:szCs w:val="21"/>
        </w:rPr>
        <w:t>.</w:t>
      </w:r>
      <w:hyperlink r:id="rId15" w:anchor="cite_note-amazon-46" w:history="1">
        <w:r>
          <w:rPr>
            <w:rStyle w:val="Hyperlink"/>
            <w:rFonts w:ascii="Arial" w:hAnsi="Arial" w:cs="Arial"/>
            <w:color w:val="0B0080"/>
            <w:sz w:val="17"/>
            <w:szCs w:val="17"/>
            <w:u w:val="none"/>
            <w:vertAlign w:val="superscript"/>
          </w:rPr>
          <w:t>[46]</w:t>
        </w:r>
      </w:hyperlink>
      <w:hyperlink r:id="rId16" w:anchor="cite_note-47" w:history="1">
        <w:r>
          <w:rPr>
            <w:rStyle w:val="Hyperlink"/>
            <w:rFonts w:ascii="Arial" w:hAnsi="Arial" w:cs="Arial"/>
            <w:color w:val="0B0080"/>
            <w:sz w:val="17"/>
            <w:szCs w:val="17"/>
            <w:u w:val="none"/>
            <w:vertAlign w:val="superscript"/>
          </w:rPr>
          <w:t>[47]</w:t>
        </w:r>
      </w:hyperlink>
    </w:p>
    <w:p w:rsidR="00591709" w:rsidRDefault="00E163F7"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7" w:tooltip="Computer performance" w:history="1">
        <w:r w:rsidR="00591709">
          <w:rPr>
            <w:rStyle w:val="Hyperlink"/>
            <w:rFonts w:ascii="Arial" w:hAnsi="Arial" w:cs="Arial"/>
            <w:b/>
            <w:bCs/>
            <w:color w:val="0B0080"/>
            <w:sz w:val="21"/>
            <w:szCs w:val="21"/>
            <w:u w:val="none"/>
          </w:rPr>
          <w:t>Performance</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is monitored, and consistent and loosely coupled architectures are constructed using</w:t>
      </w:r>
      <w:r w:rsidR="00591709">
        <w:rPr>
          <w:rStyle w:val="apple-converted-space"/>
          <w:rFonts w:ascii="Arial" w:hAnsi="Arial" w:cs="Arial"/>
          <w:color w:val="252525"/>
          <w:sz w:val="21"/>
          <w:szCs w:val="21"/>
        </w:rPr>
        <w:t> </w:t>
      </w:r>
      <w:hyperlink r:id="rId18" w:tooltip="Web services" w:history="1">
        <w:r w:rsidR="00591709">
          <w:rPr>
            <w:rStyle w:val="Hyperlink"/>
            <w:rFonts w:ascii="Arial" w:hAnsi="Arial" w:cs="Arial"/>
            <w:color w:val="0B0080"/>
            <w:sz w:val="21"/>
            <w:szCs w:val="21"/>
            <w:u w:val="none"/>
          </w:rPr>
          <w:t>web services</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as the system interface.</w:t>
      </w:r>
      <w:hyperlink r:id="rId19" w:anchor="cite_note-idc-43" w:history="1">
        <w:r w:rsidR="00591709">
          <w:rPr>
            <w:rStyle w:val="Hyperlink"/>
            <w:rFonts w:ascii="Arial" w:hAnsi="Arial" w:cs="Arial"/>
            <w:color w:val="0B0080"/>
            <w:sz w:val="17"/>
            <w:szCs w:val="17"/>
            <w:u w:val="none"/>
            <w:vertAlign w:val="superscript"/>
          </w:rPr>
          <w:t>[43]</w:t>
        </w:r>
      </w:hyperlink>
      <w:hyperlink r:id="rId20" w:anchor="cite_note-48" w:history="1">
        <w:r w:rsidR="00591709">
          <w:rPr>
            <w:rStyle w:val="Hyperlink"/>
            <w:rFonts w:ascii="Arial" w:hAnsi="Arial" w:cs="Arial"/>
            <w:color w:val="0B0080"/>
            <w:sz w:val="17"/>
            <w:szCs w:val="17"/>
            <w:u w:val="none"/>
            <w:vertAlign w:val="superscript"/>
          </w:rPr>
          <w:t>[48]</w:t>
        </w:r>
      </w:hyperlink>
      <w:hyperlink r:id="rId21" w:anchor="cite_note-Elsevier.com-49" w:history="1">
        <w:r w:rsidR="00591709">
          <w:rPr>
            <w:rStyle w:val="Hyperlink"/>
            <w:rFonts w:ascii="Arial" w:hAnsi="Arial" w:cs="Arial"/>
            <w:color w:val="0B0080"/>
            <w:sz w:val="17"/>
            <w:szCs w:val="17"/>
            <w:u w:val="none"/>
            <w:vertAlign w:val="superscript"/>
          </w:rPr>
          <w:t>[49]</w:t>
        </w:r>
      </w:hyperlink>
    </w:p>
    <w:p w:rsidR="00591709" w:rsidRDefault="00E163F7"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22" w:tooltip="Productivity" w:history="1">
        <w:r w:rsidR="00591709">
          <w:rPr>
            <w:rStyle w:val="Hyperlink"/>
            <w:rFonts w:ascii="Arial" w:hAnsi="Arial" w:cs="Arial"/>
            <w:b/>
            <w:bCs/>
            <w:color w:val="0B0080"/>
            <w:sz w:val="21"/>
            <w:szCs w:val="21"/>
            <w:u w:val="none"/>
          </w:rPr>
          <w:t>Productivity</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hyperlink r:id="rId23" w:anchor="cite_note-Smith2013-50" w:history="1">
        <w:r w:rsidR="00591709">
          <w:rPr>
            <w:rStyle w:val="Hyperlink"/>
            <w:rFonts w:ascii="Arial" w:hAnsi="Arial" w:cs="Arial"/>
            <w:color w:val="0B0080"/>
            <w:sz w:val="17"/>
            <w:szCs w:val="17"/>
            <w:u w:val="none"/>
            <w:vertAlign w:val="superscript"/>
          </w:rPr>
          <w:t>[50]</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Reliability</w:t>
      </w:r>
      <w:r>
        <w:rPr>
          <w:rStyle w:val="apple-converted-space"/>
          <w:rFonts w:ascii="Arial" w:hAnsi="Arial" w:cs="Arial"/>
          <w:color w:val="252525"/>
          <w:sz w:val="21"/>
          <w:szCs w:val="21"/>
        </w:rPr>
        <w:t> </w:t>
      </w:r>
      <w:r>
        <w:rPr>
          <w:rFonts w:ascii="Arial" w:hAnsi="Arial" w:cs="Arial"/>
          <w:color w:val="252525"/>
          <w:sz w:val="21"/>
          <w:szCs w:val="21"/>
        </w:rPr>
        <w:t>improves with the use of multiple redundant sites, which makes well-designed cloud computing suitable for</w:t>
      </w:r>
      <w:r>
        <w:rPr>
          <w:rStyle w:val="apple-converted-space"/>
          <w:rFonts w:ascii="Arial" w:hAnsi="Arial" w:cs="Arial"/>
          <w:color w:val="252525"/>
          <w:sz w:val="21"/>
          <w:szCs w:val="21"/>
        </w:rPr>
        <w:t> </w:t>
      </w:r>
      <w:hyperlink r:id="rId24" w:tooltip="Business continuity" w:history="1">
        <w:r>
          <w:rPr>
            <w:rStyle w:val="Hyperlink"/>
            <w:rFonts w:ascii="Arial" w:hAnsi="Arial" w:cs="Arial"/>
            <w:color w:val="0B0080"/>
            <w:sz w:val="21"/>
            <w:szCs w:val="21"/>
            <w:u w:val="none"/>
          </w:rPr>
          <w:t>business continuity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5" w:tooltip="Disaster recovery" w:history="1">
        <w:r>
          <w:rPr>
            <w:rStyle w:val="Hyperlink"/>
            <w:rFonts w:ascii="Arial" w:hAnsi="Arial" w:cs="Arial"/>
            <w:color w:val="0B0080"/>
            <w:sz w:val="21"/>
            <w:szCs w:val="21"/>
            <w:u w:val="none"/>
          </w:rPr>
          <w:t>disaster recovery</w:t>
        </w:r>
      </w:hyperlink>
      <w:r>
        <w:rPr>
          <w:rFonts w:ascii="Arial" w:hAnsi="Arial" w:cs="Arial"/>
          <w:color w:val="252525"/>
          <w:sz w:val="21"/>
          <w:szCs w:val="21"/>
        </w:rPr>
        <w:t>.</w:t>
      </w:r>
      <w:hyperlink r:id="rId26" w:anchor="cite_note-51" w:history="1">
        <w:r>
          <w:rPr>
            <w:rStyle w:val="Hyperlink"/>
            <w:rFonts w:ascii="Arial" w:hAnsi="Arial" w:cs="Arial"/>
            <w:color w:val="0B0080"/>
            <w:sz w:val="17"/>
            <w:szCs w:val="17"/>
            <w:u w:val="none"/>
            <w:vertAlign w:val="superscript"/>
          </w:rPr>
          <w:t>[51]</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Scalability and</w:t>
      </w:r>
      <w:r>
        <w:rPr>
          <w:rStyle w:val="apple-converted-space"/>
          <w:rFonts w:ascii="Arial" w:hAnsi="Arial" w:cs="Arial"/>
          <w:b/>
          <w:bCs/>
          <w:color w:val="252525"/>
          <w:sz w:val="21"/>
          <w:szCs w:val="21"/>
        </w:rPr>
        <w:t> </w:t>
      </w:r>
      <w:hyperlink r:id="rId27" w:tooltip="Elasticity (cloud computing)" w:history="1">
        <w:r>
          <w:rPr>
            <w:rStyle w:val="Hyperlink"/>
            <w:rFonts w:ascii="Arial" w:hAnsi="Arial" w:cs="Arial"/>
            <w:b/>
            <w:bCs/>
            <w:color w:val="0B0080"/>
            <w:sz w:val="21"/>
            <w:szCs w:val="21"/>
            <w:u w:val="none"/>
          </w:rPr>
          <w:t>elasticity</w:t>
        </w:r>
      </w:hyperlink>
      <w:r>
        <w:rPr>
          <w:rStyle w:val="apple-converted-space"/>
          <w:rFonts w:ascii="Arial" w:hAnsi="Arial" w:cs="Arial"/>
          <w:color w:val="252525"/>
          <w:sz w:val="21"/>
          <w:szCs w:val="21"/>
        </w:rPr>
        <w:t> </w:t>
      </w:r>
      <w:r>
        <w:rPr>
          <w:rFonts w:ascii="Arial" w:hAnsi="Arial" w:cs="Arial"/>
          <w:color w:val="252525"/>
          <w:sz w:val="21"/>
          <w:szCs w:val="21"/>
        </w:rPr>
        <w:t>via dynamic ("on-demand")</w:t>
      </w:r>
      <w:r>
        <w:rPr>
          <w:rStyle w:val="apple-converted-space"/>
          <w:rFonts w:ascii="Arial" w:hAnsi="Arial" w:cs="Arial"/>
          <w:color w:val="252525"/>
          <w:sz w:val="21"/>
          <w:szCs w:val="21"/>
        </w:rPr>
        <w:t> </w:t>
      </w:r>
      <w:hyperlink r:id="rId28" w:tooltip="Provisioning" w:history="1">
        <w:r>
          <w:rPr>
            <w:rStyle w:val="Hyperlink"/>
            <w:rFonts w:ascii="Arial" w:hAnsi="Arial" w:cs="Arial"/>
            <w:color w:val="0B0080"/>
            <w:sz w:val="21"/>
            <w:szCs w:val="21"/>
            <w:u w:val="none"/>
          </w:rPr>
          <w:t>provisioning</w:t>
        </w:r>
      </w:hyperlink>
      <w:r>
        <w:rPr>
          <w:rStyle w:val="apple-converted-space"/>
          <w:rFonts w:ascii="Arial" w:hAnsi="Arial" w:cs="Arial"/>
          <w:color w:val="252525"/>
          <w:sz w:val="21"/>
          <w:szCs w:val="21"/>
        </w:rPr>
        <w:t> </w:t>
      </w:r>
      <w:r>
        <w:rPr>
          <w:rFonts w:ascii="Arial" w:hAnsi="Arial" w:cs="Arial"/>
          <w:color w:val="252525"/>
          <w:sz w:val="21"/>
          <w:szCs w:val="21"/>
        </w:rPr>
        <w:t>of resources on a fine-grained, self-service basis in near real-time</w:t>
      </w:r>
      <w:hyperlink r:id="rId29" w:anchor="cite_note-vmstartuptime2012-52" w:history="1">
        <w:r>
          <w:rPr>
            <w:rStyle w:val="Hyperlink"/>
            <w:rFonts w:ascii="Arial" w:hAnsi="Arial" w:cs="Arial"/>
            <w:color w:val="0B0080"/>
            <w:sz w:val="17"/>
            <w:szCs w:val="17"/>
            <w:u w:val="none"/>
            <w:vertAlign w:val="superscript"/>
          </w:rPr>
          <w:t>[52]</w:t>
        </w:r>
      </w:hyperlink>
      <w:hyperlink r:id="rId30" w:anchor="cite_note-53" w:history="1">
        <w:r>
          <w:rPr>
            <w:rStyle w:val="Hyperlink"/>
            <w:rFonts w:ascii="Arial" w:hAnsi="Arial" w:cs="Arial"/>
            <w:color w:val="0B0080"/>
            <w:sz w:val="17"/>
            <w:szCs w:val="17"/>
            <w:u w:val="none"/>
            <w:vertAlign w:val="superscript"/>
          </w:rPr>
          <w:t>[53]</w:t>
        </w:r>
      </w:hyperlink>
      <w:r>
        <w:rPr>
          <w:rStyle w:val="apple-converted-space"/>
          <w:rFonts w:ascii="Arial" w:hAnsi="Arial" w:cs="Arial"/>
          <w:color w:val="252525"/>
          <w:sz w:val="21"/>
          <w:szCs w:val="21"/>
        </w:rPr>
        <w:t> </w:t>
      </w:r>
      <w:r>
        <w:rPr>
          <w:rFonts w:ascii="Arial" w:hAnsi="Arial" w:cs="Arial"/>
          <w:color w:val="252525"/>
          <w:sz w:val="21"/>
          <w:szCs w:val="21"/>
        </w:rPr>
        <w:t>(Note, the VM startup time varies by VM type, location, OS and cloud providers</w:t>
      </w:r>
      <w:hyperlink r:id="rId31" w:anchor="cite_note-vmstartuptime2012-52" w:history="1">
        <w:r>
          <w:rPr>
            <w:rStyle w:val="Hyperlink"/>
            <w:rFonts w:ascii="Arial" w:hAnsi="Arial" w:cs="Arial"/>
            <w:color w:val="0B0080"/>
            <w:sz w:val="17"/>
            <w:szCs w:val="17"/>
            <w:u w:val="none"/>
            <w:vertAlign w:val="superscript"/>
          </w:rPr>
          <w:t>[52]</w:t>
        </w:r>
      </w:hyperlink>
      <w:r>
        <w:rPr>
          <w:rFonts w:ascii="Arial" w:hAnsi="Arial" w:cs="Arial"/>
          <w:color w:val="252525"/>
          <w:sz w:val="21"/>
          <w:szCs w:val="21"/>
        </w:rPr>
        <w:t>), without users having to engineer for peak loads.</w:t>
      </w:r>
      <w:hyperlink r:id="rId32" w:anchor="cite_note-54" w:history="1">
        <w:r>
          <w:rPr>
            <w:rStyle w:val="Hyperlink"/>
            <w:rFonts w:ascii="Arial" w:hAnsi="Arial" w:cs="Arial"/>
            <w:color w:val="0B0080"/>
            <w:sz w:val="17"/>
            <w:szCs w:val="17"/>
            <w:u w:val="none"/>
            <w:vertAlign w:val="superscript"/>
          </w:rPr>
          <w:t>[54]</w:t>
        </w:r>
      </w:hyperlink>
      <w:hyperlink r:id="rId33" w:anchor="cite_note-55" w:history="1">
        <w:r>
          <w:rPr>
            <w:rStyle w:val="Hyperlink"/>
            <w:rFonts w:ascii="Arial" w:hAnsi="Arial" w:cs="Arial"/>
            <w:color w:val="0B0080"/>
            <w:sz w:val="17"/>
            <w:szCs w:val="17"/>
            <w:u w:val="none"/>
            <w:vertAlign w:val="superscript"/>
          </w:rPr>
          <w:t>[55]</w:t>
        </w:r>
      </w:hyperlink>
      <w:hyperlink r:id="rId34" w:anchor="cite_note-He_15.E2.80.9322-56" w:history="1">
        <w:r>
          <w:rPr>
            <w:rStyle w:val="Hyperlink"/>
            <w:rFonts w:ascii="Arial" w:hAnsi="Arial" w:cs="Arial"/>
            <w:color w:val="0B0080"/>
            <w:sz w:val="17"/>
            <w:szCs w:val="17"/>
            <w:u w:val="none"/>
            <w:vertAlign w:val="superscript"/>
          </w:rPr>
          <w:t>[56]</w:t>
        </w:r>
      </w:hyperlink>
      <w:r>
        <w:rPr>
          <w:rStyle w:val="apple-converted-space"/>
          <w:rFonts w:ascii="Arial" w:hAnsi="Arial" w:cs="Arial"/>
          <w:color w:val="252525"/>
          <w:sz w:val="21"/>
          <w:szCs w:val="21"/>
        </w:rPr>
        <w:t> </w:t>
      </w:r>
      <w:r>
        <w:rPr>
          <w:rFonts w:ascii="Arial" w:hAnsi="Arial" w:cs="Arial"/>
          <w:color w:val="252525"/>
          <w:sz w:val="21"/>
          <w:szCs w:val="21"/>
        </w:rPr>
        <w:t xml:space="preserve">This gives the ability to </w:t>
      </w:r>
      <w:bookmarkStart w:id="0" w:name="_GoBack"/>
      <w:r>
        <w:rPr>
          <w:rFonts w:ascii="Arial" w:hAnsi="Arial" w:cs="Arial"/>
          <w:color w:val="252525"/>
          <w:sz w:val="21"/>
          <w:szCs w:val="21"/>
        </w:rPr>
        <w:t xml:space="preserve">scale </w:t>
      </w:r>
      <w:bookmarkEnd w:id="0"/>
      <w:r>
        <w:rPr>
          <w:rFonts w:ascii="Arial" w:hAnsi="Arial" w:cs="Arial"/>
          <w:color w:val="252525"/>
          <w:sz w:val="21"/>
          <w:szCs w:val="21"/>
        </w:rPr>
        <w:t>up when the usage need increases or down if resources are not being used.</w:t>
      </w:r>
      <w:hyperlink r:id="rId35" w:anchor="cite_note-57" w:history="1">
        <w:r>
          <w:rPr>
            <w:rStyle w:val="Hyperlink"/>
            <w:rFonts w:ascii="Arial" w:hAnsi="Arial" w:cs="Arial"/>
            <w:color w:val="0B0080"/>
            <w:sz w:val="17"/>
            <w:szCs w:val="17"/>
            <w:u w:val="none"/>
            <w:vertAlign w:val="superscript"/>
          </w:rPr>
          <w:t>[57]</w:t>
        </w:r>
      </w:hyperlink>
    </w:p>
    <w:p w:rsidR="00591709" w:rsidRDefault="00591709" w:rsidP="00591709">
      <w:pPr>
        <w:rPr>
          <w:lang w:val="bg-BG"/>
        </w:rPr>
      </w:pPr>
    </w:p>
    <w:p w:rsidR="006E1509" w:rsidRPr="006E1509" w:rsidRDefault="006E1509" w:rsidP="00591709">
      <w:pPr>
        <w:rPr>
          <w:sz w:val="48"/>
          <w:szCs w:val="48"/>
          <w:lang w:val="bg-BG"/>
        </w:rPr>
      </w:pPr>
      <w:r w:rsidRPr="006E1509">
        <w:rPr>
          <w:sz w:val="48"/>
          <w:szCs w:val="48"/>
          <w:lang w:val="bg-BG"/>
        </w:rPr>
        <w:t>Модели на доставка</w:t>
      </w:r>
    </w:p>
    <w:p w:rsidR="006E1509" w:rsidRDefault="006E1509" w:rsidP="006E1509">
      <w:pPr>
        <w:rPr>
          <w:sz w:val="28"/>
          <w:szCs w:val="28"/>
          <w:lang w:val="bg-BG"/>
        </w:rPr>
      </w:pPr>
      <w:r w:rsidRPr="006E1509">
        <w:rPr>
          <w:sz w:val="28"/>
          <w:szCs w:val="28"/>
        </w:rPr>
        <w:t>Cloud</w:t>
      </w:r>
      <w:r w:rsidRPr="006E1509">
        <w:rPr>
          <w:sz w:val="28"/>
          <w:szCs w:val="28"/>
          <w:lang w:val="bg-BG"/>
        </w:rPr>
        <w:t xml:space="preserve"> е изграден на принципа всичко е </w:t>
      </w:r>
      <w:r w:rsidRPr="006E1509">
        <w:rPr>
          <w:sz w:val="28"/>
          <w:szCs w:val="28"/>
        </w:rPr>
        <w:t xml:space="preserve">“service”. </w:t>
      </w:r>
      <w:r w:rsidRPr="006E1509">
        <w:rPr>
          <w:sz w:val="28"/>
          <w:szCs w:val="28"/>
          <w:lang w:val="bg-BG"/>
        </w:rPr>
        <w:t xml:space="preserve">Чрез този принцип архитектурата на </w:t>
      </w:r>
      <w:r w:rsidRPr="006E1509">
        <w:rPr>
          <w:sz w:val="28"/>
          <w:szCs w:val="28"/>
        </w:rPr>
        <w:t>Cloud</w:t>
      </w:r>
      <w:r w:rsidRPr="006E1509">
        <w:rPr>
          <w:sz w:val="28"/>
          <w:szCs w:val="28"/>
          <w:lang w:val="bg-BG"/>
        </w:rPr>
        <w:t xml:space="preserve"> може да се разгледа базирана на 3 основни </w:t>
      </w:r>
      <w:r w:rsidRPr="006E1509">
        <w:rPr>
          <w:sz w:val="28"/>
          <w:szCs w:val="28"/>
        </w:rPr>
        <w:t>“services”.</w:t>
      </w:r>
      <w:r w:rsidRPr="006E1509">
        <w:rPr>
          <w:sz w:val="28"/>
          <w:szCs w:val="28"/>
          <w:lang w:val="bg-BG"/>
        </w:rPr>
        <w:t xml:space="preserve"> Всички </w:t>
      </w:r>
      <w:r w:rsidRPr="006E1509">
        <w:rPr>
          <w:sz w:val="28"/>
          <w:szCs w:val="28"/>
        </w:rPr>
        <w:t xml:space="preserve">services </w:t>
      </w:r>
      <w:r w:rsidRPr="006E1509">
        <w:rPr>
          <w:sz w:val="28"/>
          <w:szCs w:val="28"/>
          <w:lang w:val="bg-BG"/>
        </w:rPr>
        <w:t xml:space="preserve">в </w:t>
      </w:r>
      <w:r w:rsidRPr="006E1509">
        <w:rPr>
          <w:sz w:val="28"/>
          <w:szCs w:val="28"/>
        </w:rPr>
        <w:t xml:space="preserve">Cloud </w:t>
      </w:r>
      <w:r w:rsidRPr="006E1509">
        <w:rPr>
          <w:sz w:val="28"/>
          <w:szCs w:val="28"/>
          <w:lang w:val="bg-BG"/>
        </w:rPr>
        <w:t xml:space="preserve">комуникират помежду си, чрез специален протокол за комуникация по мрежата. Това предоставя удобен и лесен начин за менажиране на отделните компоненти и дава възможност на отделните </w:t>
      </w:r>
      <w:r w:rsidRPr="006E1509">
        <w:rPr>
          <w:sz w:val="28"/>
          <w:szCs w:val="28"/>
        </w:rPr>
        <w:t xml:space="preserve">services </w:t>
      </w:r>
      <w:r w:rsidRPr="006E1509">
        <w:rPr>
          <w:sz w:val="28"/>
          <w:szCs w:val="28"/>
          <w:lang w:val="bg-BG"/>
        </w:rPr>
        <w:t xml:space="preserve">да работят независимо един от друг(т.е. ако единия падне другите могат да продължат работата си). Въпреки това, че </w:t>
      </w:r>
      <w:r w:rsidRPr="006E1509">
        <w:rPr>
          <w:sz w:val="28"/>
          <w:szCs w:val="28"/>
        </w:rPr>
        <w:t>“services”</w:t>
      </w:r>
      <w:r w:rsidRPr="006E1509">
        <w:rPr>
          <w:sz w:val="28"/>
          <w:szCs w:val="28"/>
          <w:lang w:val="bg-BG"/>
        </w:rPr>
        <w:t xml:space="preserve"> работя независимо един от друг, те заедно комбинирани образуват </w:t>
      </w:r>
      <w:r w:rsidRPr="006E1509">
        <w:rPr>
          <w:sz w:val="28"/>
          <w:szCs w:val="28"/>
        </w:rPr>
        <w:t>“Cloud”</w:t>
      </w:r>
      <w:r w:rsidRPr="006E1509">
        <w:rPr>
          <w:sz w:val="28"/>
          <w:szCs w:val="28"/>
          <w:lang w:val="bg-BG"/>
        </w:rPr>
        <w:t xml:space="preserve"> структурата.</w:t>
      </w:r>
    </w:p>
    <w:p w:rsidR="000641B1" w:rsidRDefault="000641B1" w:rsidP="006E1509">
      <w:pPr>
        <w:rPr>
          <w:sz w:val="28"/>
          <w:szCs w:val="28"/>
          <w:lang w:val="bg-BG"/>
        </w:rPr>
      </w:pPr>
    </w:p>
    <w:p w:rsidR="00DC4241" w:rsidRPr="00DC4241" w:rsidRDefault="00DC4241" w:rsidP="00DC4241">
      <w:pPr>
        <w:jc w:val="center"/>
        <w:rPr>
          <w:b/>
          <w:sz w:val="72"/>
          <w:szCs w:val="72"/>
          <w:lang w:val="bg-BG"/>
        </w:rPr>
      </w:pPr>
      <w:r w:rsidRPr="00DC4241">
        <w:rPr>
          <w:b/>
          <w:sz w:val="72"/>
          <w:szCs w:val="72"/>
          <w:lang w:val="bg-BG"/>
        </w:rPr>
        <w:lastRenderedPageBreak/>
        <w:t>ИААС - 7</w:t>
      </w:r>
    </w:p>
    <w:p w:rsidR="000641B1" w:rsidRDefault="000641B1" w:rsidP="006E1509">
      <w:pPr>
        <w:rPr>
          <w:sz w:val="28"/>
          <w:szCs w:val="28"/>
        </w:rPr>
      </w:pPr>
      <w:r>
        <w:rPr>
          <w:sz w:val="28"/>
          <w:szCs w:val="28"/>
        </w:rPr>
        <w:t xml:space="preserve">Virtual machines - </w:t>
      </w:r>
      <w:hyperlink r:id="rId36" w:history="1">
        <w:r w:rsidRPr="00630790">
          <w:rPr>
            <w:rStyle w:val="Hyperlink"/>
            <w:sz w:val="28"/>
            <w:szCs w:val="28"/>
          </w:rPr>
          <w:t>https://en.wikipedia.org/wiki/Virtual_machine</w:t>
        </w:r>
      </w:hyperlink>
      <w:r w:rsidR="005F32F1">
        <w:rPr>
          <w:sz w:val="28"/>
          <w:szCs w:val="28"/>
        </w:rPr>
        <w:t xml:space="preserve"> </w:t>
      </w:r>
    </w:p>
    <w:p w:rsidR="000641B1" w:rsidRDefault="000641B1" w:rsidP="006E1509">
      <w:pPr>
        <w:rPr>
          <w:sz w:val="28"/>
          <w:szCs w:val="28"/>
        </w:rPr>
      </w:pPr>
      <w:r w:rsidRPr="000641B1">
        <w:rPr>
          <w:sz w:val="28"/>
          <w:szCs w:val="28"/>
        </w:rPr>
        <w:t>https://bg.wikipedia.org/wiki/%D0%92%D0%B8%D1%80%D1%82%D1%83%D0%B0%D0%BB%D0%BD%D0%B0_%D0%BC%D0%B0%D1%88%D0%B8%D0%BD%D0%B0</w:t>
      </w:r>
    </w:p>
    <w:p w:rsidR="000641B1" w:rsidRDefault="000641B1" w:rsidP="006E1509">
      <w:pPr>
        <w:rPr>
          <w:sz w:val="28"/>
          <w:szCs w:val="28"/>
        </w:rPr>
      </w:pPr>
      <w:r>
        <w:rPr>
          <w:sz w:val="28"/>
          <w:szCs w:val="28"/>
        </w:rPr>
        <w:t xml:space="preserve">Servers - </w:t>
      </w:r>
      <w:hyperlink r:id="rId37" w:history="1">
        <w:r w:rsidRPr="00630790">
          <w:rPr>
            <w:rStyle w:val="Hyperlink"/>
            <w:sz w:val="28"/>
            <w:szCs w:val="28"/>
          </w:rPr>
          <w:t>https://en.wikipedia.org/wiki/Server_(computing)</w:t>
        </w:r>
      </w:hyperlink>
    </w:p>
    <w:p w:rsidR="000641B1" w:rsidRDefault="000641B1" w:rsidP="006E1509">
      <w:pPr>
        <w:rPr>
          <w:sz w:val="28"/>
          <w:szCs w:val="28"/>
        </w:rPr>
      </w:pPr>
      <w:r>
        <w:rPr>
          <w:sz w:val="28"/>
          <w:szCs w:val="28"/>
        </w:rPr>
        <w:t xml:space="preserve">Storage - </w:t>
      </w:r>
      <w:hyperlink r:id="rId38" w:history="1">
        <w:r w:rsidRPr="00630790">
          <w:rPr>
            <w:rStyle w:val="Hyperlink"/>
            <w:sz w:val="28"/>
            <w:szCs w:val="28"/>
          </w:rPr>
          <w:t>https://en.wikipedia.org/wiki/Database</w:t>
        </w:r>
      </w:hyperlink>
    </w:p>
    <w:p w:rsidR="000641B1" w:rsidRDefault="000641B1" w:rsidP="006E1509">
      <w:pPr>
        <w:rPr>
          <w:sz w:val="28"/>
          <w:szCs w:val="28"/>
        </w:rPr>
      </w:pPr>
      <w:r>
        <w:rPr>
          <w:sz w:val="28"/>
          <w:szCs w:val="28"/>
        </w:rPr>
        <w:t xml:space="preserve">Load Balancers - </w:t>
      </w:r>
      <w:r w:rsidRPr="000641B1">
        <w:rPr>
          <w:sz w:val="28"/>
          <w:szCs w:val="28"/>
        </w:rPr>
        <w:t>https://en.wikipedia.org/wiki/Load_balancing_(computing)</w:t>
      </w:r>
    </w:p>
    <w:p w:rsidR="000641B1" w:rsidRPr="000641B1" w:rsidRDefault="000641B1" w:rsidP="006E1509">
      <w:pPr>
        <w:rPr>
          <w:sz w:val="28"/>
          <w:szCs w:val="28"/>
        </w:rPr>
      </w:pP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Scalability;</w:t>
      </w:r>
      <w:r w:rsidRPr="000641B1">
        <w:rPr>
          <w:rFonts w:ascii="inherit" w:eastAsia="Times New Roman" w:hAnsi="inherit" w:cs="Times New Roman"/>
          <w:color w:val="000000"/>
          <w:sz w:val="18"/>
          <w:szCs w:val="18"/>
        </w:rPr>
        <w:t> resource is available as and when the client needs it and, therefore, there are no delays in expanding capacity or the wastage of unused capacity</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investment in hardware</w:t>
      </w:r>
      <w:r w:rsidRPr="000641B1">
        <w:rPr>
          <w:rFonts w:ascii="inherit" w:eastAsia="Times New Roman" w:hAnsi="inherit" w:cs="Times New Roman"/>
          <w:color w:val="000000"/>
          <w:sz w:val="18"/>
          <w:szCs w:val="18"/>
        </w:rPr>
        <w:t>; the underlying physical hardware that supports an IaaS service is set up and maintained by the cloud provider, saving the time and cost of doing so on the client side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Utility style costing;</w:t>
      </w:r>
      <w:r w:rsidRPr="000641B1">
        <w:rPr>
          <w:rFonts w:ascii="inherit" w:eastAsia="Times New Roman" w:hAnsi="inherit" w:cs="Times New Roman"/>
          <w:color w:val="000000"/>
          <w:sz w:val="18"/>
          <w:szCs w:val="18"/>
        </w:rPr>
        <w:t> the service can be accessed on demand and the client only pays for the resource that they actually use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Location independence;</w:t>
      </w:r>
      <w:r w:rsidRPr="000641B1">
        <w:rPr>
          <w:rFonts w:ascii="inherit" w:eastAsia="Times New Roman" w:hAnsi="inherit" w:cs="Times New Roman"/>
          <w:color w:val="000000"/>
          <w:sz w:val="18"/>
          <w:szCs w:val="18"/>
        </w:rPr>
        <w:t> the service can usually be accessed from any location as long as there is an internet connection and the security protocol of the cloud allows it</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 xml:space="preserve">Physical security of data </w:t>
      </w:r>
      <w:proofErr w:type="spellStart"/>
      <w:r w:rsidRPr="000641B1">
        <w:rPr>
          <w:rFonts w:ascii="Verdana" w:eastAsia="Times New Roman" w:hAnsi="Verdana" w:cs="Times New Roman"/>
          <w:color w:val="000000"/>
          <w:sz w:val="18"/>
          <w:szCs w:val="18"/>
          <w:bdr w:val="none" w:sz="0" w:space="0" w:color="auto" w:frame="1"/>
        </w:rPr>
        <w:t>centre</w:t>
      </w:r>
      <w:proofErr w:type="spellEnd"/>
      <w:r w:rsidRPr="000641B1">
        <w:rPr>
          <w:rFonts w:ascii="Verdana" w:eastAsia="Times New Roman" w:hAnsi="Verdana" w:cs="Times New Roman"/>
          <w:color w:val="000000"/>
          <w:sz w:val="18"/>
          <w:szCs w:val="18"/>
          <w:bdr w:val="none" w:sz="0" w:space="0" w:color="auto" w:frame="1"/>
        </w:rPr>
        <w:t xml:space="preserve"> locations;</w:t>
      </w:r>
      <w:r w:rsidRPr="000641B1">
        <w:rPr>
          <w:rFonts w:ascii="inherit" w:eastAsia="Times New Roman" w:hAnsi="inherit" w:cs="Times New Roman"/>
          <w:color w:val="000000"/>
          <w:sz w:val="18"/>
          <w:szCs w:val="18"/>
        </w:rPr>
        <w:t xml:space="preserve"> services available through a public cloud, or private clouds hosted externally with the cloud provider, benefit from the physical security afforded to the servers which are hosted within a data </w:t>
      </w:r>
      <w:proofErr w:type="spellStart"/>
      <w:r w:rsidRPr="000641B1">
        <w:rPr>
          <w:rFonts w:ascii="inherit" w:eastAsia="Times New Roman" w:hAnsi="inherit" w:cs="Times New Roman"/>
          <w:color w:val="000000"/>
          <w:sz w:val="18"/>
          <w:szCs w:val="18"/>
        </w:rPr>
        <w:t>centre</w:t>
      </w:r>
      <w:proofErr w:type="spellEnd"/>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single point of failure;</w:t>
      </w:r>
      <w:r w:rsidRPr="000641B1">
        <w:rPr>
          <w:rFonts w:ascii="inherit" w:eastAsia="Times New Roman" w:hAnsi="inherit" w:cs="Times New Roman"/>
          <w:color w:val="000000"/>
          <w:sz w:val="18"/>
          <w:szCs w:val="18"/>
        </w:rPr>
        <w:t xml:space="preserve"> if one server or network switch, for example, were to fail, the broader service would be unaffected due to the remaining multitude of hardware resources and redundancy configurations.  For many services if one entire data center were to go offline, </w:t>
      </w:r>
      <w:proofErr w:type="spellStart"/>
      <w:r w:rsidRPr="000641B1">
        <w:rPr>
          <w:rFonts w:ascii="inherit" w:eastAsia="Times New Roman" w:hAnsi="inherit" w:cs="Times New Roman"/>
          <w:color w:val="000000"/>
          <w:sz w:val="18"/>
          <w:szCs w:val="18"/>
        </w:rPr>
        <w:t>nevermind</w:t>
      </w:r>
      <w:proofErr w:type="spellEnd"/>
      <w:r w:rsidRPr="000641B1">
        <w:rPr>
          <w:rFonts w:ascii="inherit" w:eastAsia="Times New Roman" w:hAnsi="inherit" w:cs="Times New Roman"/>
          <w:color w:val="000000"/>
          <w:sz w:val="18"/>
          <w:szCs w:val="18"/>
        </w:rPr>
        <w:t xml:space="preserve"> one server, the IaaS service could still run successfully.</w:t>
      </w:r>
    </w:p>
    <w:p w:rsidR="00591709" w:rsidRDefault="00591709">
      <w:pPr>
        <w:rPr>
          <w:sz w:val="28"/>
          <w:szCs w:val="28"/>
          <w:lang w:val="bg-BG"/>
        </w:rPr>
      </w:pPr>
    </w:p>
    <w:p w:rsidR="00C03BDB" w:rsidRDefault="00C03BDB">
      <w:pPr>
        <w:rPr>
          <w:sz w:val="28"/>
          <w:szCs w:val="28"/>
          <w:lang w:val="bg-BG"/>
        </w:rPr>
      </w:pPr>
    </w:p>
    <w:p w:rsidR="00C03BDB" w:rsidRPr="00DC4241" w:rsidRDefault="00C03BDB" w:rsidP="00DC4241">
      <w:pPr>
        <w:jc w:val="center"/>
        <w:rPr>
          <w:b/>
          <w:sz w:val="72"/>
          <w:szCs w:val="72"/>
          <w:lang w:val="bg-BG"/>
        </w:rPr>
      </w:pPr>
      <w:r w:rsidRPr="00DC4241">
        <w:rPr>
          <w:b/>
          <w:sz w:val="72"/>
          <w:szCs w:val="72"/>
          <w:lang w:val="bg-BG"/>
        </w:rPr>
        <w:t>ПААС - 11</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They don’t have to invest in physical infrastructure;</w:t>
      </w:r>
      <w:r w:rsidRPr="00C03BDB">
        <w:rPr>
          <w:rFonts w:ascii="Times New Roman" w:eastAsia="Times New Roman" w:hAnsi="Times New Roman" w:cs="Times New Roman"/>
          <w:sz w:val="24"/>
          <w:szCs w:val="24"/>
          <w:lang w:val="bg-BG" w:eastAsia="bg-BG"/>
        </w:rPr>
        <w:t xml:space="preserve"> being able to ‘rent’ virtual infrastructure has both cost benefits and practical benefits. They don’t need to purchase hardware themselves or employ the expertise to manage it. This leaves them free to focus on the development of applications. What’s more, clients will only need to rent the resources they need rather than invest in fixed, unused and therefore wasted capacity.</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lastRenderedPageBreak/>
        <w:t>Makes development possible for ‘non-experts’;</w:t>
      </w:r>
      <w:r w:rsidRPr="00C03BDB">
        <w:rPr>
          <w:rFonts w:ascii="Times New Roman" w:eastAsia="Times New Roman" w:hAnsi="Times New Roman" w:cs="Times New Roman"/>
          <w:sz w:val="24"/>
          <w:szCs w:val="24"/>
          <w:lang w:val="bg-BG" w:eastAsia="bg-BG"/>
        </w:rPr>
        <w:t xml:space="preserve"> with some PaaS offerings anyone can develop an application. They can simply do this through their web browser utilising one-click functionality. Salient examples of this are one-click blog software installs such as WordPress.</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Flexibility;</w:t>
      </w:r>
      <w:r w:rsidRPr="00C03BDB">
        <w:rPr>
          <w:rFonts w:ascii="Times New Roman" w:eastAsia="Times New Roman" w:hAnsi="Times New Roman" w:cs="Times New Roman"/>
          <w:sz w:val="24"/>
          <w:szCs w:val="24"/>
          <w:lang w:val="bg-BG" w:eastAsia="bg-BG"/>
        </w:rPr>
        <w:t xml:space="preserve"> customers can have control over the tools that are installed within their platforms and can create a platform that suits their specific requirements. They can ‘pick and choose’ the features they feel are necessary.</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Adaptability;</w:t>
      </w:r>
      <w:r w:rsidRPr="00C03BDB">
        <w:rPr>
          <w:rFonts w:ascii="Times New Roman" w:eastAsia="Times New Roman" w:hAnsi="Times New Roman" w:cs="Times New Roman"/>
          <w:sz w:val="24"/>
          <w:szCs w:val="24"/>
          <w:lang w:val="bg-BG" w:eastAsia="bg-BG"/>
        </w:rPr>
        <w:t xml:space="preserve"> Features can be changed if circumstances dictate that they should.</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Teams in various locations can work together;</w:t>
      </w:r>
      <w:r w:rsidRPr="00C03BDB">
        <w:rPr>
          <w:rFonts w:ascii="Times New Roman" w:eastAsia="Times New Roman" w:hAnsi="Times New Roman" w:cs="Times New Roman"/>
          <w:sz w:val="24"/>
          <w:szCs w:val="24"/>
          <w:lang w:val="bg-BG" w:eastAsia="bg-BG"/>
        </w:rPr>
        <w:t xml:space="preserve"> as an internet connection and web browser are all that is required, developers spread across several locations can work together on the same application build.</w:t>
      </w:r>
    </w:p>
    <w:p w:rsid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Security;</w:t>
      </w:r>
      <w:r w:rsidRPr="00C03BDB">
        <w:rPr>
          <w:rFonts w:ascii="Times New Roman" w:eastAsia="Times New Roman" w:hAnsi="Times New Roman" w:cs="Times New Roman"/>
          <w:sz w:val="24"/>
          <w:szCs w:val="24"/>
          <w:lang w:val="bg-BG" w:eastAsia="bg-BG"/>
        </w:rPr>
        <w:t xml:space="preserve"> security is provided, </w:t>
      </w:r>
      <w:proofErr w:type="spellStart"/>
      <w:r w:rsidRPr="00C03BDB">
        <w:rPr>
          <w:rFonts w:ascii="Times New Roman" w:eastAsia="Times New Roman" w:hAnsi="Times New Roman" w:cs="Times New Roman"/>
          <w:sz w:val="24"/>
          <w:szCs w:val="24"/>
          <w:lang w:val="bg-BG" w:eastAsia="bg-BG"/>
        </w:rPr>
        <w:t>including</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data</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security</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and</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backup</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and</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recovery</w:t>
      </w:r>
      <w:proofErr w:type="spellEnd"/>
      <w:r w:rsidRPr="00C03BDB">
        <w:rPr>
          <w:rFonts w:ascii="Times New Roman" w:eastAsia="Times New Roman" w:hAnsi="Times New Roman" w:cs="Times New Roman"/>
          <w:sz w:val="24"/>
          <w:szCs w:val="24"/>
          <w:lang w:val="bg-BG" w:eastAsia="bg-BG"/>
        </w:rPr>
        <w:t>.</w:t>
      </w:r>
    </w:p>
    <w:p w:rsidR="00AE2591" w:rsidRDefault="00AE2591" w:rsidP="00AE2591">
      <w:pPr>
        <w:spacing w:before="100" w:beforeAutospacing="1" w:after="100" w:afterAutospacing="1" w:line="240" w:lineRule="auto"/>
        <w:jc w:val="center"/>
        <w:rPr>
          <w:rFonts w:ascii="Times New Roman" w:eastAsia="Times New Roman" w:hAnsi="Times New Roman" w:cs="Times New Roman"/>
          <w:b/>
          <w:sz w:val="48"/>
          <w:szCs w:val="48"/>
          <w:lang w:eastAsia="bg-BG"/>
        </w:rPr>
      </w:pPr>
      <w:r>
        <w:rPr>
          <w:rFonts w:ascii="Times New Roman" w:eastAsia="Times New Roman" w:hAnsi="Times New Roman" w:cs="Times New Roman"/>
          <w:b/>
          <w:sz w:val="48"/>
          <w:szCs w:val="48"/>
          <w:lang w:eastAsia="bg-BG"/>
        </w:rPr>
        <w:t>Private Cloud – 14</w:t>
      </w:r>
    </w:p>
    <w:p w:rsidR="00AE2591" w:rsidRDefault="00AE2591" w:rsidP="00AE2591">
      <w:pPr>
        <w:pStyle w:val="NormalWeb"/>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A</w:t>
      </w:r>
      <w:r>
        <w:rPr>
          <w:rStyle w:val="apple-converted-space"/>
          <w:rFonts w:ascii="Verdana" w:hAnsi="Verdana"/>
          <w:color w:val="000000"/>
          <w:sz w:val="18"/>
          <w:szCs w:val="18"/>
        </w:rPr>
        <w:t> </w:t>
      </w:r>
      <w:hyperlink r:id="rId39" w:history="1">
        <w:r>
          <w:rPr>
            <w:rStyle w:val="Hyperlink"/>
            <w:rFonts w:ascii="inherit" w:hAnsi="inherit"/>
            <w:color w:val="00AEEF"/>
            <w:sz w:val="18"/>
            <w:szCs w:val="18"/>
            <w:bdr w:val="none" w:sz="0" w:space="0" w:color="auto" w:frame="1"/>
          </w:rPr>
          <w:t>private cloud</w:t>
        </w:r>
      </w:hyperlink>
      <w:r>
        <w:rPr>
          <w:rStyle w:val="apple-converted-space"/>
          <w:rFonts w:ascii="Verdana" w:hAnsi="Verdana"/>
          <w:color w:val="000000"/>
          <w:sz w:val="18"/>
          <w:szCs w:val="18"/>
        </w:rPr>
        <w:t> </w:t>
      </w:r>
      <w:r>
        <w:rPr>
          <w:rFonts w:ascii="Verdana" w:hAnsi="Verdana"/>
          <w:color w:val="000000"/>
          <w:sz w:val="18"/>
          <w:szCs w:val="18"/>
        </w:rPr>
        <w:t xml:space="preserve">is a particular model of cloud computing that involves a distinct and secure cloud based environment in which only the specified client can operate. As with other cloud models, private clouds will provide computing power as a service within a </w:t>
      </w:r>
      <w:proofErr w:type="spellStart"/>
      <w:r>
        <w:rPr>
          <w:rFonts w:ascii="Verdana" w:hAnsi="Verdana"/>
          <w:color w:val="000000"/>
          <w:sz w:val="18"/>
          <w:szCs w:val="18"/>
        </w:rPr>
        <w:t>virtualised</w:t>
      </w:r>
      <w:proofErr w:type="spellEnd"/>
      <w:r>
        <w:rPr>
          <w:rFonts w:ascii="Verdana" w:hAnsi="Verdana"/>
          <w:color w:val="000000"/>
          <w:sz w:val="18"/>
          <w:szCs w:val="18"/>
        </w:rPr>
        <w:t xml:space="preserve"> environment using an underlying pool of physical computing resource. However, under the private cloud model, the cloud (the pool of resource) is only accessible by a single </w:t>
      </w:r>
      <w:proofErr w:type="spellStart"/>
      <w:r>
        <w:rPr>
          <w:rFonts w:ascii="Verdana" w:hAnsi="Verdana"/>
          <w:color w:val="000000"/>
          <w:sz w:val="18"/>
          <w:szCs w:val="18"/>
        </w:rPr>
        <w:t>organisation</w:t>
      </w:r>
      <w:proofErr w:type="spellEnd"/>
      <w:r>
        <w:rPr>
          <w:rFonts w:ascii="Verdana" w:hAnsi="Verdana"/>
          <w:color w:val="000000"/>
          <w:sz w:val="18"/>
          <w:szCs w:val="18"/>
        </w:rPr>
        <w:t xml:space="preserve"> providing that </w:t>
      </w:r>
      <w:proofErr w:type="spellStart"/>
      <w:r>
        <w:rPr>
          <w:rFonts w:ascii="Verdana" w:hAnsi="Verdana"/>
          <w:color w:val="000000"/>
          <w:sz w:val="18"/>
          <w:szCs w:val="18"/>
        </w:rPr>
        <w:t>organisation</w:t>
      </w:r>
      <w:proofErr w:type="spellEnd"/>
      <w:r>
        <w:rPr>
          <w:rFonts w:ascii="Verdana" w:hAnsi="Verdana"/>
          <w:color w:val="000000"/>
          <w:sz w:val="18"/>
          <w:szCs w:val="18"/>
        </w:rPr>
        <w:t xml:space="preserve"> with greater control and privacy.</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xml:space="preserve">The technical mechanisms used to provide the different services which can be classed as being private cloud services can vary considerably and so it is hard to define what constitutes a private cloud from a technical aspect. Instead such services are usually </w:t>
      </w:r>
      <w:proofErr w:type="spellStart"/>
      <w:r>
        <w:rPr>
          <w:rFonts w:ascii="Verdana" w:hAnsi="Verdana"/>
          <w:color w:val="000000"/>
          <w:sz w:val="18"/>
          <w:szCs w:val="18"/>
        </w:rPr>
        <w:t>categorised</w:t>
      </w:r>
      <w:proofErr w:type="spellEnd"/>
      <w:r>
        <w:rPr>
          <w:rFonts w:ascii="Verdana" w:hAnsi="Verdana"/>
          <w:color w:val="000000"/>
          <w:sz w:val="18"/>
          <w:szCs w:val="18"/>
        </w:rPr>
        <w:t xml:space="preserve"> by the features that they offer to their client. Traits that </w:t>
      </w:r>
      <w:proofErr w:type="spellStart"/>
      <w:r>
        <w:rPr>
          <w:rFonts w:ascii="Verdana" w:hAnsi="Verdana"/>
          <w:color w:val="000000"/>
          <w:sz w:val="18"/>
          <w:szCs w:val="18"/>
        </w:rPr>
        <w:t>characterise</w:t>
      </w:r>
      <w:proofErr w:type="spellEnd"/>
      <w:r>
        <w:rPr>
          <w:rFonts w:ascii="Verdana" w:hAnsi="Verdana"/>
          <w:color w:val="000000"/>
          <w:sz w:val="18"/>
          <w:szCs w:val="18"/>
        </w:rPr>
        <w:t xml:space="preserve"> private clouds include the ring fencing of a cloud for the sole use of one </w:t>
      </w:r>
      <w:proofErr w:type="spellStart"/>
      <w:r>
        <w:rPr>
          <w:rFonts w:ascii="Verdana" w:hAnsi="Verdana"/>
          <w:color w:val="000000"/>
          <w:sz w:val="18"/>
          <w:szCs w:val="18"/>
        </w:rPr>
        <w:t>organisation</w:t>
      </w:r>
      <w:proofErr w:type="spellEnd"/>
      <w:r>
        <w:rPr>
          <w:rFonts w:ascii="Verdana" w:hAnsi="Verdana"/>
          <w:color w:val="000000"/>
          <w:sz w:val="18"/>
          <w:szCs w:val="18"/>
        </w:rPr>
        <w:t xml:space="preserve"> and higher levels of network security. They can be defined in contrast to a public cloud which has multiple clients accessing </w:t>
      </w:r>
      <w:proofErr w:type="spellStart"/>
      <w:r>
        <w:rPr>
          <w:rFonts w:ascii="Verdana" w:hAnsi="Verdana"/>
          <w:color w:val="000000"/>
          <w:sz w:val="18"/>
          <w:szCs w:val="18"/>
        </w:rPr>
        <w:t>virtualised</w:t>
      </w:r>
      <w:proofErr w:type="spellEnd"/>
      <w:r>
        <w:rPr>
          <w:rFonts w:ascii="Verdana" w:hAnsi="Verdana"/>
          <w:color w:val="000000"/>
          <w:sz w:val="18"/>
          <w:szCs w:val="18"/>
        </w:rPr>
        <w:t xml:space="preserve"> services which all draw their resource from the same pool of servers across public networks. Private cloud services draw their resource from a </w:t>
      </w:r>
      <w:proofErr w:type="spellStart"/>
      <w:r>
        <w:rPr>
          <w:rFonts w:ascii="Verdana" w:hAnsi="Verdana"/>
          <w:color w:val="000000"/>
          <w:sz w:val="18"/>
          <w:szCs w:val="18"/>
        </w:rPr>
        <w:t>dsitinct</w:t>
      </w:r>
      <w:proofErr w:type="spellEnd"/>
      <w:r>
        <w:rPr>
          <w:rFonts w:ascii="Verdana" w:hAnsi="Verdana"/>
          <w:color w:val="000000"/>
          <w:sz w:val="18"/>
          <w:szCs w:val="18"/>
        </w:rPr>
        <w:t xml:space="preserve"> pool of physical computers but these may be hosted internally or externally and may be accessed across private leased lines or secure encrypted connections via public networks.</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xml:space="preserve">The additional security offered by the ring fenced cloud model is ideal for any </w:t>
      </w:r>
      <w:proofErr w:type="spellStart"/>
      <w:r>
        <w:rPr>
          <w:rFonts w:ascii="Verdana" w:hAnsi="Verdana"/>
          <w:color w:val="000000"/>
          <w:sz w:val="18"/>
          <w:szCs w:val="18"/>
        </w:rPr>
        <w:t>organisation</w:t>
      </w:r>
      <w:proofErr w:type="spellEnd"/>
      <w:r>
        <w:rPr>
          <w:rFonts w:ascii="Verdana" w:hAnsi="Verdana"/>
          <w:color w:val="000000"/>
          <w:sz w:val="18"/>
          <w:szCs w:val="18"/>
        </w:rPr>
        <w:t xml:space="preserve">, including enterprise, that needs to store and process private data or carry out sensitive tasks. For example, a private cloud service could be </w:t>
      </w:r>
      <w:proofErr w:type="spellStart"/>
      <w:r>
        <w:rPr>
          <w:rFonts w:ascii="Verdana" w:hAnsi="Verdana"/>
          <w:color w:val="000000"/>
          <w:sz w:val="18"/>
          <w:szCs w:val="18"/>
        </w:rPr>
        <w:t>utilised</w:t>
      </w:r>
      <w:proofErr w:type="spellEnd"/>
      <w:r>
        <w:rPr>
          <w:rFonts w:ascii="Verdana" w:hAnsi="Verdana"/>
          <w:color w:val="000000"/>
          <w:sz w:val="18"/>
          <w:szCs w:val="18"/>
        </w:rPr>
        <w:t xml:space="preserve"> by a financial company that is required by regulation to store sensitive data internally and who will still want to benefit from some of the advantages of cloud computing within their business infrastructure, such as on demand resource allocation.</w:t>
      </w:r>
    </w:p>
    <w:p w:rsidR="00AE2591" w:rsidRPr="00787E5C"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lang w:val="bg-BG"/>
        </w:rPr>
        <w:t>Предимства</w:t>
      </w:r>
      <w:r w:rsidR="00787E5C">
        <w:rPr>
          <w:rFonts w:ascii="Verdana" w:hAnsi="Verdana"/>
          <w:color w:val="000000"/>
          <w:sz w:val="18"/>
          <w:szCs w:val="18"/>
        </w:rPr>
        <w:t xml:space="preserve"> - 15</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Strong"/>
          <w:rFonts w:ascii="Verdana" w:hAnsi="Verdana"/>
          <w:b w:val="0"/>
          <w:bCs w:val="0"/>
          <w:color w:val="000000"/>
          <w:sz w:val="18"/>
          <w:szCs w:val="18"/>
          <w:bdr w:val="none" w:sz="0" w:space="0" w:color="auto" w:frame="1"/>
        </w:rPr>
        <w:t>Higher security and privacy</w:t>
      </w:r>
      <w:r>
        <w:rPr>
          <w:rFonts w:ascii="inherit" w:hAnsi="inherit"/>
          <w:color w:val="000000"/>
          <w:sz w:val="18"/>
          <w:szCs w:val="18"/>
        </w:rPr>
        <w:t xml:space="preserve">; public clouds services can implement a certain level of security but private clouds - using techniques such as distinct pools of resources with access restricted to connections made from behind one </w:t>
      </w:r>
      <w:proofErr w:type="spellStart"/>
      <w:r>
        <w:rPr>
          <w:rFonts w:ascii="inherit" w:hAnsi="inherit"/>
          <w:color w:val="000000"/>
          <w:sz w:val="18"/>
          <w:szCs w:val="18"/>
        </w:rPr>
        <w:t>organisation’s</w:t>
      </w:r>
      <w:proofErr w:type="spellEnd"/>
      <w:r>
        <w:rPr>
          <w:rFonts w:ascii="inherit" w:hAnsi="inherit"/>
          <w:color w:val="000000"/>
          <w:sz w:val="18"/>
          <w:szCs w:val="18"/>
        </w:rPr>
        <w:t xml:space="preserve"> firewall, dedicated leased lines and/or on-site internal hosting - can ensure that operations are kept out of the reach of prying eyes</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Strong"/>
          <w:rFonts w:ascii="Verdana" w:hAnsi="Verdana"/>
          <w:b w:val="0"/>
          <w:bCs w:val="0"/>
          <w:color w:val="000000"/>
          <w:sz w:val="18"/>
          <w:szCs w:val="18"/>
          <w:bdr w:val="none" w:sz="0" w:space="0" w:color="auto" w:frame="1"/>
        </w:rPr>
        <w:lastRenderedPageBreak/>
        <w:t>More control</w:t>
      </w:r>
      <w:r>
        <w:rPr>
          <w:rFonts w:ascii="inherit" w:hAnsi="inherit"/>
          <w:color w:val="000000"/>
          <w:sz w:val="18"/>
          <w:szCs w:val="18"/>
        </w:rPr>
        <w:t xml:space="preserve">; as a private cloud is only accessible by a single </w:t>
      </w:r>
      <w:proofErr w:type="spellStart"/>
      <w:r>
        <w:rPr>
          <w:rFonts w:ascii="inherit" w:hAnsi="inherit"/>
          <w:color w:val="000000"/>
          <w:sz w:val="18"/>
          <w:szCs w:val="18"/>
        </w:rPr>
        <w:t>organisation</w:t>
      </w:r>
      <w:proofErr w:type="spellEnd"/>
      <w:r>
        <w:rPr>
          <w:rFonts w:ascii="inherit" w:hAnsi="inherit"/>
          <w:color w:val="000000"/>
          <w:sz w:val="18"/>
          <w:szCs w:val="18"/>
        </w:rPr>
        <w:t xml:space="preserve">, that </w:t>
      </w:r>
      <w:proofErr w:type="spellStart"/>
      <w:r>
        <w:rPr>
          <w:rFonts w:ascii="inherit" w:hAnsi="inherit"/>
          <w:color w:val="000000"/>
          <w:sz w:val="18"/>
          <w:szCs w:val="18"/>
        </w:rPr>
        <w:t>organisation</w:t>
      </w:r>
      <w:proofErr w:type="spellEnd"/>
      <w:r>
        <w:rPr>
          <w:rFonts w:ascii="inherit" w:hAnsi="inherit"/>
          <w:color w:val="000000"/>
          <w:sz w:val="18"/>
          <w:szCs w:val="18"/>
        </w:rPr>
        <w:t xml:space="preserve"> will have the ability to configure and manage it </w:t>
      </w:r>
      <w:proofErr w:type="spellStart"/>
      <w:r>
        <w:rPr>
          <w:rFonts w:ascii="inherit" w:hAnsi="inherit"/>
          <w:color w:val="000000"/>
          <w:sz w:val="18"/>
          <w:szCs w:val="18"/>
        </w:rPr>
        <w:t>inline</w:t>
      </w:r>
      <w:proofErr w:type="spellEnd"/>
      <w:r>
        <w:rPr>
          <w:rFonts w:ascii="inherit" w:hAnsi="inherit"/>
          <w:color w:val="000000"/>
          <w:sz w:val="18"/>
          <w:szCs w:val="18"/>
        </w:rPr>
        <w:t xml:space="preserve"> with their needs to achieve a tailored network solution. However, this level of control removes </w:t>
      </w:r>
      <w:proofErr w:type="spellStart"/>
      <w:r>
        <w:rPr>
          <w:rFonts w:ascii="inherit" w:hAnsi="inherit"/>
          <w:color w:val="000000"/>
          <w:sz w:val="18"/>
          <w:szCs w:val="18"/>
        </w:rPr>
        <w:t>somes</w:t>
      </w:r>
      <w:proofErr w:type="spellEnd"/>
      <w:r>
        <w:rPr>
          <w:rFonts w:ascii="inherit" w:hAnsi="inherit"/>
          <w:color w:val="000000"/>
          <w:sz w:val="18"/>
          <w:szCs w:val="18"/>
        </w:rPr>
        <w:t xml:space="preserve"> the economies of scale generated in public clouds by having </w:t>
      </w:r>
      <w:proofErr w:type="spellStart"/>
      <w:r>
        <w:rPr>
          <w:rFonts w:ascii="inherit" w:hAnsi="inherit"/>
          <w:color w:val="000000"/>
          <w:sz w:val="18"/>
          <w:szCs w:val="18"/>
        </w:rPr>
        <w:t>centralised</w:t>
      </w:r>
      <w:proofErr w:type="spellEnd"/>
      <w:r>
        <w:rPr>
          <w:rFonts w:ascii="inherit" w:hAnsi="inherit"/>
          <w:color w:val="000000"/>
          <w:sz w:val="18"/>
          <w:szCs w:val="18"/>
        </w:rPr>
        <w:t xml:space="preserve"> management of the hardware</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Strong"/>
          <w:rFonts w:ascii="Verdana" w:hAnsi="Verdana"/>
          <w:b w:val="0"/>
          <w:bCs w:val="0"/>
          <w:color w:val="000000"/>
          <w:sz w:val="18"/>
          <w:szCs w:val="18"/>
          <w:bdr w:val="none" w:sz="0" w:space="0" w:color="auto" w:frame="1"/>
        </w:rPr>
        <w:t>Cost and energy efficiency</w:t>
      </w:r>
      <w:r>
        <w:rPr>
          <w:rFonts w:ascii="inherit" w:hAnsi="inherit"/>
          <w:color w:val="000000"/>
          <w:sz w:val="18"/>
          <w:szCs w:val="18"/>
        </w:rPr>
        <w:t xml:space="preserve">; implementing a private cloud model can improve the allocation of resources within an </w:t>
      </w:r>
      <w:proofErr w:type="spellStart"/>
      <w:r>
        <w:rPr>
          <w:rFonts w:ascii="inherit" w:hAnsi="inherit"/>
          <w:color w:val="000000"/>
          <w:sz w:val="18"/>
          <w:szCs w:val="18"/>
        </w:rPr>
        <w:t>organisation</w:t>
      </w:r>
      <w:proofErr w:type="spellEnd"/>
      <w:r>
        <w:rPr>
          <w:rFonts w:ascii="inherit" w:hAnsi="inherit"/>
          <w:color w:val="000000"/>
          <w:sz w:val="18"/>
          <w:szCs w:val="18"/>
        </w:rPr>
        <w:t xml:space="preserve"> by ensuring that the availability of resources to individual departments/business functions can directly and flexibly respond to their demand. Therefore, although they are not as cost effective as a public cloud services due to smaller economies of scale and increased management costs, they do make more efficient use of the computing resource than traditional LANs as they </w:t>
      </w:r>
      <w:proofErr w:type="spellStart"/>
      <w:r>
        <w:rPr>
          <w:rFonts w:ascii="inherit" w:hAnsi="inherit"/>
          <w:color w:val="000000"/>
          <w:sz w:val="18"/>
          <w:szCs w:val="18"/>
        </w:rPr>
        <w:t>minimise</w:t>
      </w:r>
      <w:proofErr w:type="spellEnd"/>
      <w:r>
        <w:rPr>
          <w:rFonts w:ascii="inherit" w:hAnsi="inherit"/>
          <w:color w:val="000000"/>
          <w:sz w:val="18"/>
          <w:szCs w:val="18"/>
        </w:rPr>
        <w:t xml:space="preserve"> the investment into unused capacity. Not only does this provide a cost saving but it can reduce an </w:t>
      </w:r>
      <w:proofErr w:type="spellStart"/>
      <w:r>
        <w:rPr>
          <w:rFonts w:ascii="inherit" w:hAnsi="inherit"/>
          <w:color w:val="000000"/>
          <w:sz w:val="18"/>
          <w:szCs w:val="18"/>
        </w:rPr>
        <w:t>organisation’s</w:t>
      </w:r>
      <w:proofErr w:type="spellEnd"/>
      <w:r>
        <w:rPr>
          <w:rFonts w:ascii="inherit" w:hAnsi="inherit"/>
          <w:color w:val="000000"/>
          <w:sz w:val="18"/>
          <w:szCs w:val="18"/>
        </w:rPr>
        <w:t xml:space="preserve"> carbon footprint too</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Strong"/>
          <w:rFonts w:ascii="Verdana" w:hAnsi="Verdana"/>
          <w:b w:val="0"/>
          <w:bCs w:val="0"/>
          <w:color w:val="000000"/>
          <w:sz w:val="18"/>
          <w:szCs w:val="18"/>
          <w:bdr w:val="none" w:sz="0" w:space="0" w:color="auto" w:frame="1"/>
        </w:rPr>
        <w:t>Improved reliability</w:t>
      </w:r>
      <w:r>
        <w:rPr>
          <w:rFonts w:ascii="inherit" w:hAnsi="inherit"/>
          <w:color w:val="000000"/>
          <w:sz w:val="18"/>
          <w:szCs w:val="18"/>
        </w:rPr>
        <w:t xml:space="preserve">; even where resources (servers, networks etc.) are hosted internally, the creation of </w:t>
      </w:r>
      <w:proofErr w:type="spellStart"/>
      <w:r>
        <w:rPr>
          <w:rFonts w:ascii="inherit" w:hAnsi="inherit"/>
          <w:color w:val="000000"/>
          <w:sz w:val="18"/>
          <w:szCs w:val="18"/>
        </w:rPr>
        <w:t>virtualised</w:t>
      </w:r>
      <w:proofErr w:type="spellEnd"/>
      <w:r>
        <w:rPr>
          <w:rFonts w:ascii="inherit" w:hAnsi="inherit"/>
          <w:color w:val="000000"/>
          <w:sz w:val="18"/>
          <w:szCs w:val="18"/>
        </w:rPr>
        <w:t xml:space="preserve"> operating environments means that the network is more resilient to individual failures across the physical infrastructure. Virtual partitions can, for example, pull their resource from the remaining unaffected servers. In addition, where the cloud is hosted with a third party, the </w:t>
      </w:r>
      <w:proofErr w:type="spellStart"/>
      <w:r>
        <w:rPr>
          <w:rFonts w:ascii="inherit" w:hAnsi="inherit"/>
          <w:color w:val="000000"/>
          <w:sz w:val="18"/>
          <w:szCs w:val="18"/>
        </w:rPr>
        <w:t>organisation</w:t>
      </w:r>
      <w:proofErr w:type="spellEnd"/>
      <w:r>
        <w:rPr>
          <w:rFonts w:ascii="inherit" w:hAnsi="inherit"/>
          <w:color w:val="000000"/>
          <w:sz w:val="18"/>
          <w:szCs w:val="18"/>
        </w:rPr>
        <w:t xml:space="preserve"> can still benefit from the physical security afforded to infrastructure hosted within data </w:t>
      </w:r>
      <w:proofErr w:type="spellStart"/>
      <w:r>
        <w:rPr>
          <w:rFonts w:ascii="inherit" w:hAnsi="inherit"/>
          <w:color w:val="000000"/>
          <w:sz w:val="18"/>
          <w:szCs w:val="18"/>
        </w:rPr>
        <w:t>centres</w:t>
      </w:r>
      <w:proofErr w:type="spellEnd"/>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Strong"/>
          <w:rFonts w:ascii="Verdana" w:hAnsi="Verdana"/>
          <w:b w:val="0"/>
          <w:bCs w:val="0"/>
          <w:color w:val="000000"/>
          <w:sz w:val="18"/>
          <w:szCs w:val="18"/>
          <w:bdr w:val="none" w:sz="0" w:space="0" w:color="auto" w:frame="1"/>
        </w:rPr>
        <w:t>Cloud bursting</w:t>
      </w:r>
      <w:r>
        <w:rPr>
          <w:rFonts w:ascii="inherit" w:hAnsi="inherit"/>
          <w:color w:val="000000"/>
          <w:sz w:val="18"/>
          <w:szCs w:val="18"/>
        </w:rPr>
        <w:t xml:space="preserve">; some providers may offer the opportunity to employ cloud bursting, within a private cloud offering, in the event of spikes in demand. This service allows the provider to switch certain non-sensitive functions to a public cloud to free up more space in the private cloud for the sensitive functions that require it. Private clouds can even be integrated with public cloud services to form hybrid clouds where non-sensitive functions are always allocated to the public cloud to </w:t>
      </w:r>
      <w:proofErr w:type="spellStart"/>
      <w:r>
        <w:rPr>
          <w:rFonts w:ascii="inherit" w:hAnsi="inherit"/>
          <w:color w:val="000000"/>
          <w:sz w:val="18"/>
          <w:szCs w:val="18"/>
        </w:rPr>
        <w:t>maximise</w:t>
      </w:r>
      <w:proofErr w:type="spellEnd"/>
      <w:r>
        <w:rPr>
          <w:rFonts w:ascii="inherit" w:hAnsi="inherit"/>
          <w:color w:val="000000"/>
          <w:sz w:val="18"/>
          <w:szCs w:val="18"/>
        </w:rPr>
        <w:t xml:space="preserve"> the efficiencies on offer.</w:t>
      </w:r>
    </w:p>
    <w:p w:rsidR="00AE2591" w:rsidRDefault="00AE2591" w:rsidP="00AE2591">
      <w:pPr>
        <w:pStyle w:val="NormalWeb"/>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More information on</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"http://www.interoute.com/unified-ict/computing/cloud-services" </w:instrText>
      </w:r>
      <w:r>
        <w:rPr>
          <w:rFonts w:ascii="Verdana" w:hAnsi="Verdana"/>
          <w:color w:val="000000"/>
          <w:sz w:val="18"/>
          <w:szCs w:val="18"/>
        </w:rPr>
        <w:fldChar w:fldCharType="separate"/>
      </w:r>
      <w:r>
        <w:rPr>
          <w:rStyle w:val="Hyperlink"/>
          <w:rFonts w:ascii="inherit" w:hAnsi="inherit"/>
          <w:color w:val="00AEEF"/>
          <w:sz w:val="18"/>
          <w:szCs w:val="18"/>
          <w:bdr w:val="none" w:sz="0" w:space="0" w:color="auto" w:frame="1"/>
        </w:rPr>
        <w:t>Interoute's</w:t>
      </w:r>
      <w:proofErr w:type="spellEnd"/>
      <w:r>
        <w:rPr>
          <w:rStyle w:val="Hyperlink"/>
          <w:rFonts w:ascii="inherit" w:hAnsi="inherit"/>
          <w:color w:val="00AEEF"/>
          <w:sz w:val="18"/>
          <w:szCs w:val="18"/>
          <w:bdr w:val="none" w:sz="0" w:space="0" w:color="auto" w:frame="1"/>
        </w:rPr>
        <w:t xml:space="preserve"> Cloud Services</w:t>
      </w:r>
      <w:r>
        <w:rPr>
          <w:rFonts w:ascii="Verdana" w:hAnsi="Verdana"/>
          <w:color w:val="000000"/>
          <w:sz w:val="18"/>
          <w:szCs w:val="18"/>
        </w:rPr>
        <w:fldChar w:fldCharType="end"/>
      </w:r>
    </w:p>
    <w:p w:rsidR="001D7170" w:rsidRDefault="001D7170" w:rsidP="00AE2591">
      <w:pPr>
        <w:pStyle w:val="NormalWeb"/>
        <w:shd w:val="clear" w:color="auto" w:fill="FFFFFF"/>
        <w:spacing w:before="0" w:beforeAutospacing="0" w:after="0" w:afterAutospacing="0" w:line="270" w:lineRule="atLeast"/>
        <w:textAlignment w:val="baseline"/>
        <w:rPr>
          <w:rFonts w:ascii="Verdana" w:hAnsi="Verdana"/>
          <w:color w:val="000000"/>
          <w:sz w:val="18"/>
          <w:szCs w:val="18"/>
        </w:rPr>
      </w:pPr>
    </w:p>
    <w:p w:rsidR="001D7170" w:rsidRDefault="001D7170" w:rsidP="001D7170">
      <w:pPr>
        <w:pStyle w:val="NormalWeb"/>
        <w:shd w:val="clear" w:color="auto" w:fill="FFFFFF"/>
        <w:spacing w:before="0" w:beforeAutospacing="0" w:after="0" w:afterAutospacing="0" w:line="270" w:lineRule="atLeast"/>
        <w:jc w:val="center"/>
        <w:textAlignment w:val="baseline"/>
        <w:rPr>
          <w:rFonts w:ascii="Verdana" w:hAnsi="Verdana"/>
          <w:color w:val="000000"/>
          <w:sz w:val="48"/>
          <w:szCs w:val="48"/>
        </w:rPr>
      </w:pPr>
      <w:r>
        <w:rPr>
          <w:rFonts w:ascii="Verdana" w:hAnsi="Verdana"/>
          <w:color w:val="000000"/>
          <w:sz w:val="48"/>
          <w:szCs w:val="48"/>
          <w:lang w:val="bg-BG"/>
        </w:rPr>
        <w:t xml:space="preserve">Публичен </w:t>
      </w:r>
      <w:r>
        <w:rPr>
          <w:rFonts w:ascii="Verdana" w:hAnsi="Verdana"/>
          <w:color w:val="000000"/>
          <w:sz w:val="48"/>
          <w:szCs w:val="48"/>
        </w:rPr>
        <w:t>cloud – 16</w:t>
      </w:r>
    </w:p>
    <w:p w:rsidR="001D7170" w:rsidRDefault="001D7170" w:rsidP="001D7170">
      <w:pPr>
        <w:pStyle w:val="NormalWeb"/>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 xml:space="preserve">The most </w:t>
      </w:r>
      <w:proofErr w:type="spellStart"/>
      <w:r>
        <w:rPr>
          <w:rFonts w:ascii="Verdana" w:hAnsi="Verdana"/>
          <w:color w:val="000000"/>
          <w:sz w:val="18"/>
          <w:szCs w:val="18"/>
        </w:rPr>
        <w:t>recognisable</w:t>
      </w:r>
      <w:proofErr w:type="spellEnd"/>
      <w:r>
        <w:rPr>
          <w:rFonts w:ascii="Verdana" w:hAnsi="Verdana"/>
          <w:color w:val="000000"/>
          <w:sz w:val="18"/>
          <w:szCs w:val="18"/>
        </w:rPr>
        <w:t xml:space="preserve"> model of cloud computing to many consumers is the</w:t>
      </w:r>
      <w:r>
        <w:rPr>
          <w:rStyle w:val="apple-converted-space"/>
          <w:rFonts w:ascii="Verdana" w:hAnsi="Verdana"/>
          <w:color w:val="000000"/>
          <w:sz w:val="18"/>
          <w:szCs w:val="18"/>
        </w:rPr>
        <w:t> </w:t>
      </w:r>
      <w:hyperlink r:id="rId40" w:history="1">
        <w:r>
          <w:rPr>
            <w:rStyle w:val="Hyperlink"/>
            <w:rFonts w:ascii="inherit" w:hAnsi="inherit"/>
            <w:color w:val="00AEEF"/>
            <w:sz w:val="18"/>
            <w:szCs w:val="18"/>
            <w:bdr w:val="none" w:sz="0" w:space="0" w:color="auto" w:frame="1"/>
          </w:rPr>
          <w:t>public cloud</w:t>
        </w:r>
      </w:hyperlink>
      <w:r>
        <w:rPr>
          <w:rStyle w:val="apple-converted-space"/>
          <w:rFonts w:ascii="Verdana" w:hAnsi="Verdana"/>
          <w:color w:val="000000"/>
          <w:sz w:val="18"/>
          <w:szCs w:val="18"/>
        </w:rPr>
        <w:t> </w:t>
      </w:r>
      <w:r>
        <w:rPr>
          <w:rFonts w:ascii="Verdana" w:hAnsi="Verdana"/>
          <w:color w:val="000000"/>
          <w:sz w:val="18"/>
          <w:szCs w:val="18"/>
        </w:rPr>
        <w:t xml:space="preserve">model, under which cloud services are provided in a </w:t>
      </w:r>
      <w:proofErr w:type="spellStart"/>
      <w:r>
        <w:rPr>
          <w:rFonts w:ascii="Verdana" w:hAnsi="Verdana"/>
          <w:color w:val="000000"/>
          <w:sz w:val="18"/>
          <w:szCs w:val="18"/>
        </w:rPr>
        <w:t>virtualised</w:t>
      </w:r>
      <w:proofErr w:type="spellEnd"/>
      <w:r>
        <w:rPr>
          <w:rFonts w:ascii="Verdana" w:hAnsi="Verdana"/>
          <w:color w:val="000000"/>
          <w:sz w:val="18"/>
          <w:szCs w:val="18"/>
        </w:rPr>
        <w:t xml:space="preserve"> environment, constructed using pooled shared physical resources, and accessible over a public network such as the internet. To some extent they can be defined in contrast to private clouds which ring-fence the pool of underlying computing resources, creating a distinct cloud platform to which only a single </w:t>
      </w:r>
      <w:proofErr w:type="spellStart"/>
      <w:r>
        <w:rPr>
          <w:rFonts w:ascii="Verdana" w:hAnsi="Verdana"/>
          <w:color w:val="000000"/>
          <w:sz w:val="18"/>
          <w:szCs w:val="18"/>
        </w:rPr>
        <w:t>organisation</w:t>
      </w:r>
      <w:proofErr w:type="spellEnd"/>
      <w:r>
        <w:rPr>
          <w:rFonts w:ascii="Verdana" w:hAnsi="Verdana"/>
          <w:color w:val="000000"/>
          <w:sz w:val="18"/>
          <w:szCs w:val="18"/>
        </w:rPr>
        <w:t xml:space="preserve"> has access. Public clouds, however, provide services to multiple clients using the same shared infrastructure.</w:t>
      </w:r>
    </w:p>
    <w:p w:rsidR="001D7170" w:rsidRDefault="001D7170" w:rsidP="001D7170">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w:t>
      </w:r>
      <w:r w:rsidR="00852AC3">
        <w:rPr>
          <w:rFonts w:ascii="Arial" w:hAnsi="Arial" w:cs="Arial"/>
          <w:color w:val="252525"/>
          <w:sz w:val="21"/>
          <w:szCs w:val="21"/>
          <w:shd w:val="clear" w:color="auto" w:fill="FFFFFF"/>
        </w:rPr>
        <w:t>A cloud is called a "public cloud" when the services are rendered over a network that is open for public use. Public cloud services may be free.</w:t>
      </w:r>
      <w:hyperlink r:id="rId41" w:anchor="cite_note-83" w:history="1">
        <w:r w:rsidR="00852AC3">
          <w:rPr>
            <w:rStyle w:val="Hyperlink"/>
            <w:rFonts w:ascii="Arial" w:hAnsi="Arial" w:cs="Arial"/>
            <w:color w:val="0B0080"/>
            <w:sz w:val="17"/>
            <w:szCs w:val="17"/>
            <w:shd w:val="clear" w:color="auto" w:fill="FFFFFF"/>
            <w:vertAlign w:val="superscript"/>
          </w:rPr>
          <w:t>[83]</w:t>
        </w:r>
      </w:hyperlink>
      <w:r w:rsidR="00852AC3">
        <w:rPr>
          <w:rStyle w:val="apple-converted-space"/>
          <w:rFonts w:ascii="Arial" w:hAnsi="Arial" w:cs="Arial"/>
          <w:color w:val="252525"/>
          <w:sz w:val="21"/>
          <w:szCs w:val="21"/>
          <w:shd w:val="clear" w:color="auto" w:fill="FFFFFF"/>
        </w:rPr>
        <w:t> </w:t>
      </w:r>
      <w:r w:rsidR="00852AC3">
        <w:rPr>
          <w:rFonts w:ascii="Arial" w:hAnsi="Arial" w:cs="Arial"/>
          <w:color w:val="252525"/>
          <w:sz w:val="21"/>
          <w:szCs w:val="21"/>
          <w:shd w:val="clear" w:color="auto" w:fill="FFFFFF"/>
        </w:rPr>
        <w:t>Technically there may be little or no difference between public and private cloud architecture, however, security consideration may be substantially different for services (applications, storage, and other resources) that are mad</w:t>
      </w:r>
      <w:r w:rsidR="008C40AB">
        <w:rPr>
          <w:rFonts w:ascii="Arial" w:hAnsi="Arial" w:cs="Arial"/>
          <w:color w:val="252525"/>
          <w:sz w:val="21"/>
          <w:szCs w:val="21"/>
          <w:shd w:val="clear" w:color="auto" w:fill="FFFFFF"/>
        </w:rPr>
        <w:t xml:space="preserve">e available by a service </w:t>
      </w:r>
      <w:proofErr w:type="spellStart"/>
      <w:r w:rsidR="008C40AB">
        <w:rPr>
          <w:rFonts w:ascii="Arial" w:hAnsi="Arial" w:cs="Arial"/>
          <w:color w:val="252525"/>
          <w:sz w:val="21"/>
          <w:szCs w:val="21"/>
          <w:shd w:val="clear" w:color="auto" w:fill="FFFFFF"/>
        </w:rPr>
        <w:t>provid</w:t>
      </w:r>
      <w:r w:rsidR="00852AC3">
        <w:rPr>
          <w:rFonts w:ascii="Arial" w:hAnsi="Arial" w:cs="Arial"/>
          <w:color w:val="252525"/>
          <w:sz w:val="21"/>
          <w:szCs w:val="21"/>
          <w:shd w:val="clear" w:color="auto" w:fill="FFFFFF"/>
        </w:rPr>
        <w:t>r</w:t>
      </w:r>
      <w:proofErr w:type="spellEnd"/>
      <w:r w:rsidR="00852AC3">
        <w:rPr>
          <w:rFonts w:ascii="Arial" w:hAnsi="Arial" w:cs="Arial"/>
          <w:color w:val="252525"/>
          <w:sz w:val="21"/>
          <w:szCs w:val="21"/>
          <w:shd w:val="clear" w:color="auto" w:fill="FFFFFF"/>
        </w:rPr>
        <w:t xml:space="preserve"> for a public audience and when communication is effected over a non-trusted network. Generally, public cloud service providers like</w:t>
      </w:r>
      <w:r w:rsidR="00852AC3">
        <w:rPr>
          <w:rStyle w:val="apple-converted-space"/>
          <w:rFonts w:ascii="Arial" w:hAnsi="Arial" w:cs="Arial"/>
          <w:color w:val="252525"/>
          <w:sz w:val="21"/>
          <w:szCs w:val="21"/>
          <w:shd w:val="clear" w:color="auto" w:fill="FFFFFF"/>
        </w:rPr>
        <w:t> </w:t>
      </w:r>
      <w:hyperlink r:id="rId42" w:tooltip="Amazon Web Services" w:history="1">
        <w:r w:rsidR="00852AC3">
          <w:rPr>
            <w:rStyle w:val="Hyperlink"/>
            <w:rFonts w:ascii="Arial" w:hAnsi="Arial" w:cs="Arial"/>
            <w:color w:val="0B0080"/>
            <w:sz w:val="21"/>
            <w:szCs w:val="21"/>
            <w:shd w:val="clear" w:color="auto" w:fill="FFFFFF"/>
          </w:rPr>
          <w:t>Amazon Web Services</w:t>
        </w:r>
      </w:hyperlink>
      <w:r w:rsidR="00852AC3">
        <w:rPr>
          <w:rStyle w:val="apple-converted-space"/>
          <w:rFonts w:ascii="Arial" w:hAnsi="Arial" w:cs="Arial"/>
          <w:color w:val="252525"/>
          <w:sz w:val="21"/>
          <w:szCs w:val="21"/>
          <w:shd w:val="clear" w:color="auto" w:fill="FFFFFF"/>
        </w:rPr>
        <w:t> </w:t>
      </w:r>
      <w:r w:rsidR="00852AC3">
        <w:rPr>
          <w:rFonts w:ascii="Arial" w:hAnsi="Arial" w:cs="Arial"/>
          <w:color w:val="252525"/>
          <w:sz w:val="21"/>
          <w:szCs w:val="21"/>
          <w:shd w:val="clear" w:color="auto" w:fill="FFFFFF"/>
        </w:rPr>
        <w:t>(AWS), Microsoft and Google own and operate the infrastructure at their</w:t>
      </w:r>
      <w:r w:rsidR="00852AC3">
        <w:rPr>
          <w:rStyle w:val="apple-converted-space"/>
          <w:rFonts w:ascii="Arial" w:hAnsi="Arial" w:cs="Arial"/>
          <w:color w:val="252525"/>
          <w:sz w:val="21"/>
          <w:szCs w:val="21"/>
          <w:shd w:val="clear" w:color="auto" w:fill="FFFFFF"/>
        </w:rPr>
        <w:t> </w:t>
      </w:r>
      <w:hyperlink r:id="rId43" w:tooltip="Data center" w:history="1">
        <w:r w:rsidR="00852AC3">
          <w:rPr>
            <w:rStyle w:val="Hyperlink"/>
            <w:rFonts w:ascii="Arial" w:hAnsi="Arial" w:cs="Arial"/>
            <w:color w:val="0B0080"/>
            <w:sz w:val="21"/>
            <w:szCs w:val="21"/>
            <w:shd w:val="clear" w:color="auto" w:fill="FFFFFF"/>
          </w:rPr>
          <w:t>data center</w:t>
        </w:r>
      </w:hyperlink>
      <w:r w:rsidR="00852AC3">
        <w:rPr>
          <w:rStyle w:val="apple-converted-space"/>
          <w:rFonts w:ascii="Arial" w:hAnsi="Arial" w:cs="Arial"/>
          <w:color w:val="252525"/>
          <w:sz w:val="21"/>
          <w:szCs w:val="21"/>
          <w:shd w:val="clear" w:color="auto" w:fill="FFFFFF"/>
        </w:rPr>
        <w:t> </w:t>
      </w:r>
      <w:r w:rsidR="00852AC3">
        <w:rPr>
          <w:rFonts w:ascii="Arial" w:hAnsi="Arial" w:cs="Arial"/>
          <w:color w:val="252525"/>
          <w:sz w:val="21"/>
          <w:szCs w:val="21"/>
          <w:shd w:val="clear" w:color="auto" w:fill="FFFFFF"/>
        </w:rPr>
        <w:t>and access is generally via the Internet. AWS and Microsoft also offer direct connect services called "AWS Direct Connect" and "Azure ExpressRoute" respectively, such connections require customers to purchase or lease a private connection to a peering point offered by the cloud provider.</w:t>
      </w:r>
      <w:hyperlink r:id="rId44" w:anchor="cite_note-idc-43" w:history="1">
        <w:r w:rsidR="00852AC3">
          <w:rPr>
            <w:rStyle w:val="Hyperlink"/>
            <w:rFonts w:ascii="Arial" w:hAnsi="Arial" w:cs="Arial"/>
            <w:color w:val="0B0080"/>
            <w:sz w:val="17"/>
            <w:szCs w:val="17"/>
            <w:shd w:val="clear" w:color="auto" w:fill="FFFFFF"/>
            <w:vertAlign w:val="superscript"/>
          </w:rPr>
          <w:t>[43]</w:t>
        </w:r>
      </w:hyperlink>
    </w:p>
    <w:p w:rsidR="001D7170" w:rsidRDefault="001D7170" w:rsidP="001D7170">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xml:space="preserve">The most salient examples of cloud computing tend to fall into the public cloud model because they are, by definition, publicly available. Software as a Service (SaaS) offerings such as cloud storage and online office applications are perhaps the most familiar, but widely available Infrastructure as a Service (IaaS) and Platform as a Service (PaaS) offerings, including cloud based web hosting and development environments, can follow the model as well (although all can also exist within private clouds). Public clouds are used extensively in offerings for private individuals who are less likely to need the level of infrastructure and security offered by private clouds. However, enterprise can still </w:t>
      </w:r>
      <w:proofErr w:type="spellStart"/>
      <w:r>
        <w:rPr>
          <w:rFonts w:ascii="Verdana" w:hAnsi="Verdana"/>
          <w:color w:val="000000"/>
          <w:sz w:val="18"/>
          <w:szCs w:val="18"/>
        </w:rPr>
        <w:t>utilise</w:t>
      </w:r>
      <w:proofErr w:type="spellEnd"/>
      <w:r>
        <w:rPr>
          <w:rFonts w:ascii="Verdana" w:hAnsi="Verdana"/>
          <w:color w:val="000000"/>
          <w:sz w:val="18"/>
          <w:szCs w:val="18"/>
        </w:rPr>
        <w:t xml:space="preserve"> public clouds </w:t>
      </w:r>
      <w:r>
        <w:rPr>
          <w:rFonts w:ascii="Verdana" w:hAnsi="Verdana"/>
          <w:color w:val="000000"/>
          <w:sz w:val="18"/>
          <w:szCs w:val="18"/>
        </w:rPr>
        <w:lastRenderedPageBreak/>
        <w:t>to make their operations significantly more efficient, for example, with the storage of non-sensitive content, online document collaboration and webmail.</w:t>
      </w:r>
    </w:p>
    <w:p w:rsidR="001D7170" w:rsidRPr="001D7170" w:rsidRDefault="001D7170" w:rsidP="001D7170">
      <w:pPr>
        <w:pStyle w:val="NormalWeb"/>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lang w:val="bg-BG"/>
        </w:rPr>
        <w:t>Предимства – 17</w:t>
      </w:r>
    </w:p>
    <w:p w:rsidR="001D7170" w:rsidRPr="008C40AB" w:rsidRDefault="001D7170" w:rsidP="001D7170">
      <w:pPr>
        <w:shd w:val="clear" w:color="auto" w:fill="FFFFFF"/>
        <w:spacing w:after="0" w:line="270" w:lineRule="atLeast"/>
        <w:textAlignment w:val="baseline"/>
        <w:rPr>
          <w:rFonts w:ascii="Verdana" w:eastAsia="Times New Roman" w:hAnsi="Verdana" w:cs="Times New Roman"/>
          <w:color w:val="000000"/>
          <w:sz w:val="18"/>
          <w:szCs w:val="18"/>
          <w:lang w:val="bg-BG"/>
        </w:rPr>
      </w:pPr>
      <w:r w:rsidRPr="001D7170">
        <w:rPr>
          <w:rFonts w:ascii="Verdana" w:eastAsia="Times New Roman" w:hAnsi="Verdana" w:cs="Times New Roman"/>
          <w:color w:val="000000"/>
          <w:sz w:val="18"/>
          <w:szCs w:val="18"/>
        </w:rPr>
        <w:t> </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Ultimate scalability</w:t>
      </w:r>
      <w:r w:rsidRPr="001D7170">
        <w:rPr>
          <w:rFonts w:ascii="inherit" w:eastAsia="Times New Roman" w:hAnsi="inherit" w:cs="Times New Roman"/>
          <w:color w:val="000000"/>
          <w:sz w:val="18"/>
          <w:szCs w:val="18"/>
        </w:rPr>
        <w:t>; cloud resources are available on demand from the public clouds’ vast pools of resource so that the applications that run on them can respond seamlessly to fluctuations in activity</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Cost effective</w:t>
      </w:r>
      <w:r w:rsidRPr="001D7170">
        <w:rPr>
          <w:rFonts w:ascii="inherit" w:eastAsia="Times New Roman" w:hAnsi="inherit" w:cs="Times New Roman"/>
          <w:color w:val="000000"/>
          <w:sz w:val="18"/>
          <w:szCs w:val="18"/>
        </w:rPr>
        <w:t xml:space="preserve">; public clouds bring together greater levels of resource and so can benefit from the largest economies of scale. The </w:t>
      </w:r>
      <w:proofErr w:type="spellStart"/>
      <w:r w:rsidRPr="001D7170">
        <w:rPr>
          <w:rFonts w:ascii="inherit" w:eastAsia="Times New Roman" w:hAnsi="inherit" w:cs="Times New Roman"/>
          <w:color w:val="000000"/>
          <w:sz w:val="18"/>
          <w:szCs w:val="18"/>
        </w:rPr>
        <w:t>centralised</w:t>
      </w:r>
      <w:proofErr w:type="spellEnd"/>
      <w:r w:rsidRPr="001D7170">
        <w:rPr>
          <w:rFonts w:ascii="inherit" w:eastAsia="Times New Roman" w:hAnsi="inherit" w:cs="Times New Roman"/>
          <w:color w:val="000000"/>
          <w:sz w:val="18"/>
          <w:szCs w:val="18"/>
        </w:rPr>
        <w:t xml:space="preserve"> operation and management of the underlying resources is shared across all of the subsequent cloud services whilst components, such as servers, require less bespoke configuration. Some mass market propositions can even be free to the client, relying on advertising for their revenue.</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Utility style costing</w:t>
      </w:r>
      <w:r w:rsidRPr="001D7170">
        <w:rPr>
          <w:rFonts w:ascii="inherit" w:eastAsia="Times New Roman" w:hAnsi="inherit" w:cs="Times New Roman"/>
          <w:color w:val="000000"/>
          <w:sz w:val="18"/>
          <w:szCs w:val="18"/>
        </w:rPr>
        <w:t>; public cloud services often employ a pay-as-you-go charging model whereby the consumer will be able to access the resource they need, when they need it, and then only pay for what they use; therefore avoiding wasted capacity</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Reliability</w:t>
      </w:r>
      <w:r w:rsidRPr="001D7170">
        <w:rPr>
          <w:rFonts w:ascii="inherit" w:eastAsia="Times New Roman" w:hAnsi="inherit" w:cs="Times New Roman"/>
          <w:color w:val="000000"/>
          <w:sz w:val="18"/>
          <w:szCs w:val="18"/>
        </w:rPr>
        <w:t xml:space="preserve">; the sheer number of servers and networks involved in creating a public cloud and the redundancy configurations mean that should one physical component fail, the cloud service would still run unaffected on the remaining components. In some cases, where clouds draw resource from multiple data </w:t>
      </w:r>
      <w:proofErr w:type="spellStart"/>
      <w:r w:rsidRPr="001D7170">
        <w:rPr>
          <w:rFonts w:ascii="inherit" w:eastAsia="Times New Roman" w:hAnsi="inherit" w:cs="Times New Roman"/>
          <w:color w:val="000000"/>
          <w:sz w:val="18"/>
          <w:szCs w:val="18"/>
        </w:rPr>
        <w:t>centres</w:t>
      </w:r>
      <w:proofErr w:type="spellEnd"/>
      <w:r w:rsidRPr="001D7170">
        <w:rPr>
          <w:rFonts w:ascii="inherit" w:eastAsia="Times New Roman" w:hAnsi="inherit" w:cs="Times New Roman"/>
          <w:color w:val="000000"/>
          <w:sz w:val="18"/>
          <w:szCs w:val="18"/>
        </w:rPr>
        <w:t xml:space="preserve">, an entire data </w:t>
      </w:r>
      <w:proofErr w:type="spellStart"/>
      <w:r w:rsidRPr="001D7170">
        <w:rPr>
          <w:rFonts w:ascii="inherit" w:eastAsia="Times New Roman" w:hAnsi="inherit" w:cs="Times New Roman"/>
          <w:color w:val="000000"/>
          <w:sz w:val="18"/>
          <w:szCs w:val="18"/>
        </w:rPr>
        <w:t>centre</w:t>
      </w:r>
      <w:proofErr w:type="spellEnd"/>
      <w:r w:rsidRPr="001D7170">
        <w:rPr>
          <w:rFonts w:ascii="inherit" w:eastAsia="Times New Roman" w:hAnsi="inherit" w:cs="Times New Roman"/>
          <w:color w:val="000000"/>
          <w:sz w:val="18"/>
          <w:szCs w:val="18"/>
        </w:rPr>
        <w:t xml:space="preserve"> could go offline and individual cloud services would suffer no ill effect. There is, in other words, no single point of failure which would make a public cloud service vulnerable</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Flexibility</w:t>
      </w:r>
      <w:r w:rsidRPr="001D7170">
        <w:rPr>
          <w:rFonts w:ascii="inherit" w:eastAsia="Times New Roman" w:hAnsi="inherit" w:cs="Times New Roman"/>
          <w:color w:val="000000"/>
          <w:sz w:val="18"/>
          <w:szCs w:val="18"/>
        </w:rPr>
        <w:t>; there are a myriad of IaaS, PaaS and SaaS services available on the market which follow the public cloud model and that are ready to be accessed as a service from any internet enabled device. These services can fulfil most computing requirements and can deliver their benefits to private and enterprise clients alike. Businesses can even integrate their public cloud services with private clouds, where they need to perform sensitive business functions, to create hybrid clouds</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Location independence</w:t>
      </w:r>
      <w:r w:rsidRPr="001D7170">
        <w:rPr>
          <w:rFonts w:ascii="inherit" w:eastAsia="Times New Roman" w:hAnsi="inherit" w:cs="Times New Roman"/>
          <w:color w:val="000000"/>
          <w:sz w:val="18"/>
          <w:szCs w:val="18"/>
        </w:rPr>
        <w:t xml:space="preserve">; the availability of public cloud services through an internet connection ensures that the services are available wherever the client is located. This provides invaluable opportunities to enterprise such as remote access to IT infrastructure (in case of emergencies </w:t>
      </w:r>
      <w:proofErr w:type="spellStart"/>
      <w:r w:rsidRPr="001D7170">
        <w:rPr>
          <w:rFonts w:ascii="inherit" w:eastAsia="Times New Roman" w:hAnsi="inherit" w:cs="Times New Roman"/>
          <w:color w:val="000000"/>
          <w:sz w:val="18"/>
          <w:szCs w:val="18"/>
        </w:rPr>
        <w:t>etc</w:t>
      </w:r>
      <w:proofErr w:type="spellEnd"/>
      <w:r w:rsidRPr="001D7170">
        <w:rPr>
          <w:rFonts w:ascii="inherit" w:eastAsia="Times New Roman" w:hAnsi="inherit" w:cs="Times New Roman"/>
          <w:color w:val="000000"/>
          <w:sz w:val="18"/>
          <w:szCs w:val="18"/>
        </w:rPr>
        <w:t>) or online document collaboration from multiple locations.</w:t>
      </w:r>
    </w:p>
    <w:p w:rsidR="00AE2591" w:rsidRDefault="00AE2591" w:rsidP="00AE2591">
      <w:pPr>
        <w:spacing w:before="100" w:beforeAutospacing="1" w:after="100" w:afterAutospacing="1" w:line="240" w:lineRule="auto"/>
        <w:rPr>
          <w:rFonts w:ascii="Times New Roman" w:eastAsia="Times New Roman" w:hAnsi="Times New Roman" w:cs="Times New Roman"/>
          <w:sz w:val="24"/>
          <w:szCs w:val="24"/>
          <w:lang w:eastAsia="bg-BG"/>
        </w:rPr>
      </w:pPr>
    </w:p>
    <w:p w:rsidR="00EA2D1C" w:rsidRDefault="00EA2D1C" w:rsidP="00EA2D1C">
      <w:pPr>
        <w:spacing w:before="100" w:beforeAutospacing="1" w:after="100" w:afterAutospacing="1" w:line="240" w:lineRule="auto"/>
        <w:jc w:val="center"/>
        <w:rPr>
          <w:rFonts w:ascii="Times New Roman" w:eastAsia="Times New Roman" w:hAnsi="Times New Roman" w:cs="Times New Roman"/>
          <w:sz w:val="48"/>
          <w:szCs w:val="48"/>
          <w:lang w:eastAsia="bg-BG"/>
        </w:rPr>
      </w:pPr>
      <w:r>
        <w:rPr>
          <w:rFonts w:ascii="Times New Roman" w:eastAsia="Times New Roman" w:hAnsi="Times New Roman" w:cs="Times New Roman"/>
          <w:sz w:val="48"/>
          <w:szCs w:val="48"/>
          <w:lang w:eastAsia="bg-BG"/>
        </w:rPr>
        <w:t>Hybrid cloud – 20</w:t>
      </w:r>
    </w:p>
    <w:p w:rsidR="00EA2D1C" w:rsidRPr="00EA2D1C" w:rsidRDefault="00EA2D1C" w:rsidP="00EA2D1C">
      <w:pPr>
        <w:pStyle w:val="Heading1"/>
        <w:shd w:val="clear" w:color="auto" w:fill="FFFFFF"/>
        <w:spacing w:before="0" w:after="72" w:line="312" w:lineRule="atLeast"/>
        <w:textAlignment w:val="baseline"/>
        <w:rPr>
          <w:rFonts w:ascii="Verdana" w:hAnsi="Verdana"/>
          <w:color w:val="00AEEF"/>
          <w:sz w:val="24"/>
          <w:szCs w:val="24"/>
        </w:rPr>
      </w:pPr>
      <w:r w:rsidRPr="00EA2D1C">
        <w:rPr>
          <w:rFonts w:ascii="Verdana" w:hAnsi="Verdana"/>
          <w:b/>
          <w:bCs/>
          <w:color w:val="00AEEF"/>
          <w:sz w:val="24"/>
          <w:szCs w:val="24"/>
        </w:rPr>
        <w:t>What is a Hybrid Cloud?</w:t>
      </w:r>
    </w:p>
    <w:p w:rsidR="00EA2D1C" w:rsidRPr="00EA2D1C" w:rsidRDefault="00EA2D1C" w:rsidP="00EA2D1C">
      <w:pPr>
        <w:pStyle w:val="NormalWeb"/>
        <w:shd w:val="clear" w:color="auto" w:fill="FFFFFF"/>
        <w:spacing w:before="0" w:beforeAutospacing="0" w:after="0" w:afterAutospacing="0" w:line="270" w:lineRule="atLeast"/>
        <w:textAlignment w:val="baseline"/>
        <w:rPr>
          <w:rFonts w:ascii="inherit" w:hAnsi="inherit"/>
          <w:color w:val="000000"/>
        </w:rPr>
      </w:pPr>
      <w:r w:rsidRPr="00EA2D1C">
        <w:rPr>
          <w:rFonts w:ascii="inherit" w:hAnsi="inherit"/>
          <w:color w:val="000000"/>
        </w:rPr>
        <w:t>A</w:t>
      </w:r>
      <w:r w:rsidRPr="00EA2D1C">
        <w:rPr>
          <w:rStyle w:val="apple-converted-space"/>
          <w:rFonts w:ascii="inherit" w:hAnsi="inherit"/>
          <w:color w:val="000000"/>
        </w:rPr>
        <w:t> </w:t>
      </w:r>
      <w:hyperlink r:id="rId45" w:history="1">
        <w:r w:rsidRPr="00EA2D1C">
          <w:rPr>
            <w:rStyle w:val="Hyperlink"/>
            <w:rFonts w:ascii="inherit" w:hAnsi="inherit"/>
            <w:color w:val="00AEEF"/>
            <w:bdr w:val="none" w:sz="0" w:space="0" w:color="auto" w:frame="1"/>
          </w:rPr>
          <w:t>hybrid cloud</w:t>
        </w:r>
      </w:hyperlink>
      <w:r w:rsidRPr="00EA2D1C">
        <w:rPr>
          <w:rStyle w:val="apple-converted-space"/>
          <w:rFonts w:ascii="inherit" w:hAnsi="inherit"/>
          <w:color w:val="000000"/>
        </w:rPr>
        <w:t> </w:t>
      </w:r>
      <w:r w:rsidRPr="00EA2D1C">
        <w:rPr>
          <w:rFonts w:ascii="inherit" w:hAnsi="inherit"/>
          <w:color w:val="000000"/>
        </w:rPr>
        <w:t xml:space="preserve">is an integrated cloud service </w:t>
      </w:r>
      <w:proofErr w:type="spellStart"/>
      <w:r w:rsidRPr="00EA2D1C">
        <w:rPr>
          <w:rFonts w:ascii="inherit" w:hAnsi="inherit"/>
          <w:color w:val="000000"/>
        </w:rPr>
        <w:t>utilising</w:t>
      </w:r>
      <w:proofErr w:type="spellEnd"/>
      <w:r w:rsidRPr="00EA2D1C">
        <w:rPr>
          <w:rFonts w:ascii="inherit" w:hAnsi="inherit"/>
          <w:color w:val="000000"/>
        </w:rPr>
        <w:t xml:space="preserve"> both private and public clouds to perform distinct functions within the same </w:t>
      </w:r>
      <w:proofErr w:type="spellStart"/>
      <w:r w:rsidRPr="00EA2D1C">
        <w:rPr>
          <w:rFonts w:ascii="inherit" w:hAnsi="inherit"/>
          <w:color w:val="000000"/>
        </w:rPr>
        <w:t>organisation</w:t>
      </w:r>
      <w:proofErr w:type="spellEnd"/>
      <w:r w:rsidRPr="00EA2D1C">
        <w:rPr>
          <w:rFonts w:ascii="inherit" w:hAnsi="inherit"/>
          <w:color w:val="000000"/>
        </w:rPr>
        <w:t xml:space="preserve">. All cloud computing services should offer certain efficiencies to differing degrees but public cloud services are likely to be more cost efficient and scalable than private clouds. Therefore, an </w:t>
      </w:r>
      <w:proofErr w:type="spellStart"/>
      <w:r w:rsidRPr="00EA2D1C">
        <w:rPr>
          <w:rFonts w:ascii="inherit" w:hAnsi="inherit"/>
          <w:color w:val="000000"/>
        </w:rPr>
        <w:t>organisation</w:t>
      </w:r>
      <w:proofErr w:type="spellEnd"/>
      <w:r w:rsidRPr="00EA2D1C">
        <w:rPr>
          <w:rFonts w:ascii="inherit" w:hAnsi="inherit"/>
          <w:color w:val="000000"/>
        </w:rPr>
        <w:t xml:space="preserve"> can </w:t>
      </w:r>
      <w:proofErr w:type="spellStart"/>
      <w:r w:rsidRPr="00EA2D1C">
        <w:rPr>
          <w:rFonts w:ascii="inherit" w:hAnsi="inherit"/>
          <w:color w:val="000000"/>
        </w:rPr>
        <w:t>maximise</w:t>
      </w:r>
      <w:proofErr w:type="spellEnd"/>
      <w:r w:rsidRPr="00EA2D1C">
        <w:rPr>
          <w:rFonts w:ascii="inherit" w:hAnsi="inherit"/>
          <w:color w:val="000000"/>
        </w:rPr>
        <w:t xml:space="preserve"> their efficiencies by employing public cloud services for all non-sensitive operations, only relying on a private cloud where they require it and ensuring that all of their platforms are seamlessly integrated.</w:t>
      </w:r>
    </w:p>
    <w:p w:rsidR="00EA2D1C" w:rsidRPr="00EA2D1C" w:rsidRDefault="00EA2D1C" w:rsidP="00EA2D1C">
      <w:pPr>
        <w:shd w:val="clear" w:color="auto" w:fill="FFFFFF"/>
        <w:spacing w:line="270" w:lineRule="atLeast"/>
        <w:textAlignment w:val="baseline"/>
        <w:rPr>
          <w:rFonts w:ascii="inherit" w:hAnsi="inherit"/>
          <w:color w:val="000000"/>
          <w:sz w:val="24"/>
          <w:szCs w:val="24"/>
        </w:rPr>
      </w:pPr>
      <w:r w:rsidRPr="00EA2D1C">
        <w:rPr>
          <w:rFonts w:ascii="inherit" w:hAnsi="inherit"/>
          <w:color w:val="000000"/>
          <w:sz w:val="24"/>
          <w:szCs w:val="24"/>
        </w:rPr>
        <w:t>Hybrid cloud models can be implemented in a number of ways:</w:t>
      </w:r>
    </w:p>
    <w:p w:rsidR="00EA2D1C" w:rsidRPr="00EA2D1C" w:rsidRDefault="00EA2D1C" w:rsidP="00EA2D1C">
      <w:pPr>
        <w:numPr>
          <w:ilvl w:val="0"/>
          <w:numId w:val="6"/>
        </w:numPr>
        <w:shd w:val="clear" w:color="auto" w:fill="FFFFFF"/>
        <w:spacing w:after="0" w:line="270" w:lineRule="atLeast"/>
        <w:ind w:left="264"/>
        <w:textAlignment w:val="baseline"/>
        <w:rPr>
          <w:rFonts w:ascii="inherit" w:hAnsi="inherit"/>
          <w:color w:val="000000"/>
          <w:sz w:val="24"/>
          <w:szCs w:val="24"/>
        </w:rPr>
      </w:pPr>
      <w:r w:rsidRPr="00EA2D1C">
        <w:rPr>
          <w:rFonts w:ascii="inherit" w:hAnsi="inherit"/>
          <w:color w:val="000000"/>
          <w:sz w:val="24"/>
          <w:szCs w:val="24"/>
        </w:rPr>
        <w:t>Separate cloud providers team up to provide both private and public services as an integrated service</w:t>
      </w:r>
    </w:p>
    <w:p w:rsidR="00EA2D1C" w:rsidRPr="00EA2D1C" w:rsidRDefault="00EA2D1C" w:rsidP="00EA2D1C">
      <w:pPr>
        <w:numPr>
          <w:ilvl w:val="0"/>
          <w:numId w:val="6"/>
        </w:numPr>
        <w:shd w:val="clear" w:color="auto" w:fill="FFFFFF"/>
        <w:spacing w:after="0" w:line="270" w:lineRule="atLeast"/>
        <w:ind w:left="264"/>
        <w:textAlignment w:val="baseline"/>
        <w:rPr>
          <w:rFonts w:ascii="inherit" w:hAnsi="inherit"/>
          <w:color w:val="000000"/>
          <w:sz w:val="24"/>
          <w:szCs w:val="24"/>
        </w:rPr>
      </w:pPr>
      <w:r w:rsidRPr="00EA2D1C">
        <w:rPr>
          <w:rFonts w:ascii="inherit" w:hAnsi="inherit"/>
          <w:color w:val="000000"/>
          <w:sz w:val="24"/>
          <w:szCs w:val="24"/>
        </w:rPr>
        <w:t>Individual cloud providers offer a complete hybrid package</w:t>
      </w:r>
    </w:p>
    <w:p w:rsidR="00EA2D1C" w:rsidRPr="00EA2D1C" w:rsidRDefault="00EA2D1C" w:rsidP="00EA2D1C">
      <w:pPr>
        <w:numPr>
          <w:ilvl w:val="0"/>
          <w:numId w:val="6"/>
        </w:numPr>
        <w:shd w:val="clear" w:color="auto" w:fill="FFFFFF"/>
        <w:spacing w:after="0" w:line="270" w:lineRule="atLeast"/>
        <w:ind w:left="264"/>
        <w:textAlignment w:val="baseline"/>
        <w:rPr>
          <w:rFonts w:ascii="inherit" w:hAnsi="inherit"/>
          <w:color w:val="000000"/>
          <w:sz w:val="24"/>
          <w:szCs w:val="24"/>
        </w:rPr>
      </w:pPr>
      <w:proofErr w:type="spellStart"/>
      <w:r w:rsidRPr="00EA2D1C">
        <w:rPr>
          <w:rFonts w:ascii="inherit" w:hAnsi="inherit"/>
          <w:color w:val="000000"/>
          <w:sz w:val="24"/>
          <w:szCs w:val="24"/>
        </w:rPr>
        <w:t>Organisations</w:t>
      </w:r>
      <w:proofErr w:type="spellEnd"/>
      <w:r w:rsidRPr="00EA2D1C">
        <w:rPr>
          <w:rFonts w:ascii="inherit" w:hAnsi="inherit"/>
          <w:color w:val="000000"/>
          <w:sz w:val="24"/>
          <w:szCs w:val="24"/>
        </w:rPr>
        <w:t xml:space="preserve"> who manage their private clouds themselves sign up to a public cloud service which they then integrate into their infrastructure</w:t>
      </w:r>
    </w:p>
    <w:p w:rsidR="00EA2D1C" w:rsidRPr="00EA2D1C" w:rsidRDefault="00EA2D1C" w:rsidP="00EA2D1C">
      <w:pPr>
        <w:shd w:val="clear" w:color="auto" w:fill="FFFFFF"/>
        <w:spacing w:line="270" w:lineRule="atLeast"/>
        <w:textAlignment w:val="baseline"/>
        <w:rPr>
          <w:rFonts w:ascii="inherit" w:hAnsi="inherit"/>
          <w:color w:val="000000"/>
          <w:sz w:val="24"/>
          <w:szCs w:val="24"/>
        </w:rPr>
      </w:pPr>
      <w:r w:rsidRPr="00EA2D1C">
        <w:rPr>
          <w:rFonts w:ascii="inherit" w:hAnsi="inherit"/>
          <w:color w:val="000000"/>
          <w:sz w:val="24"/>
          <w:szCs w:val="24"/>
        </w:rPr>
        <w:t> </w:t>
      </w:r>
    </w:p>
    <w:p w:rsidR="00EA2D1C" w:rsidRDefault="00EA2D1C" w:rsidP="00EA2D1C">
      <w:pPr>
        <w:shd w:val="clear" w:color="auto" w:fill="FFFFFF"/>
        <w:spacing w:line="270" w:lineRule="atLeast"/>
        <w:textAlignment w:val="baseline"/>
        <w:rPr>
          <w:rFonts w:ascii="inherit" w:hAnsi="inherit"/>
          <w:color w:val="000000"/>
          <w:sz w:val="24"/>
          <w:szCs w:val="24"/>
        </w:rPr>
      </w:pPr>
      <w:r w:rsidRPr="00EA2D1C">
        <w:rPr>
          <w:rFonts w:ascii="inherit" w:hAnsi="inherit"/>
          <w:color w:val="000000"/>
          <w:sz w:val="24"/>
          <w:szCs w:val="24"/>
        </w:rPr>
        <w:lastRenderedPageBreak/>
        <w:t>In practice, an enterprise could implement hybrid cloud hosting to host their e-commerce website within a private cloud, where it is secure and scalable, but their brochure site in a public cloud, where it is more cost effective (and security is less of a concern). Alternatively, an Infrastructure as a Service (IaaS) offering, for example, could follow the hybrid cloud model and provide a financial business with storage for client data within a private cloud, but then allow collaboration on project planning documents in the public cloud - where they can be accessed by multiple users from any convenient location.</w:t>
      </w:r>
    </w:p>
    <w:p w:rsidR="00EA2D1C" w:rsidRDefault="00EA2D1C" w:rsidP="00EA2D1C">
      <w:pPr>
        <w:shd w:val="clear" w:color="auto" w:fill="FFFFFF"/>
        <w:spacing w:line="270" w:lineRule="atLeast"/>
        <w:textAlignment w:val="baseline"/>
        <w:rPr>
          <w:rFonts w:ascii="inherit" w:hAnsi="inherit"/>
          <w:color w:val="000000"/>
          <w:sz w:val="24"/>
          <w:szCs w:val="24"/>
        </w:rPr>
      </w:pPr>
    </w:p>
    <w:p w:rsidR="00EA2D1C" w:rsidRDefault="00EA2D1C" w:rsidP="00EA2D1C">
      <w:pPr>
        <w:shd w:val="clear" w:color="auto" w:fill="FFFFFF"/>
        <w:spacing w:line="270" w:lineRule="atLeast"/>
        <w:textAlignment w:val="baseline"/>
        <w:rPr>
          <w:rFonts w:ascii="inherit" w:hAnsi="inherit"/>
          <w:color w:val="000000"/>
          <w:sz w:val="24"/>
          <w:szCs w:val="24"/>
          <w:lang w:val="bg-BG"/>
        </w:rPr>
      </w:pPr>
      <w:r>
        <w:rPr>
          <w:rFonts w:ascii="inherit" w:hAnsi="inherit"/>
          <w:color w:val="000000"/>
          <w:sz w:val="24"/>
          <w:szCs w:val="24"/>
          <w:lang w:val="bg-BG"/>
        </w:rPr>
        <w:t>Предимства – 21</w:t>
      </w:r>
    </w:p>
    <w:p w:rsidR="00EA2D1C" w:rsidRP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Scalability</w:t>
      </w:r>
      <w:r w:rsidRPr="00EA2D1C">
        <w:rPr>
          <w:rFonts w:ascii="inherit" w:eastAsia="Times New Roman" w:hAnsi="inherit" w:cs="Times New Roman"/>
          <w:color w:val="000000"/>
          <w:sz w:val="24"/>
          <w:szCs w:val="24"/>
        </w:rPr>
        <w:t xml:space="preserve">; whilst private clouds do offer a certain level of scalability depending on their configurations (whether they are hosted internally or externally for example), public cloud services will offer scalability with fewer boundaries because resource is pulled from the larger cloud infrastructure. By moving as many non-sensitive functions as possible to the public cloud it allows an </w:t>
      </w:r>
      <w:proofErr w:type="spellStart"/>
      <w:r w:rsidRPr="00EA2D1C">
        <w:rPr>
          <w:rFonts w:ascii="inherit" w:eastAsia="Times New Roman" w:hAnsi="inherit" w:cs="Times New Roman"/>
          <w:color w:val="000000"/>
          <w:sz w:val="24"/>
          <w:szCs w:val="24"/>
        </w:rPr>
        <w:t>organisation</w:t>
      </w:r>
      <w:proofErr w:type="spellEnd"/>
      <w:r w:rsidRPr="00EA2D1C">
        <w:rPr>
          <w:rFonts w:ascii="inherit" w:eastAsia="Times New Roman" w:hAnsi="inherit" w:cs="Times New Roman"/>
          <w:color w:val="000000"/>
          <w:sz w:val="24"/>
          <w:szCs w:val="24"/>
        </w:rPr>
        <w:t xml:space="preserve"> to benefit from public cloud scalability whilst reducing the demands on a private cloud.</w:t>
      </w:r>
    </w:p>
    <w:p w:rsidR="00EA2D1C" w:rsidRP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Cost efficiencies</w:t>
      </w:r>
      <w:r w:rsidRPr="00EA2D1C">
        <w:rPr>
          <w:rFonts w:ascii="inherit" w:eastAsia="Times New Roman" w:hAnsi="inherit" w:cs="Times New Roman"/>
          <w:color w:val="000000"/>
          <w:sz w:val="24"/>
          <w:szCs w:val="24"/>
        </w:rPr>
        <w:t xml:space="preserve">; again public clouds are likely to offer more significant economies of scale (such as </w:t>
      </w:r>
      <w:proofErr w:type="spellStart"/>
      <w:r w:rsidRPr="00EA2D1C">
        <w:rPr>
          <w:rFonts w:ascii="inherit" w:eastAsia="Times New Roman" w:hAnsi="inherit" w:cs="Times New Roman"/>
          <w:color w:val="000000"/>
          <w:sz w:val="24"/>
          <w:szCs w:val="24"/>
        </w:rPr>
        <w:t>centralised</w:t>
      </w:r>
      <w:proofErr w:type="spellEnd"/>
      <w:r w:rsidRPr="00EA2D1C">
        <w:rPr>
          <w:rFonts w:ascii="inherit" w:eastAsia="Times New Roman" w:hAnsi="inherit" w:cs="Times New Roman"/>
          <w:color w:val="000000"/>
          <w:sz w:val="24"/>
          <w:szCs w:val="24"/>
        </w:rPr>
        <w:t xml:space="preserve"> management), and so greater cost efficiencies, than private clouds. Hybrid clouds therefore allow </w:t>
      </w:r>
      <w:proofErr w:type="spellStart"/>
      <w:r w:rsidRPr="00EA2D1C">
        <w:rPr>
          <w:rFonts w:ascii="inherit" w:eastAsia="Times New Roman" w:hAnsi="inherit" w:cs="Times New Roman"/>
          <w:color w:val="000000"/>
          <w:sz w:val="24"/>
          <w:szCs w:val="24"/>
        </w:rPr>
        <w:t>organisations</w:t>
      </w:r>
      <w:proofErr w:type="spellEnd"/>
      <w:r w:rsidRPr="00EA2D1C">
        <w:rPr>
          <w:rFonts w:ascii="inherit" w:eastAsia="Times New Roman" w:hAnsi="inherit" w:cs="Times New Roman"/>
          <w:color w:val="000000"/>
          <w:sz w:val="24"/>
          <w:szCs w:val="24"/>
        </w:rPr>
        <w:t xml:space="preserve"> to access these savings for as many business functions as possible whilst still keeping sensitive operations secure.</w:t>
      </w:r>
    </w:p>
    <w:p w:rsidR="00EA2D1C" w:rsidRP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Security</w:t>
      </w:r>
      <w:r w:rsidRPr="00EA2D1C">
        <w:rPr>
          <w:rFonts w:ascii="inherit" w:eastAsia="Times New Roman" w:hAnsi="inherit" w:cs="Times New Roman"/>
          <w:color w:val="000000"/>
          <w:sz w:val="24"/>
          <w:szCs w:val="24"/>
        </w:rPr>
        <w:t>; the private cloud element of the hybrid cloud model not only provides the security where it is needed for sensitive operations but can also satisfy regulatory requirements for data handling and storage where it is applicable</w:t>
      </w:r>
    </w:p>
    <w:p w:rsid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Flexibility</w:t>
      </w:r>
      <w:r w:rsidRPr="00EA2D1C">
        <w:rPr>
          <w:rFonts w:ascii="inherit" w:eastAsia="Times New Roman" w:hAnsi="inherit" w:cs="Times New Roman"/>
          <w:color w:val="000000"/>
          <w:sz w:val="24"/>
          <w:szCs w:val="24"/>
        </w:rPr>
        <w:t xml:space="preserve">; the availability of both secure resource and scalable cost effective public resource can provide </w:t>
      </w:r>
      <w:proofErr w:type="spellStart"/>
      <w:r w:rsidRPr="00EA2D1C">
        <w:rPr>
          <w:rFonts w:ascii="inherit" w:eastAsia="Times New Roman" w:hAnsi="inherit" w:cs="Times New Roman"/>
          <w:color w:val="000000"/>
          <w:sz w:val="24"/>
          <w:szCs w:val="24"/>
        </w:rPr>
        <w:t>organisations</w:t>
      </w:r>
      <w:proofErr w:type="spellEnd"/>
      <w:r w:rsidRPr="00EA2D1C">
        <w:rPr>
          <w:rFonts w:ascii="inherit" w:eastAsia="Times New Roman" w:hAnsi="inherit" w:cs="Times New Roman"/>
          <w:color w:val="000000"/>
          <w:sz w:val="24"/>
          <w:szCs w:val="24"/>
        </w:rPr>
        <w:t xml:space="preserve"> with more opportunities to explore different operational avenues</w:t>
      </w:r>
    </w:p>
    <w:p w:rsidR="00284232" w:rsidRDefault="00284232" w:rsidP="00284232">
      <w:pPr>
        <w:shd w:val="clear" w:color="auto" w:fill="FFFFFF"/>
        <w:spacing w:after="0" w:line="270" w:lineRule="atLeast"/>
        <w:ind w:left="-96"/>
        <w:textAlignment w:val="baseline"/>
        <w:rPr>
          <w:rFonts w:ascii="inherit" w:eastAsia="Times New Roman" w:hAnsi="inherit" w:cs="Times New Roman"/>
          <w:color w:val="000000"/>
          <w:sz w:val="24"/>
          <w:szCs w:val="24"/>
        </w:rPr>
      </w:pPr>
    </w:p>
    <w:p w:rsidR="00284232" w:rsidRDefault="00284232" w:rsidP="00284232">
      <w:pPr>
        <w:shd w:val="clear" w:color="auto" w:fill="FFFFFF"/>
        <w:spacing w:after="0" w:line="270" w:lineRule="atLeast"/>
        <w:ind w:left="-96"/>
        <w:jc w:val="center"/>
        <w:textAlignment w:val="baseline"/>
        <w:rPr>
          <w:rFonts w:ascii="inherit" w:eastAsia="Times New Roman" w:hAnsi="inherit" w:cs="Times New Roman"/>
          <w:color w:val="000000"/>
          <w:sz w:val="48"/>
          <w:szCs w:val="48"/>
        </w:rPr>
      </w:pPr>
      <w:r>
        <w:rPr>
          <w:rFonts w:ascii="inherit" w:eastAsia="Times New Roman" w:hAnsi="inherit" w:cs="Times New Roman"/>
          <w:color w:val="000000"/>
          <w:sz w:val="48"/>
          <w:szCs w:val="48"/>
        </w:rPr>
        <w:t>Community cloud – 22</w:t>
      </w:r>
    </w:p>
    <w:p w:rsidR="00284232" w:rsidRPr="00284232" w:rsidRDefault="00284232" w:rsidP="00284232">
      <w:pPr>
        <w:shd w:val="clear" w:color="auto" w:fill="FFFFFF"/>
        <w:spacing w:after="390" w:line="336" w:lineRule="atLeast"/>
        <w:textAlignment w:val="baseline"/>
        <w:rPr>
          <w:rFonts w:ascii="Helvetica" w:eastAsia="Times New Roman" w:hAnsi="Helvetica" w:cs="Times New Roman"/>
          <w:color w:val="3F3F3F"/>
          <w:sz w:val="24"/>
          <w:szCs w:val="24"/>
        </w:rPr>
      </w:pPr>
      <w:r w:rsidRPr="00284232">
        <w:rPr>
          <w:rFonts w:ascii="Helvetica" w:eastAsia="Times New Roman" w:hAnsi="Helvetica" w:cs="Times New Roman"/>
          <w:color w:val="3F3F3F"/>
          <w:sz w:val="24"/>
          <w:szCs w:val="24"/>
        </w:rPr>
        <w:t>A community cloud is a multi-tenant platform which allows several companies work on the same platform, given that they have similar needs and concerns.</w:t>
      </w:r>
    </w:p>
    <w:p w:rsidR="00284232" w:rsidRPr="00284232" w:rsidRDefault="00284232" w:rsidP="00284232">
      <w:pPr>
        <w:numPr>
          <w:ilvl w:val="0"/>
          <w:numId w:val="8"/>
        </w:numPr>
        <w:shd w:val="clear" w:color="auto" w:fill="FFFFFF"/>
        <w:spacing w:after="0" w:line="336" w:lineRule="atLeast"/>
        <w:ind w:left="600"/>
        <w:textAlignment w:val="baseline"/>
        <w:rPr>
          <w:rFonts w:ascii="inherit" w:eastAsia="Times New Roman" w:hAnsi="inherit" w:cs="Times New Roman"/>
          <w:color w:val="3F3F3F"/>
          <w:sz w:val="24"/>
          <w:szCs w:val="24"/>
        </w:rPr>
      </w:pPr>
      <w:r w:rsidRPr="00284232">
        <w:rPr>
          <w:rFonts w:ascii="inherit" w:eastAsia="Times New Roman" w:hAnsi="inherit" w:cs="Times New Roman"/>
          <w:color w:val="3F3F3F"/>
          <w:sz w:val="24"/>
          <w:szCs w:val="24"/>
        </w:rPr>
        <w:t>One example of using a </w:t>
      </w:r>
      <w:r w:rsidRPr="00284232">
        <w:rPr>
          <w:rFonts w:ascii="inherit" w:eastAsia="Times New Roman" w:hAnsi="inherit" w:cs="Times New Roman"/>
          <w:i/>
          <w:iCs/>
          <w:color w:val="3F3F3F"/>
          <w:sz w:val="24"/>
          <w:szCs w:val="24"/>
          <w:bdr w:val="none" w:sz="0" w:space="0" w:color="auto" w:frame="1"/>
        </w:rPr>
        <w:t>community cloud</w:t>
      </w:r>
      <w:r w:rsidRPr="00284232">
        <w:rPr>
          <w:rFonts w:ascii="inherit" w:eastAsia="Times New Roman" w:hAnsi="inherit" w:cs="Times New Roman"/>
          <w:color w:val="3F3F3F"/>
          <w:sz w:val="24"/>
          <w:szCs w:val="24"/>
        </w:rPr>
        <w:t> would be to test-drive some high-end security products or even test out some features of a public cloud environment. This is great for organizations that are driven by compliance and regulatory measures. Government, healthcare, and some regulated private industries are leveraging the added security features within a community cloud environment. Instead of just provisioning space in a public cloud, organizations can test and work on a cloud platform which is secure, “dedicated,” and even compliant with certain regulations. The really interesting part is that with a community cloud, the presence can be either onsite or offsite.</w:t>
      </w:r>
    </w:p>
    <w:p w:rsidR="00284232" w:rsidRPr="00284232" w:rsidRDefault="00284232" w:rsidP="00284232">
      <w:pPr>
        <w:numPr>
          <w:ilvl w:val="0"/>
          <w:numId w:val="8"/>
        </w:numPr>
        <w:shd w:val="clear" w:color="auto" w:fill="FFFFFF"/>
        <w:spacing w:after="240" w:line="336" w:lineRule="atLeast"/>
        <w:ind w:left="600"/>
        <w:textAlignment w:val="baseline"/>
        <w:rPr>
          <w:rFonts w:ascii="inherit" w:eastAsia="Times New Roman" w:hAnsi="inherit" w:cs="Times New Roman"/>
          <w:color w:val="3F3F3F"/>
          <w:sz w:val="24"/>
          <w:szCs w:val="24"/>
        </w:rPr>
      </w:pPr>
      <w:r w:rsidRPr="00284232">
        <w:rPr>
          <w:rFonts w:ascii="inherit" w:eastAsia="Times New Roman" w:hAnsi="inherit" w:cs="Times New Roman"/>
          <w:color w:val="3F3F3F"/>
          <w:sz w:val="24"/>
          <w:szCs w:val="24"/>
        </w:rPr>
        <w:t xml:space="preserve">Or, as another example, several organizations may require a specific application that resides on one set of cloud servers. Instead of giving each organization their own server in the cloud for this app, the hosting company allows multiple customers connect into their </w:t>
      </w:r>
      <w:r w:rsidRPr="00284232">
        <w:rPr>
          <w:rFonts w:ascii="inherit" w:eastAsia="Times New Roman" w:hAnsi="inherit" w:cs="Times New Roman"/>
          <w:color w:val="3F3F3F"/>
          <w:sz w:val="24"/>
          <w:szCs w:val="24"/>
        </w:rPr>
        <w:lastRenderedPageBreak/>
        <w:t>environment and logically segment their sessions. The customer, however, is still using the same pieces of hardware as other folks are. However, everyone is hitting these servers with the same purpose — to access that one application — which is what makes it a community cloud.</w:t>
      </w:r>
    </w:p>
    <w:p w:rsidR="00284232" w:rsidRPr="00284232" w:rsidRDefault="00284232" w:rsidP="00284232">
      <w:pPr>
        <w:shd w:val="clear" w:color="auto" w:fill="FFFFFF"/>
        <w:spacing w:after="390" w:line="336" w:lineRule="atLeast"/>
        <w:textAlignment w:val="baseline"/>
        <w:rPr>
          <w:rFonts w:ascii="Helvetica" w:eastAsia="Times New Roman" w:hAnsi="Helvetica" w:cs="Times New Roman"/>
          <w:color w:val="3F3F3F"/>
          <w:sz w:val="24"/>
          <w:szCs w:val="24"/>
        </w:rPr>
      </w:pPr>
      <w:r w:rsidRPr="00284232">
        <w:rPr>
          <w:rFonts w:ascii="Helvetica" w:eastAsia="Times New Roman" w:hAnsi="Helvetica" w:cs="Times New Roman"/>
          <w:color w:val="3F3F3F"/>
          <w:sz w:val="24"/>
          <w:szCs w:val="24"/>
        </w:rPr>
        <w:t>The reality here is that as technology and cloud-based tools expand, there will be more uses for some type of cloud-hosted architecture. Several large cloud providers have already created some type of community cloud offering. There are small and big benefits to working with a certain type of cloud model. The bottom line is that the diversity in cloud computing offerings allows organizations and engineers to find pieces of the cloud that can help enable their business and practice.</w:t>
      </w:r>
    </w:p>
    <w:p w:rsidR="00284232" w:rsidRPr="00EA2D1C" w:rsidRDefault="00284232" w:rsidP="00284232">
      <w:pPr>
        <w:shd w:val="clear" w:color="auto" w:fill="FFFFFF"/>
        <w:spacing w:after="0" w:line="270" w:lineRule="atLeast"/>
        <w:ind w:left="-96"/>
        <w:textAlignment w:val="baseline"/>
        <w:rPr>
          <w:rFonts w:ascii="inherit" w:eastAsia="Times New Roman" w:hAnsi="inherit" w:cs="Times New Roman"/>
          <w:color w:val="000000"/>
          <w:sz w:val="24"/>
          <w:szCs w:val="24"/>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community cloud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46" w:tooltip="Computing" w:history="1">
        <w:r>
          <w:rPr>
            <w:rStyle w:val="Hyperlink"/>
            <w:rFonts w:ascii="Arial" w:hAnsi="Arial" w:cs="Arial"/>
            <w:color w:val="0B0080"/>
            <w:sz w:val="21"/>
            <w:szCs w:val="21"/>
            <w:shd w:val="clear" w:color="auto" w:fill="FFFFFF"/>
          </w:rPr>
          <w:t>computing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a collaborative effort in which infrastructure is shared between several organizations from a specific community with common concerns (security, compliance, jurisdiction, etc.), whether managed internally or by a third-party and hosted internally or </w:t>
      </w:r>
      <w:proofErr w:type="spellStart"/>
      <w:proofErr w:type="gramStart"/>
      <w:r>
        <w:rPr>
          <w:rFonts w:ascii="Arial" w:hAnsi="Arial" w:cs="Arial"/>
          <w:color w:val="252525"/>
          <w:sz w:val="21"/>
          <w:szCs w:val="21"/>
          <w:shd w:val="clear" w:color="auto" w:fill="FFFFFF"/>
        </w:rPr>
        <w:t>externally.This</w:t>
      </w:r>
      <w:proofErr w:type="spellEnd"/>
      <w:proofErr w:type="gramEnd"/>
      <w:r>
        <w:rPr>
          <w:rFonts w:ascii="Arial" w:hAnsi="Arial" w:cs="Arial"/>
          <w:color w:val="252525"/>
          <w:sz w:val="21"/>
          <w:szCs w:val="21"/>
          <w:shd w:val="clear" w:color="auto" w:fill="FFFFFF"/>
        </w:rPr>
        <w:t xml:space="preserve"> is controlled and used by a group of organizations that have shared interest. The costs are spread over fewer users than a public cloud (but more than a private cloud), so only some of the cost savings potential of cloud computing are realized.</w:t>
      </w:r>
      <w:hyperlink r:id="rId47" w:anchor="cite_note-nist-1" w:history="1">
        <w:r>
          <w:rPr>
            <w:rStyle w:val="Hyperlink"/>
            <w:rFonts w:ascii="Arial" w:hAnsi="Arial" w:cs="Arial"/>
            <w:color w:val="0B0080"/>
            <w:sz w:val="17"/>
            <w:szCs w:val="17"/>
            <w:shd w:val="clear" w:color="auto" w:fill="FFFFFF"/>
            <w:vertAlign w:val="superscript"/>
          </w:rPr>
          <w:t>[1]</w:t>
        </w:r>
      </w:hyperlink>
    </w:p>
    <w:p w:rsidR="00EA2D1C" w:rsidRPr="00EA2D1C" w:rsidRDefault="00EA2D1C" w:rsidP="00EA2D1C">
      <w:pPr>
        <w:shd w:val="clear" w:color="auto" w:fill="FFFFFF"/>
        <w:spacing w:line="270" w:lineRule="atLeast"/>
        <w:textAlignment w:val="baseline"/>
        <w:rPr>
          <w:rFonts w:ascii="inherit" w:hAnsi="inherit"/>
          <w:color w:val="000000"/>
          <w:sz w:val="24"/>
          <w:szCs w:val="24"/>
          <w:lang w:val="bg-BG"/>
        </w:rPr>
      </w:pPr>
    </w:p>
    <w:p w:rsidR="00EA2D1C" w:rsidRPr="00EA2D1C" w:rsidRDefault="00EA2D1C" w:rsidP="00EA2D1C">
      <w:pPr>
        <w:spacing w:before="100" w:beforeAutospacing="1" w:after="100" w:afterAutospacing="1" w:line="240" w:lineRule="auto"/>
        <w:jc w:val="center"/>
        <w:rPr>
          <w:rFonts w:ascii="Times New Roman" w:eastAsia="Times New Roman" w:hAnsi="Times New Roman" w:cs="Times New Roman"/>
          <w:sz w:val="24"/>
          <w:szCs w:val="24"/>
          <w:lang w:eastAsia="bg-BG"/>
        </w:rPr>
      </w:pPr>
    </w:p>
    <w:p w:rsidR="00C03BDB" w:rsidRPr="006E1509" w:rsidRDefault="00C03BDB">
      <w:pPr>
        <w:rPr>
          <w:sz w:val="28"/>
          <w:szCs w:val="28"/>
          <w:lang w:val="bg-BG"/>
        </w:rPr>
      </w:pPr>
    </w:p>
    <w:sectPr w:rsidR="00C03BDB" w:rsidRPr="006E15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C2029"/>
    <w:multiLevelType w:val="multilevel"/>
    <w:tmpl w:val="0714E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776B"/>
    <w:multiLevelType w:val="multilevel"/>
    <w:tmpl w:val="0E2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13802"/>
    <w:multiLevelType w:val="multilevel"/>
    <w:tmpl w:val="C7A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D664C"/>
    <w:multiLevelType w:val="multilevel"/>
    <w:tmpl w:val="87C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138BC"/>
    <w:multiLevelType w:val="multilevel"/>
    <w:tmpl w:val="9A5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70E61"/>
    <w:multiLevelType w:val="multilevel"/>
    <w:tmpl w:val="950C5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40DD1"/>
    <w:multiLevelType w:val="multilevel"/>
    <w:tmpl w:val="6F3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911F4"/>
    <w:multiLevelType w:val="multilevel"/>
    <w:tmpl w:val="C9E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09"/>
    <w:rsid w:val="000641B1"/>
    <w:rsid w:val="001D7170"/>
    <w:rsid w:val="00284232"/>
    <w:rsid w:val="00591709"/>
    <w:rsid w:val="005F32F1"/>
    <w:rsid w:val="006E1509"/>
    <w:rsid w:val="00787E5C"/>
    <w:rsid w:val="00852AC3"/>
    <w:rsid w:val="008C40AB"/>
    <w:rsid w:val="008F5F0F"/>
    <w:rsid w:val="00AE2591"/>
    <w:rsid w:val="00C03BDB"/>
    <w:rsid w:val="00DC4241"/>
    <w:rsid w:val="00E163F7"/>
    <w:rsid w:val="00EA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04FA"/>
  <w15:chartTrackingRefBased/>
  <w15:docId w15:val="{EE668D0B-5848-42E1-B3F9-D0B86FB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1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709"/>
    <w:rPr>
      <w:rFonts w:ascii="Times New Roman" w:eastAsia="Times New Roman" w:hAnsi="Times New Roman" w:cs="Times New Roman"/>
      <w:b/>
      <w:bCs/>
      <w:sz w:val="36"/>
      <w:szCs w:val="36"/>
    </w:rPr>
  </w:style>
  <w:style w:type="character" w:customStyle="1" w:styleId="mw-headline">
    <w:name w:val="mw-headline"/>
    <w:basedOn w:val="DefaultParagraphFont"/>
    <w:rsid w:val="00591709"/>
  </w:style>
  <w:style w:type="character" w:customStyle="1" w:styleId="mw-editsection">
    <w:name w:val="mw-editsection"/>
    <w:basedOn w:val="DefaultParagraphFont"/>
    <w:rsid w:val="00591709"/>
  </w:style>
  <w:style w:type="character" w:customStyle="1" w:styleId="mw-editsection-bracket">
    <w:name w:val="mw-editsection-bracket"/>
    <w:basedOn w:val="DefaultParagraphFont"/>
    <w:rsid w:val="00591709"/>
  </w:style>
  <w:style w:type="character" w:styleId="Hyperlink">
    <w:name w:val="Hyperlink"/>
    <w:basedOn w:val="DefaultParagraphFont"/>
    <w:uiPriority w:val="99"/>
    <w:unhideWhenUsed/>
    <w:rsid w:val="00591709"/>
    <w:rPr>
      <w:color w:val="0000FF"/>
      <w:u w:val="single"/>
    </w:rPr>
  </w:style>
  <w:style w:type="paragraph" w:styleId="NormalWeb">
    <w:name w:val="Normal (Web)"/>
    <w:basedOn w:val="Normal"/>
    <w:uiPriority w:val="99"/>
    <w:unhideWhenUsed/>
    <w:rsid w:val="00591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709"/>
  </w:style>
  <w:style w:type="paragraph" w:styleId="BalloonText">
    <w:name w:val="Balloon Text"/>
    <w:basedOn w:val="Normal"/>
    <w:link w:val="BalloonTextChar"/>
    <w:uiPriority w:val="99"/>
    <w:semiHidden/>
    <w:unhideWhenUsed/>
    <w:rsid w:val="006E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509"/>
    <w:rPr>
      <w:rFonts w:ascii="Segoe UI" w:hAnsi="Segoe UI" w:cs="Segoe UI"/>
      <w:sz w:val="18"/>
      <w:szCs w:val="18"/>
    </w:rPr>
  </w:style>
  <w:style w:type="character" w:styleId="FollowedHyperlink">
    <w:name w:val="FollowedHyperlink"/>
    <w:basedOn w:val="DefaultParagraphFont"/>
    <w:uiPriority w:val="99"/>
    <w:semiHidden/>
    <w:unhideWhenUsed/>
    <w:rsid w:val="006E1509"/>
    <w:rPr>
      <w:color w:val="954F72" w:themeColor="followedHyperlink"/>
      <w:u w:val="single"/>
    </w:rPr>
  </w:style>
  <w:style w:type="character" w:styleId="Strong">
    <w:name w:val="Strong"/>
    <w:basedOn w:val="DefaultParagraphFont"/>
    <w:uiPriority w:val="22"/>
    <w:qFormat/>
    <w:rsid w:val="000641B1"/>
    <w:rPr>
      <w:b/>
      <w:bCs/>
    </w:rPr>
  </w:style>
  <w:style w:type="character" w:customStyle="1" w:styleId="Heading1Char">
    <w:name w:val="Heading 1 Char"/>
    <w:basedOn w:val="DefaultParagraphFont"/>
    <w:link w:val="Heading1"/>
    <w:uiPriority w:val="9"/>
    <w:rsid w:val="00EA2D1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84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9439">
      <w:bodyDiv w:val="1"/>
      <w:marLeft w:val="0"/>
      <w:marRight w:val="0"/>
      <w:marTop w:val="0"/>
      <w:marBottom w:val="0"/>
      <w:divBdr>
        <w:top w:val="none" w:sz="0" w:space="0" w:color="auto"/>
        <w:left w:val="none" w:sz="0" w:space="0" w:color="auto"/>
        <w:bottom w:val="none" w:sz="0" w:space="0" w:color="auto"/>
        <w:right w:val="none" w:sz="0" w:space="0" w:color="auto"/>
      </w:divBdr>
    </w:div>
    <w:div w:id="386800178">
      <w:bodyDiv w:val="1"/>
      <w:marLeft w:val="0"/>
      <w:marRight w:val="0"/>
      <w:marTop w:val="0"/>
      <w:marBottom w:val="0"/>
      <w:divBdr>
        <w:top w:val="none" w:sz="0" w:space="0" w:color="auto"/>
        <w:left w:val="none" w:sz="0" w:space="0" w:color="auto"/>
        <w:bottom w:val="none" w:sz="0" w:space="0" w:color="auto"/>
        <w:right w:val="none" w:sz="0" w:space="0" w:color="auto"/>
      </w:divBdr>
    </w:div>
    <w:div w:id="624435635">
      <w:bodyDiv w:val="1"/>
      <w:marLeft w:val="0"/>
      <w:marRight w:val="0"/>
      <w:marTop w:val="0"/>
      <w:marBottom w:val="0"/>
      <w:divBdr>
        <w:top w:val="none" w:sz="0" w:space="0" w:color="auto"/>
        <w:left w:val="none" w:sz="0" w:space="0" w:color="auto"/>
        <w:bottom w:val="none" w:sz="0" w:space="0" w:color="auto"/>
        <w:right w:val="none" w:sz="0" w:space="0" w:color="auto"/>
      </w:divBdr>
    </w:div>
    <w:div w:id="701439101">
      <w:bodyDiv w:val="1"/>
      <w:marLeft w:val="0"/>
      <w:marRight w:val="0"/>
      <w:marTop w:val="0"/>
      <w:marBottom w:val="0"/>
      <w:divBdr>
        <w:top w:val="none" w:sz="0" w:space="0" w:color="auto"/>
        <w:left w:val="none" w:sz="0" w:space="0" w:color="auto"/>
        <w:bottom w:val="none" w:sz="0" w:space="0" w:color="auto"/>
        <w:right w:val="none" w:sz="0" w:space="0" w:color="auto"/>
      </w:divBdr>
    </w:div>
    <w:div w:id="920529787">
      <w:bodyDiv w:val="1"/>
      <w:marLeft w:val="0"/>
      <w:marRight w:val="0"/>
      <w:marTop w:val="0"/>
      <w:marBottom w:val="0"/>
      <w:divBdr>
        <w:top w:val="none" w:sz="0" w:space="0" w:color="auto"/>
        <w:left w:val="none" w:sz="0" w:space="0" w:color="auto"/>
        <w:bottom w:val="none" w:sz="0" w:space="0" w:color="auto"/>
        <w:right w:val="none" w:sz="0" w:space="0" w:color="auto"/>
      </w:divBdr>
    </w:div>
    <w:div w:id="951135735">
      <w:bodyDiv w:val="1"/>
      <w:marLeft w:val="0"/>
      <w:marRight w:val="0"/>
      <w:marTop w:val="0"/>
      <w:marBottom w:val="0"/>
      <w:divBdr>
        <w:top w:val="none" w:sz="0" w:space="0" w:color="auto"/>
        <w:left w:val="none" w:sz="0" w:space="0" w:color="auto"/>
        <w:bottom w:val="none" w:sz="0" w:space="0" w:color="auto"/>
        <w:right w:val="none" w:sz="0" w:space="0" w:color="auto"/>
      </w:divBdr>
      <w:divsChild>
        <w:div w:id="1947227591">
          <w:marLeft w:val="0"/>
          <w:marRight w:val="0"/>
          <w:marTop w:val="0"/>
          <w:marBottom w:val="0"/>
          <w:divBdr>
            <w:top w:val="none" w:sz="0" w:space="0" w:color="auto"/>
            <w:left w:val="none" w:sz="0" w:space="0" w:color="auto"/>
            <w:bottom w:val="none" w:sz="0" w:space="0" w:color="auto"/>
            <w:right w:val="none" w:sz="0" w:space="0" w:color="auto"/>
          </w:divBdr>
        </w:div>
        <w:div w:id="1324703387">
          <w:marLeft w:val="0"/>
          <w:marRight w:val="0"/>
          <w:marTop w:val="0"/>
          <w:marBottom w:val="0"/>
          <w:divBdr>
            <w:top w:val="none" w:sz="0" w:space="0" w:color="auto"/>
            <w:left w:val="none" w:sz="0" w:space="0" w:color="auto"/>
            <w:bottom w:val="none" w:sz="0" w:space="0" w:color="auto"/>
            <w:right w:val="none" w:sz="0" w:space="0" w:color="auto"/>
          </w:divBdr>
        </w:div>
        <w:div w:id="197159031">
          <w:marLeft w:val="0"/>
          <w:marRight w:val="0"/>
          <w:marTop w:val="0"/>
          <w:marBottom w:val="0"/>
          <w:divBdr>
            <w:top w:val="none" w:sz="0" w:space="0" w:color="auto"/>
            <w:left w:val="none" w:sz="0" w:space="0" w:color="auto"/>
            <w:bottom w:val="none" w:sz="0" w:space="0" w:color="auto"/>
            <w:right w:val="none" w:sz="0" w:space="0" w:color="auto"/>
          </w:divBdr>
        </w:div>
        <w:div w:id="909926395">
          <w:marLeft w:val="0"/>
          <w:marRight w:val="0"/>
          <w:marTop w:val="0"/>
          <w:marBottom w:val="0"/>
          <w:divBdr>
            <w:top w:val="none" w:sz="0" w:space="0" w:color="auto"/>
            <w:left w:val="none" w:sz="0" w:space="0" w:color="auto"/>
            <w:bottom w:val="none" w:sz="0" w:space="0" w:color="auto"/>
            <w:right w:val="none" w:sz="0" w:space="0" w:color="auto"/>
          </w:divBdr>
        </w:div>
      </w:divsChild>
    </w:div>
    <w:div w:id="1028797258">
      <w:bodyDiv w:val="1"/>
      <w:marLeft w:val="0"/>
      <w:marRight w:val="0"/>
      <w:marTop w:val="0"/>
      <w:marBottom w:val="0"/>
      <w:divBdr>
        <w:top w:val="none" w:sz="0" w:space="0" w:color="auto"/>
        <w:left w:val="none" w:sz="0" w:space="0" w:color="auto"/>
        <w:bottom w:val="none" w:sz="0" w:space="0" w:color="auto"/>
        <w:right w:val="none" w:sz="0" w:space="0" w:color="auto"/>
      </w:divBdr>
    </w:div>
    <w:div w:id="1160267665">
      <w:bodyDiv w:val="1"/>
      <w:marLeft w:val="0"/>
      <w:marRight w:val="0"/>
      <w:marTop w:val="0"/>
      <w:marBottom w:val="0"/>
      <w:divBdr>
        <w:top w:val="none" w:sz="0" w:space="0" w:color="auto"/>
        <w:left w:val="none" w:sz="0" w:space="0" w:color="auto"/>
        <w:bottom w:val="none" w:sz="0" w:space="0" w:color="auto"/>
        <w:right w:val="none" w:sz="0" w:space="0" w:color="auto"/>
      </w:divBdr>
      <w:divsChild>
        <w:div w:id="253786099">
          <w:marLeft w:val="0"/>
          <w:marRight w:val="0"/>
          <w:marTop w:val="0"/>
          <w:marBottom w:val="0"/>
          <w:divBdr>
            <w:top w:val="none" w:sz="0" w:space="0" w:color="auto"/>
            <w:left w:val="none" w:sz="0" w:space="0" w:color="auto"/>
            <w:bottom w:val="none" w:sz="0" w:space="0" w:color="auto"/>
            <w:right w:val="none" w:sz="0" w:space="0" w:color="auto"/>
          </w:divBdr>
        </w:div>
        <w:div w:id="1272472551">
          <w:marLeft w:val="0"/>
          <w:marRight w:val="0"/>
          <w:marTop w:val="0"/>
          <w:marBottom w:val="0"/>
          <w:divBdr>
            <w:top w:val="none" w:sz="0" w:space="0" w:color="auto"/>
            <w:left w:val="none" w:sz="0" w:space="0" w:color="auto"/>
            <w:bottom w:val="none" w:sz="0" w:space="0" w:color="auto"/>
            <w:right w:val="none" w:sz="0" w:space="0" w:color="auto"/>
          </w:divBdr>
        </w:div>
      </w:divsChild>
    </w:div>
    <w:div w:id="1253128406">
      <w:bodyDiv w:val="1"/>
      <w:marLeft w:val="0"/>
      <w:marRight w:val="0"/>
      <w:marTop w:val="0"/>
      <w:marBottom w:val="0"/>
      <w:divBdr>
        <w:top w:val="none" w:sz="0" w:space="0" w:color="auto"/>
        <w:left w:val="none" w:sz="0" w:space="0" w:color="auto"/>
        <w:bottom w:val="none" w:sz="0" w:space="0" w:color="auto"/>
        <w:right w:val="none" w:sz="0" w:space="0" w:color="auto"/>
      </w:divBdr>
    </w:div>
    <w:div w:id="1261838062">
      <w:bodyDiv w:val="1"/>
      <w:marLeft w:val="0"/>
      <w:marRight w:val="0"/>
      <w:marTop w:val="0"/>
      <w:marBottom w:val="0"/>
      <w:divBdr>
        <w:top w:val="none" w:sz="0" w:space="0" w:color="auto"/>
        <w:left w:val="none" w:sz="0" w:space="0" w:color="auto"/>
        <w:bottom w:val="none" w:sz="0" w:space="0" w:color="auto"/>
        <w:right w:val="none" w:sz="0" w:space="0" w:color="auto"/>
      </w:divBdr>
      <w:divsChild>
        <w:div w:id="1835295182">
          <w:marLeft w:val="0"/>
          <w:marRight w:val="0"/>
          <w:marTop w:val="0"/>
          <w:marBottom w:val="0"/>
          <w:divBdr>
            <w:top w:val="none" w:sz="0" w:space="0" w:color="auto"/>
            <w:left w:val="none" w:sz="0" w:space="0" w:color="auto"/>
            <w:bottom w:val="none" w:sz="0" w:space="0" w:color="auto"/>
            <w:right w:val="none" w:sz="0" w:space="0" w:color="auto"/>
          </w:divBdr>
          <w:divsChild>
            <w:div w:id="413403843">
              <w:marLeft w:val="0"/>
              <w:marRight w:val="0"/>
              <w:marTop w:val="0"/>
              <w:marBottom w:val="0"/>
              <w:divBdr>
                <w:top w:val="none" w:sz="0" w:space="0" w:color="auto"/>
                <w:left w:val="none" w:sz="0" w:space="0" w:color="auto"/>
                <w:bottom w:val="none" w:sz="0" w:space="0" w:color="auto"/>
                <w:right w:val="none" w:sz="0" w:space="0" w:color="auto"/>
              </w:divBdr>
              <w:divsChild>
                <w:div w:id="664284517">
                  <w:marLeft w:val="0"/>
                  <w:marRight w:val="0"/>
                  <w:marTop w:val="0"/>
                  <w:marBottom w:val="0"/>
                  <w:divBdr>
                    <w:top w:val="none" w:sz="0" w:space="0" w:color="auto"/>
                    <w:left w:val="none" w:sz="0" w:space="0" w:color="auto"/>
                    <w:bottom w:val="none" w:sz="0" w:space="0" w:color="auto"/>
                    <w:right w:val="none" w:sz="0" w:space="0" w:color="auto"/>
                  </w:divBdr>
                  <w:divsChild>
                    <w:div w:id="841165458">
                      <w:marLeft w:val="0"/>
                      <w:marRight w:val="0"/>
                      <w:marTop w:val="0"/>
                      <w:marBottom w:val="0"/>
                      <w:divBdr>
                        <w:top w:val="none" w:sz="0" w:space="0" w:color="auto"/>
                        <w:left w:val="none" w:sz="0" w:space="0" w:color="auto"/>
                        <w:bottom w:val="none" w:sz="0" w:space="0" w:color="auto"/>
                        <w:right w:val="none" w:sz="0" w:space="0" w:color="auto"/>
                      </w:divBdr>
                      <w:divsChild>
                        <w:div w:id="1610969317">
                          <w:marLeft w:val="0"/>
                          <w:marRight w:val="0"/>
                          <w:marTop w:val="0"/>
                          <w:marBottom w:val="0"/>
                          <w:divBdr>
                            <w:top w:val="none" w:sz="0" w:space="0" w:color="auto"/>
                            <w:left w:val="none" w:sz="0" w:space="0" w:color="auto"/>
                            <w:bottom w:val="none" w:sz="0" w:space="0" w:color="auto"/>
                            <w:right w:val="none" w:sz="0" w:space="0" w:color="auto"/>
                          </w:divBdr>
                          <w:divsChild>
                            <w:div w:id="2110925279">
                              <w:marLeft w:val="0"/>
                              <w:marRight w:val="0"/>
                              <w:marTop w:val="0"/>
                              <w:marBottom w:val="0"/>
                              <w:divBdr>
                                <w:top w:val="none" w:sz="0" w:space="0" w:color="auto"/>
                                <w:left w:val="none" w:sz="0" w:space="0" w:color="auto"/>
                                <w:bottom w:val="none" w:sz="0" w:space="0" w:color="auto"/>
                                <w:right w:val="none" w:sz="0" w:space="0" w:color="auto"/>
                              </w:divBdr>
                              <w:divsChild>
                                <w:div w:id="1100180974">
                                  <w:marLeft w:val="0"/>
                                  <w:marRight w:val="0"/>
                                  <w:marTop w:val="0"/>
                                  <w:marBottom w:val="0"/>
                                  <w:divBdr>
                                    <w:top w:val="none" w:sz="0" w:space="0" w:color="auto"/>
                                    <w:left w:val="none" w:sz="0" w:space="0" w:color="auto"/>
                                    <w:bottom w:val="none" w:sz="0" w:space="0" w:color="auto"/>
                                    <w:right w:val="none" w:sz="0" w:space="0" w:color="auto"/>
                                  </w:divBdr>
                                  <w:divsChild>
                                    <w:div w:id="190847417">
                                      <w:marLeft w:val="0"/>
                                      <w:marRight w:val="0"/>
                                      <w:marTop w:val="0"/>
                                      <w:marBottom w:val="0"/>
                                      <w:divBdr>
                                        <w:top w:val="none" w:sz="0" w:space="0" w:color="auto"/>
                                        <w:left w:val="none" w:sz="0" w:space="0" w:color="auto"/>
                                        <w:bottom w:val="none" w:sz="0" w:space="0" w:color="auto"/>
                                        <w:right w:val="none" w:sz="0" w:space="0" w:color="auto"/>
                                      </w:divBdr>
                                    </w:div>
                                    <w:div w:id="1902982099">
                                      <w:marLeft w:val="0"/>
                                      <w:marRight w:val="0"/>
                                      <w:marTop w:val="0"/>
                                      <w:marBottom w:val="0"/>
                                      <w:divBdr>
                                        <w:top w:val="none" w:sz="0" w:space="0" w:color="auto"/>
                                        <w:left w:val="none" w:sz="0" w:space="0" w:color="auto"/>
                                        <w:bottom w:val="none" w:sz="0" w:space="0" w:color="auto"/>
                                        <w:right w:val="none" w:sz="0" w:space="0" w:color="auto"/>
                                      </w:divBdr>
                                    </w:div>
                                    <w:div w:id="962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79708">
      <w:bodyDiv w:val="1"/>
      <w:marLeft w:val="0"/>
      <w:marRight w:val="0"/>
      <w:marTop w:val="0"/>
      <w:marBottom w:val="0"/>
      <w:divBdr>
        <w:top w:val="none" w:sz="0" w:space="0" w:color="auto"/>
        <w:left w:val="none" w:sz="0" w:space="0" w:color="auto"/>
        <w:bottom w:val="none" w:sz="0" w:space="0" w:color="auto"/>
        <w:right w:val="none" w:sz="0" w:space="0" w:color="auto"/>
      </w:divBdr>
    </w:div>
    <w:div w:id="1611669033">
      <w:bodyDiv w:val="1"/>
      <w:marLeft w:val="0"/>
      <w:marRight w:val="0"/>
      <w:marTop w:val="0"/>
      <w:marBottom w:val="0"/>
      <w:divBdr>
        <w:top w:val="none" w:sz="0" w:space="0" w:color="auto"/>
        <w:left w:val="none" w:sz="0" w:space="0" w:color="auto"/>
        <w:bottom w:val="none" w:sz="0" w:space="0" w:color="auto"/>
        <w:right w:val="none" w:sz="0" w:space="0" w:color="auto"/>
      </w:divBdr>
    </w:div>
    <w:div w:id="1751928759">
      <w:bodyDiv w:val="1"/>
      <w:marLeft w:val="0"/>
      <w:marRight w:val="0"/>
      <w:marTop w:val="0"/>
      <w:marBottom w:val="0"/>
      <w:divBdr>
        <w:top w:val="none" w:sz="0" w:space="0" w:color="auto"/>
        <w:left w:val="none" w:sz="0" w:space="0" w:color="auto"/>
        <w:bottom w:val="none" w:sz="0" w:space="0" w:color="auto"/>
        <w:right w:val="none" w:sz="0" w:space="0" w:color="auto"/>
      </w:divBdr>
    </w:div>
    <w:div w:id="1812941643">
      <w:bodyDiv w:val="1"/>
      <w:marLeft w:val="0"/>
      <w:marRight w:val="0"/>
      <w:marTop w:val="0"/>
      <w:marBottom w:val="0"/>
      <w:divBdr>
        <w:top w:val="none" w:sz="0" w:space="0" w:color="auto"/>
        <w:left w:val="none" w:sz="0" w:space="0" w:color="auto"/>
        <w:bottom w:val="none" w:sz="0" w:space="0" w:color="auto"/>
        <w:right w:val="none" w:sz="0" w:space="0" w:color="auto"/>
      </w:divBdr>
    </w:div>
    <w:div w:id="1963461269">
      <w:bodyDiv w:val="1"/>
      <w:marLeft w:val="0"/>
      <w:marRight w:val="0"/>
      <w:marTop w:val="0"/>
      <w:marBottom w:val="0"/>
      <w:divBdr>
        <w:top w:val="none" w:sz="0" w:space="0" w:color="auto"/>
        <w:left w:val="none" w:sz="0" w:space="0" w:color="auto"/>
        <w:bottom w:val="none" w:sz="0" w:space="0" w:color="auto"/>
        <w:right w:val="none" w:sz="0" w:space="0" w:color="auto"/>
      </w:divBdr>
    </w:div>
    <w:div w:id="2122718747">
      <w:bodyDiv w:val="1"/>
      <w:marLeft w:val="0"/>
      <w:marRight w:val="0"/>
      <w:marTop w:val="0"/>
      <w:marBottom w:val="0"/>
      <w:divBdr>
        <w:top w:val="none" w:sz="0" w:space="0" w:color="auto"/>
        <w:left w:val="none" w:sz="0" w:space="0" w:color="auto"/>
        <w:bottom w:val="none" w:sz="0" w:space="0" w:color="auto"/>
        <w:right w:val="none" w:sz="0" w:space="0" w:color="auto"/>
      </w:divBdr>
      <w:divsChild>
        <w:div w:id="1712462663">
          <w:marLeft w:val="0"/>
          <w:marRight w:val="0"/>
          <w:marTop w:val="0"/>
          <w:marBottom w:val="0"/>
          <w:divBdr>
            <w:top w:val="none" w:sz="0" w:space="0" w:color="auto"/>
            <w:left w:val="none" w:sz="0" w:space="0" w:color="auto"/>
            <w:bottom w:val="none" w:sz="0" w:space="0" w:color="auto"/>
            <w:right w:val="none" w:sz="0" w:space="0" w:color="auto"/>
          </w:divBdr>
        </w:div>
        <w:div w:id="29132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maintenance" TargetMode="External"/><Relationship Id="rId18" Type="http://schemas.openxmlformats.org/officeDocument/2006/relationships/hyperlink" Target="https://en.wikipedia.org/wiki/Web_services" TargetMode="External"/><Relationship Id="rId26" Type="http://schemas.openxmlformats.org/officeDocument/2006/relationships/hyperlink" Target="https://en.wikipedia.org/wiki/Cloud_computing" TargetMode="External"/><Relationship Id="rId39" Type="http://schemas.openxmlformats.org/officeDocument/2006/relationships/hyperlink" Target="http://www.interoute.com/vdc" TargetMode="External"/><Relationship Id="rId21" Type="http://schemas.openxmlformats.org/officeDocument/2006/relationships/hyperlink" Target="https://en.wikipedia.org/wiki/Cloud_computing" TargetMode="External"/><Relationship Id="rId34" Type="http://schemas.openxmlformats.org/officeDocument/2006/relationships/hyperlink" Target="https://en.wikipedia.org/wiki/Cloud_computing" TargetMode="External"/><Relationship Id="rId42" Type="http://schemas.openxmlformats.org/officeDocument/2006/relationships/hyperlink" Target="https://en.wikipedia.org/wiki/Amazon_Web_Services" TargetMode="External"/><Relationship Id="rId47" Type="http://schemas.openxmlformats.org/officeDocument/2006/relationships/hyperlink" Target="https://en.wikipedia.org/wiki/Community_cloud" TargetMode="External"/><Relationship Id="rId7" Type="http://schemas.openxmlformats.org/officeDocument/2006/relationships/hyperlink" Target="https://en.wikipedia.org/wiki/Barriers_to_entry"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9" Type="http://schemas.openxmlformats.org/officeDocument/2006/relationships/hyperlink" Target="https://en.wikipedia.org/wiki/Cloud_computing" TargetMode="Externa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Business_continuity" TargetMode="External"/><Relationship Id="rId32" Type="http://schemas.openxmlformats.org/officeDocument/2006/relationships/hyperlink" Target="https://en.wikipedia.org/wiki/Cloud_computing" TargetMode="External"/><Relationship Id="rId37" Type="http://schemas.openxmlformats.org/officeDocument/2006/relationships/hyperlink" Target="https://en.wikipedia.org/wiki/Server_(computing)" TargetMode="External"/><Relationship Id="rId40" Type="http://schemas.openxmlformats.org/officeDocument/2006/relationships/hyperlink" Target="http://www.interoute.com/vdc" TargetMode="External"/><Relationship Id="rId45" Type="http://schemas.openxmlformats.org/officeDocument/2006/relationships/hyperlink" Target="http://www.interoute.com/vdc" TargetMode="External"/><Relationship Id="rId5" Type="http://schemas.openxmlformats.org/officeDocument/2006/relationships/hyperlink" Target="https://en.wikipedia.org/wiki/Operational_expenditure" TargetMode="External"/><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en.wikipedia.org/wiki/Provisioning" TargetMode="External"/><Relationship Id="rId36" Type="http://schemas.openxmlformats.org/officeDocument/2006/relationships/hyperlink" Target="https://en.wikipedia.org/wiki/Virtual_machine" TargetMode="External"/><Relationship Id="rId49" Type="http://schemas.openxmlformats.org/officeDocument/2006/relationships/theme" Target="theme/theme1.xml"/><Relationship Id="rId10" Type="http://schemas.openxmlformats.org/officeDocument/2006/relationships/hyperlink" Target="https://en.wikipedia.org/wiki/Device_independence" TargetMode="External"/><Relationship Id="rId19" Type="http://schemas.openxmlformats.org/officeDocument/2006/relationships/hyperlink" Target="https://en.wikipedia.org/wiki/Cloud_computing" TargetMode="External"/><Relationship Id="rId31" Type="http://schemas.openxmlformats.org/officeDocument/2006/relationships/hyperlink" Target="https://en.wikipedia.org/wiki/Cloud_computing" TargetMode="External"/><Relationship Id="rId44"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en.wikipedia.org/wiki/Multitenancy" TargetMode="External"/><Relationship Id="rId22" Type="http://schemas.openxmlformats.org/officeDocument/2006/relationships/hyperlink" Target="https://en.wikipedia.org/wiki/Productivity" TargetMode="External"/><Relationship Id="rId27" Type="http://schemas.openxmlformats.org/officeDocument/2006/relationships/hyperlink" Target="https://en.wikipedia.org/wiki/Elasticity_(cloud_computing)" TargetMode="External"/><Relationship Id="rId30" Type="http://schemas.openxmlformats.org/officeDocument/2006/relationships/hyperlink" Target="https://en.wikipedia.org/wiki/Cloud_computing" TargetMode="External"/><Relationship Id="rId35" Type="http://schemas.openxmlformats.org/officeDocument/2006/relationships/hyperlink" Target="https://en.wikipedia.org/wiki/Cloud_computing" TargetMode="External"/><Relationship Id="rId43" Type="http://schemas.openxmlformats.org/officeDocument/2006/relationships/hyperlink" Target="https://en.wikipedia.org/wiki/Data_center" TargetMode="External"/><Relationship Id="rId48" Type="http://schemas.openxmlformats.org/officeDocument/2006/relationships/fontTable" Target="fontTable.xml"/><Relationship Id="rId8" Type="http://schemas.openxmlformats.org/officeDocument/2006/relationships/hyperlink" Target="https://en.wikipedia.org/wiki/Cloud_computing" TargetMode="External"/><Relationship Id="rId3" Type="http://schemas.openxmlformats.org/officeDocument/2006/relationships/settings" Target="settings.xm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Computer_performance" TargetMode="External"/><Relationship Id="rId25" Type="http://schemas.openxmlformats.org/officeDocument/2006/relationships/hyperlink" Target="https://en.wikipedia.org/wiki/Disaster_recovery" TargetMode="External"/><Relationship Id="rId33" Type="http://schemas.openxmlformats.org/officeDocument/2006/relationships/hyperlink" Target="https://en.wikipedia.org/wiki/Cloud_computing" TargetMode="External"/><Relationship Id="rId38" Type="http://schemas.openxmlformats.org/officeDocument/2006/relationships/hyperlink" Target="https://en.wikipedia.org/wiki/Database" TargetMode="External"/><Relationship Id="rId46" Type="http://schemas.openxmlformats.org/officeDocument/2006/relationships/hyperlink" Target="https://en.wikipedia.org/wiki/Computing" TargetMode="External"/><Relationship Id="rId20" Type="http://schemas.openxmlformats.org/officeDocument/2006/relationships/hyperlink" Target="https://en.wikipedia.org/wiki/Cloud_computing" TargetMode="External"/><Relationship Id="rId41"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3886</Words>
  <Characters>22155</Characters>
  <Application>Microsoft Office Word</Application>
  <DocSecurity>0</DocSecurity>
  <Lines>184</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Belezirev</dc:creator>
  <cp:keywords/>
  <dc:description/>
  <cp:lastModifiedBy>Nikola Popov</cp:lastModifiedBy>
  <cp:revision>8</cp:revision>
  <dcterms:created xsi:type="dcterms:W3CDTF">2016-04-06T18:14:00Z</dcterms:created>
  <dcterms:modified xsi:type="dcterms:W3CDTF">2016-04-12T21:31:00Z</dcterms:modified>
</cp:coreProperties>
</file>