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C6824A" w14:textId="738F99D0" w:rsidR="00F06B46" w:rsidRPr="00E94671" w:rsidRDefault="00F06B46" w:rsidP="00E94671">
      <w:pPr>
        <w:spacing w:line="36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I535 Final Project – </w:t>
      </w:r>
      <w:r w:rsidR="00D50A88">
        <w:rPr>
          <w:rFonts w:ascii="Times New Roman" w:hAnsi="Times New Roman" w:cs="Times New Roman"/>
          <w:b/>
          <w:bCs/>
          <w:sz w:val="24"/>
          <w:szCs w:val="24"/>
          <w:u w:val="single"/>
        </w:rPr>
        <w:t>COVID-19 Data Ingestion, Storage, &amp; Visualization</w:t>
      </w:r>
    </w:p>
    <w:p w14:paraId="49BBDAF1" w14:textId="5C104B5F" w:rsidR="004069DE" w:rsidRDefault="00F06B46" w:rsidP="00E94671">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For this project, I chose to focus on the course module regarding </w:t>
      </w:r>
      <w:r w:rsidR="0089722E">
        <w:rPr>
          <w:rFonts w:ascii="Times New Roman" w:hAnsi="Times New Roman" w:cs="Times New Roman"/>
          <w:sz w:val="24"/>
          <w:szCs w:val="24"/>
        </w:rPr>
        <w:t>data ingestion and storage</w:t>
      </w:r>
      <w:r>
        <w:rPr>
          <w:rFonts w:ascii="Times New Roman" w:hAnsi="Times New Roman" w:cs="Times New Roman"/>
          <w:sz w:val="24"/>
          <w:szCs w:val="24"/>
        </w:rPr>
        <w:t xml:space="preserve">. </w:t>
      </w:r>
      <w:r w:rsidR="004069DE">
        <w:rPr>
          <w:rFonts w:ascii="Times New Roman" w:hAnsi="Times New Roman" w:cs="Times New Roman"/>
          <w:sz w:val="24"/>
          <w:szCs w:val="24"/>
        </w:rPr>
        <w:t xml:space="preserve">I selected a dataset from the CDC website containing records of COVID-19 vaccinations in the United States, which can be found </w:t>
      </w:r>
      <w:hyperlink r:id="rId5" w:history="1">
        <w:r w:rsidR="004069DE">
          <w:rPr>
            <w:rStyle w:val="Hyperlink"/>
            <w:rFonts w:ascii="Times New Roman" w:hAnsi="Times New Roman" w:cs="Times New Roman"/>
            <w:sz w:val="24"/>
            <w:szCs w:val="24"/>
          </w:rPr>
          <w:t>here</w:t>
        </w:r>
      </w:hyperlink>
      <w:r w:rsidR="004069DE">
        <w:rPr>
          <w:rFonts w:ascii="Times New Roman" w:hAnsi="Times New Roman" w:cs="Times New Roman"/>
          <w:sz w:val="24"/>
          <w:szCs w:val="24"/>
        </w:rPr>
        <w:t xml:space="preserve">. </w:t>
      </w:r>
      <w:r w:rsidR="00295360">
        <w:rPr>
          <w:rFonts w:ascii="Times New Roman" w:hAnsi="Times New Roman" w:cs="Times New Roman"/>
          <w:sz w:val="24"/>
          <w:szCs w:val="24"/>
        </w:rPr>
        <w:t xml:space="preserve">This dataset contains </w:t>
      </w:r>
      <w:r w:rsidR="00A0688D">
        <w:rPr>
          <w:rFonts w:ascii="Times New Roman" w:hAnsi="Times New Roman" w:cs="Times New Roman"/>
          <w:sz w:val="24"/>
          <w:szCs w:val="24"/>
        </w:rPr>
        <w:t>information regarding various dosage types, trends, and geographic metadata. Date entries range from November of 2020 to May of 2023, when the end of the coronavirus pandemic was declared by the World Health Organization. (1, 2)</w:t>
      </w:r>
    </w:p>
    <w:p w14:paraId="50285322" w14:textId="77777777" w:rsidR="004069DE" w:rsidRDefault="004069DE" w:rsidP="00E94671">
      <w:pPr>
        <w:spacing w:line="360" w:lineRule="auto"/>
        <w:rPr>
          <w:rFonts w:ascii="Times New Roman" w:hAnsi="Times New Roman" w:cs="Times New Roman"/>
          <w:sz w:val="24"/>
          <w:szCs w:val="24"/>
        </w:rPr>
      </w:pPr>
      <w:r w:rsidRPr="004069DE">
        <w:rPr>
          <w:rFonts w:ascii="Times New Roman" w:hAnsi="Times New Roman" w:cs="Times New Roman"/>
          <w:noProof/>
          <w:sz w:val="24"/>
          <w:szCs w:val="24"/>
        </w:rPr>
        <w:drawing>
          <wp:inline distT="0" distB="0" distL="0" distR="0" wp14:anchorId="18C88A3A" wp14:editId="49BAE643">
            <wp:extent cx="5943600" cy="1416685"/>
            <wp:effectExtent l="0" t="0" r="0" b="0"/>
            <wp:docPr id="783492841"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492841" name="Picture 1" descr="A close-up of a text&#10;&#10;Description automatically generated"/>
                    <pic:cNvPicPr/>
                  </pic:nvPicPr>
                  <pic:blipFill>
                    <a:blip r:embed="rId6"/>
                    <a:stretch>
                      <a:fillRect/>
                    </a:stretch>
                  </pic:blipFill>
                  <pic:spPr>
                    <a:xfrm>
                      <a:off x="0" y="0"/>
                      <a:ext cx="5943600" cy="1416685"/>
                    </a:xfrm>
                    <a:prstGeom prst="rect">
                      <a:avLst/>
                    </a:prstGeom>
                  </pic:spPr>
                </pic:pic>
              </a:graphicData>
            </a:graphic>
          </wp:inline>
        </w:drawing>
      </w:r>
    </w:p>
    <w:p w14:paraId="41812B49" w14:textId="24957530" w:rsidR="00A0688D" w:rsidRDefault="004069DE" w:rsidP="00E94671">
      <w:pPr>
        <w:spacing w:line="360" w:lineRule="auto"/>
        <w:rPr>
          <w:rFonts w:ascii="Times New Roman" w:hAnsi="Times New Roman" w:cs="Times New Roman"/>
          <w:sz w:val="24"/>
          <w:szCs w:val="24"/>
        </w:rPr>
      </w:pPr>
      <w:r>
        <w:rPr>
          <w:rFonts w:ascii="Times New Roman" w:hAnsi="Times New Roman" w:cs="Times New Roman"/>
          <w:sz w:val="24"/>
          <w:szCs w:val="24"/>
        </w:rPr>
        <w:tab/>
      </w:r>
      <w:r w:rsidR="00A0688D">
        <w:rPr>
          <w:rFonts w:ascii="Times New Roman" w:hAnsi="Times New Roman" w:cs="Times New Roman"/>
          <w:sz w:val="24"/>
          <w:szCs w:val="24"/>
        </w:rPr>
        <w:t xml:space="preserve">I chose this dataset for a few reasons. </w:t>
      </w:r>
      <w:r w:rsidR="00717E22">
        <w:rPr>
          <w:rFonts w:ascii="Times New Roman" w:hAnsi="Times New Roman" w:cs="Times New Roman"/>
          <w:sz w:val="24"/>
          <w:szCs w:val="24"/>
        </w:rPr>
        <w:t xml:space="preserve">The COVID-19 pandemic occurred in recent history, and it illuminated the fact that many developed countries are ill-prepared to handle a national or worldwide pandemic. As such, the storage and analysis of COVID-19 related data likely holds a much greater degree of immediate practical value compared to information regarding smallpox or scarlet fever (although analyses of such diseases are not without their value). Because the pandemic began </w:t>
      </w:r>
      <w:r w:rsidR="00B06C41">
        <w:rPr>
          <w:rFonts w:ascii="Times New Roman" w:hAnsi="Times New Roman" w:cs="Times New Roman"/>
          <w:sz w:val="24"/>
          <w:szCs w:val="24"/>
        </w:rPr>
        <w:t>at a time when modern record keeping technologies were available, and occurred over a relatively short period of time, analysts can essentially review the entire history of the pandemic. This is a massive benefit compared to other prevalent international diseases such as tuberculosis, which has been detected in organic remains from roughly 17,000 years ago. (3)</w:t>
      </w:r>
    </w:p>
    <w:p w14:paraId="609CC3C0" w14:textId="301D28E0" w:rsidR="00CF5262" w:rsidRDefault="00891329" w:rsidP="00E94671">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information within the </w:t>
      </w:r>
      <w:r w:rsidR="00E94671">
        <w:rPr>
          <w:rFonts w:ascii="Times New Roman" w:hAnsi="Times New Roman" w:cs="Times New Roman"/>
          <w:sz w:val="24"/>
          <w:szCs w:val="24"/>
        </w:rPr>
        <w:t>initial file (shown below)</w:t>
      </w:r>
      <w:r>
        <w:rPr>
          <w:rFonts w:ascii="Times New Roman" w:hAnsi="Times New Roman" w:cs="Times New Roman"/>
          <w:sz w:val="24"/>
          <w:szCs w:val="24"/>
        </w:rPr>
        <w:t xml:space="preserve"> is thorough, and it contains more than enough data to warrant the use of </w:t>
      </w:r>
      <w:proofErr w:type="spellStart"/>
      <w:r>
        <w:rPr>
          <w:rFonts w:ascii="Times New Roman" w:hAnsi="Times New Roman" w:cs="Times New Roman"/>
          <w:sz w:val="24"/>
          <w:szCs w:val="24"/>
        </w:rPr>
        <w:t>BigQuery</w:t>
      </w:r>
      <w:proofErr w:type="spellEnd"/>
      <w:r>
        <w:rPr>
          <w:rFonts w:ascii="Times New Roman" w:hAnsi="Times New Roman" w:cs="Times New Roman"/>
          <w:sz w:val="24"/>
          <w:szCs w:val="24"/>
        </w:rPr>
        <w:t xml:space="preserve"> and Tableau. However, much of the metadata surrounding the dataset is esoteric and inconsistent. Due to the large number of entries, there </w:t>
      </w:r>
      <w:r w:rsidR="00137260">
        <w:rPr>
          <w:rFonts w:ascii="Times New Roman" w:hAnsi="Times New Roman" w:cs="Times New Roman"/>
          <w:sz w:val="24"/>
          <w:szCs w:val="24"/>
        </w:rPr>
        <w:t xml:space="preserve">are few trends that are easily noticed without the aid of visualization software. As such, this led me to believe I could realistically apply the skills I learned surrounding </w:t>
      </w:r>
      <w:proofErr w:type="spellStart"/>
      <w:r w:rsidR="00137260">
        <w:rPr>
          <w:rFonts w:ascii="Times New Roman" w:hAnsi="Times New Roman" w:cs="Times New Roman"/>
          <w:sz w:val="24"/>
          <w:szCs w:val="24"/>
        </w:rPr>
        <w:t>BigQuery</w:t>
      </w:r>
      <w:proofErr w:type="spellEnd"/>
      <w:r w:rsidR="00137260">
        <w:rPr>
          <w:rFonts w:ascii="Times New Roman" w:hAnsi="Times New Roman" w:cs="Times New Roman"/>
          <w:sz w:val="24"/>
          <w:szCs w:val="24"/>
        </w:rPr>
        <w:t xml:space="preserve"> and GCP within the assigned labs, and that my results would be more useful within visualization software than the initial file. Thankfully, after multiple weeks of work, this assumption </w:t>
      </w:r>
      <w:proofErr w:type="gramStart"/>
      <w:r w:rsidR="00137260">
        <w:rPr>
          <w:rFonts w:ascii="Times New Roman" w:hAnsi="Times New Roman" w:cs="Times New Roman"/>
          <w:sz w:val="24"/>
          <w:szCs w:val="24"/>
        </w:rPr>
        <w:t>held</w:t>
      </w:r>
      <w:proofErr w:type="gramEnd"/>
      <w:r w:rsidR="00137260">
        <w:rPr>
          <w:rFonts w:ascii="Times New Roman" w:hAnsi="Times New Roman" w:cs="Times New Roman"/>
          <w:sz w:val="24"/>
          <w:szCs w:val="24"/>
        </w:rPr>
        <w:t xml:space="preserve"> correct.</w:t>
      </w:r>
    </w:p>
    <w:p w14:paraId="36C5B096" w14:textId="76C282C0" w:rsidR="00CF5262" w:rsidRDefault="00CF5262" w:rsidP="00E94671">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F1EF5D7" wp14:editId="6EB43944">
            <wp:extent cx="5943600" cy="4381500"/>
            <wp:effectExtent l="0" t="0" r="0" b="0"/>
            <wp:docPr id="350655587"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655587" name="Picture 3" descr="A screen 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inline>
        </w:drawing>
      </w:r>
    </w:p>
    <w:p w14:paraId="170CFC6A" w14:textId="77777777" w:rsidR="003047C7" w:rsidRDefault="003047C7" w:rsidP="00E94671">
      <w:pPr>
        <w:spacing w:line="360" w:lineRule="auto"/>
        <w:rPr>
          <w:rFonts w:ascii="Times New Roman" w:hAnsi="Times New Roman" w:cs="Times New Roman"/>
          <w:sz w:val="24"/>
          <w:szCs w:val="24"/>
        </w:rPr>
      </w:pPr>
    </w:p>
    <w:p w14:paraId="0E6AB968" w14:textId="58687724" w:rsidR="003047C7" w:rsidRDefault="003047C7" w:rsidP="00E94671">
      <w:pPr>
        <w:spacing w:line="360" w:lineRule="auto"/>
        <w:ind w:firstLine="720"/>
        <w:rPr>
          <w:rFonts w:ascii="Times New Roman" w:hAnsi="Times New Roman" w:cs="Times New Roman"/>
          <w:sz w:val="24"/>
          <w:szCs w:val="24"/>
        </w:rPr>
      </w:pPr>
      <w:r>
        <w:rPr>
          <w:rFonts w:ascii="Times New Roman" w:hAnsi="Times New Roman" w:cs="Times New Roman"/>
          <w:sz w:val="24"/>
          <w:szCs w:val="24"/>
        </w:rPr>
        <w:t>First, I exported the dataset from the</w:t>
      </w:r>
      <w:r>
        <w:rPr>
          <w:rFonts w:ascii="Times New Roman" w:hAnsi="Times New Roman" w:cs="Times New Roman"/>
          <w:sz w:val="24"/>
          <w:szCs w:val="24"/>
        </w:rPr>
        <w:t xml:space="preserve"> </w:t>
      </w:r>
      <w:hyperlink r:id="rId8" w:history="1">
        <w:r w:rsidRPr="003047C7">
          <w:rPr>
            <w:rStyle w:val="Hyperlink"/>
            <w:rFonts w:ascii="Times New Roman" w:hAnsi="Times New Roman" w:cs="Times New Roman"/>
            <w:sz w:val="24"/>
            <w:szCs w:val="24"/>
          </w:rPr>
          <w:t>CDC</w:t>
        </w:r>
        <w:r w:rsidRPr="003047C7">
          <w:rPr>
            <w:rStyle w:val="Hyperlink"/>
            <w:rFonts w:ascii="Times New Roman" w:hAnsi="Times New Roman" w:cs="Times New Roman"/>
            <w:sz w:val="24"/>
            <w:szCs w:val="24"/>
          </w:rPr>
          <w:t xml:space="preserve"> website</w:t>
        </w:r>
      </w:hyperlink>
      <w:r>
        <w:rPr>
          <w:rFonts w:ascii="Times New Roman" w:hAnsi="Times New Roman" w:cs="Times New Roman"/>
          <w:sz w:val="24"/>
          <w:szCs w:val="24"/>
        </w:rPr>
        <w:t xml:space="preserve"> in CSV format, primarily to ensure a clean upload to </w:t>
      </w:r>
      <w:proofErr w:type="spellStart"/>
      <w:r>
        <w:rPr>
          <w:rFonts w:ascii="Times New Roman" w:hAnsi="Times New Roman" w:cs="Times New Roman"/>
          <w:sz w:val="24"/>
          <w:szCs w:val="24"/>
        </w:rPr>
        <w:t>BigQuery</w:t>
      </w:r>
      <w:proofErr w:type="spellEnd"/>
      <w:r>
        <w:rPr>
          <w:rFonts w:ascii="Times New Roman" w:hAnsi="Times New Roman" w:cs="Times New Roman"/>
          <w:sz w:val="24"/>
          <w:szCs w:val="24"/>
        </w:rPr>
        <w:t xml:space="preserve"> later in the process</w:t>
      </w:r>
      <w:r>
        <w:rPr>
          <w:rFonts w:ascii="Times New Roman" w:hAnsi="Times New Roman" w:cs="Times New Roman"/>
          <w:sz w:val="24"/>
          <w:szCs w:val="24"/>
        </w:rPr>
        <w:t xml:space="preserve"> (click the “Export” button at the top right of the page to replicate this step)</w:t>
      </w:r>
      <w:r>
        <w:rPr>
          <w:rFonts w:ascii="Times New Roman" w:hAnsi="Times New Roman" w:cs="Times New Roman"/>
          <w:sz w:val="24"/>
          <w:szCs w:val="24"/>
        </w:rPr>
        <w:t xml:space="preserve">. I also downloaded the </w:t>
      </w:r>
      <w:hyperlink r:id="rId9" w:history="1">
        <w:r w:rsidRPr="003047C7">
          <w:rPr>
            <w:rStyle w:val="Hyperlink"/>
            <w:rFonts w:ascii="Times New Roman" w:hAnsi="Times New Roman" w:cs="Times New Roman"/>
            <w:sz w:val="24"/>
            <w:szCs w:val="24"/>
          </w:rPr>
          <w:t>data dictionary</w:t>
        </w:r>
      </w:hyperlink>
      <w:r>
        <w:rPr>
          <w:rFonts w:ascii="Times New Roman" w:hAnsi="Times New Roman" w:cs="Times New Roman"/>
          <w:sz w:val="24"/>
          <w:szCs w:val="24"/>
        </w:rPr>
        <w:t xml:space="preserve">, both as a reference and as an alternative set of data. One of my </w:t>
      </w:r>
      <w:proofErr w:type="spellStart"/>
      <w:r>
        <w:rPr>
          <w:rFonts w:ascii="Times New Roman" w:hAnsi="Times New Roman" w:cs="Times New Roman"/>
          <w:sz w:val="24"/>
          <w:szCs w:val="24"/>
        </w:rPr>
        <w:t>BigQuery</w:t>
      </w:r>
      <w:proofErr w:type="spellEnd"/>
      <w:r>
        <w:rPr>
          <w:rFonts w:ascii="Times New Roman" w:hAnsi="Times New Roman" w:cs="Times New Roman"/>
          <w:sz w:val="24"/>
          <w:szCs w:val="24"/>
        </w:rPr>
        <w:t xml:space="preserve"> tables was generated solely from the latter file. The initial CSV data contained 29 columns, many of which could be inferred from existing columns (such as cumulative totals and rolling averages). I condensed this data down to nine columns: six related to dosage types, two listing the date and location, and an added ID column to aid in SQL queries within </w:t>
      </w:r>
      <w:proofErr w:type="spellStart"/>
      <w:r>
        <w:rPr>
          <w:rFonts w:ascii="Times New Roman" w:hAnsi="Times New Roman" w:cs="Times New Roman"/>
          <w:sz w:val="24"/>
          <w:szCs w:val="24"/>
        </w:rPr>
        <w:t>BigQuery</w:t>
      </w:r>
      <w:proofErr w:type="spellEnd"/>
      <w:r>
        <w:rPr>
          <w:rFonts w:ascii="Times New Roman" w:hAnsi="Times New Roman" w:cs="Times New Roman"/>
          <w:sz w:val="24"/>
          <w:szCs w:val="24"/>
        </w:rPr>
        <w:t>.</w:t>
      </w:r>
      <w:r w:rsidR="00900BEE">
        <w:rPr>
          <w:rFonts w:ascii="Times New Roman" w:hAnsi="Times New Roman" w:cs="Times New Roman"/>
          <w:sz w:val="24"/>
          <w:szCs w:val="24"/>
        </w:rPr>
        <w:t xml:space="preserve"> To replicate this step, </w:t>
      </w:r>
      <w:r w:rsidR="00E61766">
        <w:rPr>
          <w:rFonts w:ascii="Times New Roman" w:hAnsi="Times New Roman" w:cs="Times New Roman"/>
          <w:sz w:val="24"/>
          <w:szCs w:val="24"/>
        </w:rPr>
        <w:t xml:space="preserve">first open a new CSV file (using Excel or a similar application) and insert a column with the header, “ID”, then populate it with a sequential series of numbers. (This can be completed by filling in the first two columns and then dragging down the fill bar, or by using the “Fill Series” command within the Excel ribbon). Next, </w:t>
      </w:r>
      <w:r w:rsidR="00900BEE">
        <w:rPr>
          <w:rFonts w:ascii="Times New Roman" w:hAnsi="Times New Roman" w:cs="Times New Roman"/>
          <w:sz w:val="24"/>
          <w:szCs w:val="24"/>
        </w:rPr>
        <w:t xml:space="preserve">copy the following columns </w:t>
      </w:r>
      <w:r w:rsidR="007B0FF6">
        <w:rPr>
          <w:rFonts w:ascii="Times New Roman" w:hAnsi="Times New Roman" w:cs="Times New Roman"/>
          <w:sz w:val="24"/>
          <w:szCs w:val="24"/>
        </w:rPr>
        <w:t>from the original file</w:t>
      </w:r>
      <w:r w:rsidR="00900BEE">
        <w:rPr>
          <w:rFonts w:ascii="Times New Roman" w:hAnsi="Times New Roman" w:cs="Times New Roman"/>
          <w:sz w:val="24"/>
          <w:szCs w:val="24"/>
        </w:rPr>
        <w:t xml:space="preserve"> (my example is shown below):</w:t>
      </w:r>
    </w:p>
    <w:p w14:paraId="6CC04790" w14:textId="1AE947CC" w:rsidR="00900BEE" w:rsidRDefault="007B0FF6" w:rsidP="00E94671">
      <w:pPr>
        <w:pStyle w:val="ListParagraph"/>
        <w:numPr>
          <w:ilvl w:val="0"/>
          <w:numId w:val="2"/>
        </w:numPr>
        <w:spacing w:line="360" w:lineRule="auto"/>
        <w:rPr>
          <w:rFonts w:ascii="Times New Roman" w:hAnsi="Times New Roman" w:cs="Times New Roman"/>
          <w:sz w:val="24"/>
          <w:szCs w:val="24"/>
        </w:rPr>
      </w:pPr>
      <w:r w:rsidRPr="007B0FF6">
        <w:rPr>
          <w:rFonts w:ascii="Times New Roman" w:hAnsi="Times New Roman" w:cs="Times New Roman"/>
          <w:sz w:val="24"/>
          <w:szCs w:val="24"/>
        </w:rPr>
        <w:lastRenderedPageBreak/>
        <w:t>Date</w:t>
      </w:r>
    </w:p>
    <w:p w14:paraId="38D865BC" w14:textId="6BDFEFFD" w:rsidR="007B0FF6" w:rsidRDefault="007B0FF6" w:rsidP="00E94671">
      <w:pPr>
        <w:pStyle w:val="ListParagraph"/>
        <w:numPr>
          <w:ilvl w:val="0"/>
          <w:numId w:val="2"/>
        </w:numPr>
        <w:spacing w:line="360" w:lineRule="auto"/>
        <w:rPr>
          <w:rFonts w:ascii="Times New Roman" w:hAnsi="Times New Roman" w:cs="Times New Roman"/>
          <w:sz w:val="24"/>
          <w:szCs w:val="24"/>
        </w:rPr>
      </w:pPr>
      <w:r w:rsidRPr="007B0FF6">
        <w:rPr>
          <w:rFonts w:ascii="Times New Roman" w:hAnsi="Times New Roman" w:cs="Times New Roman"/>
          <w:sz w:val="24"/>
          <w:szCs w:val="24"/>
        </w:rPr>
        <w:t>Location</w:t>
      </w:r>
    </w:p>
    <w:p w14:paraId="624FC1B8" w14:textId="1B0EBBEA" w:rsidR="007B0FF6" w:rsidRDefault="007B0FF6" w:rsidP="00E94671">
      <w:pPr>
        <w:pStyle w:val="ListParagraph"/>
        <w:numPr>
          <w:ilvl w:val="0"/>
          <w:numId w:val="2"/>
        </w:numPr>
        <w:spacing w:line="360" w:lineRule="auto"/>
        <w:rPr>
          <w:rFonts w:ascii="Times New Roman" w:hAnsi="Times New Roman" w:cs="Times New Roman"/>
          <w:sz w:val="24"/>
          <w:szCs w:val="24"/>
        </w:rPr>
      </w:pPr>
      <w:proofErr w:type="spellStart"/>
      <w:r w:rsidRPr="007B0FF6">
        <w:rPr>
          <w:rFonts w:ascii="Times New Roman" w:hAnsi="Times New Roman" w:cs="Times New Roman"/>
          <w:sz w:val="24"/>
          <w:szCs w:val="24"/>
        </w:rPr>
        <w:t>Administered_Daily</w:t>
      </w:r>
      <w:proofErr w:type="spellEnd"/>
    </w:p>
    <w:p w14:paraId="384AF589" w14:textId="288F304B" w:rsidR="007B0FF6" w:rsidRDefault="007B0FF6" w:rsidP="00E94671">
      <w:pPr>
        <w:pStyle w:val="ListParagraph"/>
        <w:numPr>
          <w:ilvl w:val="0"/>
          <w:numId w:val="2"/>
        </w:numPr>
        <w:spacing w:line="360" w:lineRule="auto"/>
        <w:rPr>
          <w:rFonts w:ascii="Times New Roman" w:hAnsi="Times New Roman" w:cs="Times New Roman"/>
          <w:sz w:val="24"/>
          <w:szCs w:val="24"/>
        </w:rPr>
      </w:pPr>
      <w:r w:rsidRPr="007B0FF6">
        <w:rPr>
          <w:rFonts w:ascii="Times New Roman" w:hAnsi="Times New Roman" w:cs="Times New Roman"/>
          <w:sz w:val="24"/>
          <w:szCs w:val="24"/>
        </w:rPr>
        <w:t>Admin_Dose_1_Daily</w:t>
      </w:r>
    </w:p>
    <w:p w14:paraId="64A9ED94" w14:textId="0AFC41FA" w:rsidR="007B0FF6" w:rsidRDefault="007B0FF6" w:rsidP="00E94671">
      <w:pPr>
        <w:pStyle w:val="ListParagraph"/>
        <w:numPr>
          <w:ilvl w:val="0"/>
          <w:numId w:val="2"/>
        </w:numPr>
        <w:spacing w:line="360" w:lineRule="auto"/>
        <w:rPr>
          <w:rFonts w:ascii="Times New Roman" w:hAnsi="Times New Roman" w:cs="Times New Roman"/>
          <w:sz w:val="24"/>
          <w:szCs w:val="24"/>
        </w:rPr>
      </w:pPr>
      <w:proofErr w:type="spellStart"/>
      <w:r w:rsidRPr="007B0FF6">
        <w:rPr>
          <w:rFonts w:ascii="Times New Roman" w:hAnsi="Times New Roman" w:cs="Times New Roman"/>
          <w:sz w:val="24"/>
          <w:szCs w:val="24"/>
        </w:rPr>
        <w:t>Series_Complete_Daily</w:t>
      </w:r>
      <w:proofErr w:type="spellEnd"/>
    </w:p>
    <w:p w14:paraId="4C28E2CB" w14:textId="052007B6" w:rsidR="007B0FF6" w:rsidRDefault="007B0FF6" w:rsidP="00E94671">
      <w:pPr>
        <w:pStyle w:val="ListParagraph"/>
        <w:numPr>
          <w:ilvl w:val="0"/>
          <w:numId w:val="2"/>
        </w:numPr>
        <w:spacing w:line="360" w:lineRule="auto"/>
        <w:rPr>
          <w:rFonts w:ascii="Times New Roman" w:hAnsi="Times New Roman" w:cs="Times New Roman"/>
          <w:sz w:val="24"/>
          <w:szCs w:val="24"/>
        </w:rPr>
      </w:pPr>
      <w:proofErr w:type="spellStart"/>
      <w:r w:rsidRPr="007B0FF6">
        <w:rPr>
          <w:rFonts w:ascii="Times New Roman" w:hAnsi="Times New Roman" w:cs="Times New Roman"/>
          <w:sz w:val="24"/>
          <w:szCs w:val="24"/>
        </w:rPr>
        <w:t>Booster_Daily</w:t>
      </w:r>
      <w:proofErr w:type="spellEnd"/>
    </w:p>
    <w:p w14:paraId="49ADC6E3" w14:textId="6EC17EA3" w:rsidR="007B0FF6" w:rsidRDefault="007B0FF6" w:rsidP="00E94671">
      <w:pPr>
        <w:pStyle w:val="ListParagraph"/>
        <w:numPr>
          <w:ilvl w:val="0"/>
          <w:numId w:val="2"/>
        </w:numPr>
        <w:spacing w:line="360" w:lineRule="auto"/>
        <w:rPr>
          <w:rFonts w:ascii="Times New Roman" w:hAnsi="Times New Roman" w:cs="Times New Roman"/>
          <w:sz w:val="24"/>
          <w:szCs w:val="24"/>
        </w:rPr>
      </w:pPr>
      <w:r w:rsidRPr="007B0FF6">
        <w:rPr>
          <w:rFonts w:ascii="Times New Roman" w:hAnsi="Times New Roman" w:cs="Times New Roman"/>
          <w:sz w:val="24"/>
          <w:szCs w:val="24"/>
        </w:rPr>
        <w:t>Second_Booster_50Plus_Daily</w:t>
      </w:r>
    </w:p>
    <w:p w14:paraId="5315783F" w14:textId="775D125F" w:rsidR="007B0FF6" w:rsidRDefault="007B0FF6" w:rsidP="00E94671">
      <w:pPr>
        <w:pStyle w:val="ListParagraph"/>
        <w:numPr>
          <w:ilvl w:val="0"/>
          <w:numId w:val="2"/>
        </w:numPr>
        <w:spacing w:line="360" w:lineRule="auto"/>
        <w:rPr>
          <w:rFonts w:ascii="Times New Roman" w:hAnsi="Times New Roman" w:cs="Times New Roman"/>
          <w:sz w:val="24"/>
          <w:szCs w:val="24"/>
        </w:rPr>
      </w:pPr>
      <w:proofErr w:type="spellStart"/>
      <w:r w:rsidRPr="007B0FF6">
        <w:rPr>
          <w:rFonts w:ascii="Times New Roman" w:hAnsi="Times New Roman" w:cs="Times New Roman"/>
          <w:sz w:val="24"/>
          <w:szCs w:val="24"/>
        </w:rPr>
        <w:t>Bivalent_Booster_Daily</w:t>
      </w:r>
      <w:proofErr w:type="spellEnd"/>
    </w:p>
    <w:p w14:paraId="7FEAC892" w14:textId="77777777" w:rsidR="00E94671" w:rsidRPr="00900BEE" w:rsidRDefault="00E94671" w:rsidP="00E94671">
      <w:pPr>
        <w:pStyle w:val="ListParagraph"/>
        <w:spacing w:line="360" w:lineRule="auto"/>
        <w:rPr>
          <w:rFonts w:ascii="Times New Roman" w:hAnsi="Times New Roman" w:cs="Times New Roman"/>
          <w:sz w:val="24"/>
          <w:szCs w:val="24"/>
        </w:rPr>
      </w:pPr>
    </w:p>
    <w:p w14:paraId="69B666C3" w14:textId="77777777" w:rsidR="003047C7" w:rsidRDefault="003047C7" w:rsidP="00E94671">
      <w:pPr>
        <w:spacing w:line="360" w:lineRule="auto"/>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C409A8" wp14:editId="57333B9D">
            <wp:extent cx="5212080" cy="5486400"/>
            <wp:effectExtent l="0" t="0" r="7620" b="0"/>
            <wp:docPr id="8318124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81247" name="Picture 4"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212080" cy="5486400"/>
                    </a:xfrm>
                    <a:prstGeom prst="rect">
                      <a:avLst/>
                    </a:prstGeom>
                  </pic:spPr>
                </pic:pic>
              </a:graphicData>
            </a:graphic>
          </wp:inline>
        </w:drawing>
      </w:r>
    </w:p>
    <w:p w14:paraId="4908C3F3" w14:textId="77777777" w:rsidR="004309AA" w:rsidRDefault="00CF5262" w:rsidP="00E94671">
      <w:pPr>
        <w:spacing w:line="36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As you can see within the condensed file, each group of daily totals is linked to </w:t>
      </w:r>
      <w:r w:rsidR="006153CD">
        <w:rPr>
          <w:rFonts w:ascii="Times New Roman" w:hAnsi="Times New Roman" w:cs="Times New Roman"/>
          <w:sz w:val="24"/>
          <w:szCs w:val="24"/>
        </w:rPr>
        <w:t>an abbreviated state entry. However, territories and agencies are listed as well, which is not immediately obvious given the abbreviations. For example, “VA2” and “PW” are unlikely to be recognized as “Veterans’ Affairs” and the “Republic of Palau” without referencing the data dictionary first. Similarly, those not familiar with US abbreviations could be forgiven for mistaking “MH” as Michigan or Massachusetts, instead of the Marshall Islands. Conversely, reading “MI” as the Marshall Islands would be</w:t>
      </w:r>
      <w:r w:rsidR="00D356DD">
        <w:rPr>
          <w:rFonts w:ascii="Times New Roman" w:hAnsi="Times New Roman" w:cs="Times New Roman"/>
          <w:sz w:val="24"/>
          <w:szCs w:val="24"/>
        </w:rPr>
        <w:t xml:space="preserve"> equally</w:t>
      </w:r>
      <w:r w:rsidR="006153CD">
        <w:rPr>
          <w:rFonts w:ascii="Times New Roman" w:hAnsi="Times New Roman" w:cs="Times New Roman"/>
          <w:sz w:val="24"/>
          <w:szCs w:val="24"/>
        </w:rPr>
        <w:t xml:space="preserve"> understandable.</w:t>
      </w:r>
    </w:p>
    <w:p w14:paraId="63B2CE69" w14:textId="3C77551B" w:rsidR="00146297" w:rsidRDefault="00146297" w:rsidP="00E94671">
      <w:pPr>
        <w:spacing w:line="360" w:lineRule="auto"/>
        <w:rPr>
          <w:rFonts w:ascii="Times New Roman" w:hAnsi="Times New Roman" w:cs="Times New Roman"/>
          <w:sz w:val="24"/>
          <w:szCs w:val="24"/>
        </w:rPr>
      </w:pPr>
      <w:r>
        <w:rPr>
          <w:rFonts w:ascii="Times New Roman" w:hAnsi="Times New Roman" w:cs="Times New Roman"/>
          <w:sz w:val="24"/>
          <w:szCs w:val="24"/>
        </w:rPr>
        <w:t>A portion of the abbreviations reference, including non-states such as the Bureau of Prisons:</w:t>
      </w:r>
    </w:p>
    <w:p w14:paraId="2B5B3C00" w14:textId="5C29072A" w:rsidR="00146297" w:rsidRDefault="00146297" w:rsidP="00E94671">
      <w:pPr>
        <w:spacing w:line="360" w:lineRule="auto"/>
        <w:rPr>
          <w:rFonts w:ascii="Times New Roman" w:hAnsi="Times New Roman" w:cs="Times New Roman"/>
          <w:sz w:val="24"/>
          <w:szCs w:val="24"/>
        </w:rPr>
      </w:pPr>
      <w:r w:rsidRPr="00146297">
        <w:rPr>
          <w:rFonts w:ascii="Times New Roman" w:hAnsi="Times New Roman" w:cs="Times New Roman"/>
          <w:noProof/>
          <w:sz w:val="24"/>
          <w:szCs w:val="24"/>
        </w:rPr>
        <w:drawing>
          <wp:inline distT="0" distB="0" distL="0" distR="0" wp14:anchorId="2D04CCF2" wp14:editId="5C118568">
            <wp:extent cx="3524742" cy="5334744"/>
            <wp:effectExtent l="0" t="0" r="0" b="0"/>
            <wp:docPr id="2086906017" name="Picture 1" descr="A list of states with n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06017" name="Picture 1" descr="A list of states with names&#10;&#10;Description automatically generated"/>
                    <pic:cNvPicPr/>
                  </pic:nvPicPr>
                  <pic:blipFill>
                    <a:blip r:embed="rId11"/>
                    <a:stretch>
                      <a:fillRect/>
                    </a:stretch>
                  </pic:blipFill>
                  <pic:spPr>
                    <a:xfrm>
                      <a:off x="0" y="0"/>
                      <a:ext cx="3524742" cy="5334744"/>
                    </a:xfrm>
                    <a:prstGeom prst="rect">
                      <a:avLst/>
                    </a:prstGeom>
                  </pic:spPr>
                </pic:pic>
              </a:graphicData>
            </a:graphic>
          </wp:inline>
        </w:drawing>
      </w:r>
    </w:p>
    <w:p w14:paraId="220C7229" w14:textId="77777777" w:rsidR="00E94671" w:rsidRDefault="004309AA" w:rsidP="00E94671">
      <w:pPr>
        <w:spacing w:line="36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To address this issue, </w:t>
      </w:r>
      <w:r>
        <w:rPr>
          <w:rFonts w:ascii="Times New Roman" w:hAnsi="Times New Roman" w:cs="Times New Roman"/>
          <w:sz w:val="24"/>
          <w:szCs w:val="24"/>
        </w:rPr>
        <w:t>I split the data into two parts and analyzed each portion separately.</w:t>
      </w:r>
      <w:r>
        <w:rPr>
          <w:rFonts w:ascii="Times New Roman" w:hAnsi="Times New Roman" w:cs="Times New Roman"/>
          <w:sz w:val="24"/>
          <w:szCs w:val="24"/>
        </w:rPr>
        <w:t xml:space="preserve"> </w:t>
      </w:r>
      <w:r w:rsidR="00AF2129">
        <w:rPr>
          <w:rFonts w:ascii="Times New Roman" w:hAnsi="Times New Roman" w:cs="Times New Roman"/>
          <w:sz w:val="24"/>
          <w:szCs w:val="24"/>
        </w:rPr>
        <w:t>For the first portion, I</w:t>
      </w:r>
      <w:r>
        <w:rPr>
          <w:rFonts w:ascii="Times New Roman" w:hAnsi="Times New Roman" w:cs="Times New Roman"/>
          <w:sz w:val="24"/>
          <w:szCs w:val="24"/>
        </w:rPr>
        <w:t xml:space="preserve"> limited the condensed file </w:t>
      </w:r>
      <w:r>
        <w:rPr>
          <w:rFonts w:ascii="Times New Roman" w:hAnsi="Times New Roman" w:cs="Times New Roman"/>
          <w:sz w:val="24"/>
          <w:szCs w:val="24"/>
        </w:rPr>
        <w:t>to daily totals across the entire US, ignoring all data subsets pertaining to individual states, territories, and agencies.</w:t>
      </w:r>
      <w:r>
        <w:rPr>
          <w:rFonts w:ascii="Times New Roman" w:hAnsi="Times New Roman" w:cs="Times New Roman"/>
          <w:sz w:val="24"/>
          <w:szCs w:val="24"/>
        </w:rPr>
        <w:t xml:space="preserve"> This was achieved by selecting the entire “</w:t>
      </w:r>
      <w:r w:rsidR="00980F72">
        <w:rPr>
          <w:rFonts w:ascii="Times New Roman" w:hAnsi="Times New Roman" w:cs="Times New Roman"/>
          <w:sz w:val="24"/>
          <w:szCs w:val="24"/>
        </w:rPr>
        <w:t>L</w:t>
      </w:r>
      <w:r>
        <w:rPr>
          <w:rFonts w:ascii="Times New Roman" w:hAnsi="Times New Roman" w:cs="Times New Roman"/>
          <w:sz w:val="24"/>
          <w:szCs w:val="24"/>
        </w:rPr>
        <w:t xml:space="preserve">ocations” column, using the “Sort &amp; Filter” command, </w:t>
      </w:r>
      <w:r w:rsidR="00980F72">
        <w:rPr>
          <w:rFonts w:ascii="Times New Roman" w:hAnsi="Times New Roman" w:cs="Times New Roman"/>
          <w:sz w:val="24"/>
          <w:szCs w:val="24"/>
        </w:rPr>
        <w:t>and choosing “Filter”. I ensured only “US” was checked within the dropdown menu for the column and copied</w:t>
      </w:r>
      <w:r w:rsidR="00E94671">
        <w:rPr>
          <w:rFonts w:ascii="Times New Roman" w:hAnsi="Times New Roman" w:cs="Times New Roman"/>
          <w:sz w:val="24"/>
          <w:szCs w:val="24"/>
        </w:rPr>
        <w:t xml:space="preserve"> </w:t>
      </w:r>
      <w:r w:rsidR="00980F72">
        <w:rPr>
          <w:rFonts w:ascii="Times New Roman" w:hAnsi="Times New Roman" w:cs="Times New Roman"/>
          <w:sz w:val="24"/>
          <w:szCs w:val="24"/>
        </w:rPr>
        <w:t>the entire filtered sheet to a new CSV file. My result is shown below:</w:t>
      </w:r>
    </w:p>
    <w:p w14:paraId="15FDAB4C" w14:textId="38C2BE54" w:rsidR="00980F72" w:rsidRDefault="00980F72" w:rsidP="00E94671">
      <w:pPr>
        <w:spacing w:line="360" w:lineRule="auto"/>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AAF799" wp14:editId="72B5852B">
            <wp:extent cx="5358384" cy="6089904"/>
            <wp:effectExtent l="0" t="0" r="0" b="6350"/>
            <wp:docPr id="66404143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41439" name="Picture 6"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358384" cy="6089904"/>
                    </a:xfrm>
                    <a:prstGeom prst="rect">
                      <a:avLst/>
                    </a:prstGeom>
                  </pic:spPr>
                </pic:pic>
              </a:graphicData>
            </a:graphic>
          </wp:inline>
        </w:drawing>
      </w:r>
    </w:p>
    <w:p w14:paraId="73C0B9BF" w14:textId="55321806" w:rsidR="00CB3B64" w:rsidRDefault="00AF2129" w:rsidP="00E94671">
      <w:pPr>
        <w:spacing w:line="36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I decided to generate the second portion of data within </w:t>
      </w:r>
      <w:proofErr w:type="spellStart"/>
      <w:r>
        <w:rPr>
          <w:rFonts w:ascii="Times New Roman" w:hAnsi="Times New Roman" w:cs="Times New Roman"/>
          <w:sz w:val="24"/>
          <w:szCs w:val="24"/>
        </w:rPr>
        <w:t>BigQuery</w:t>
      </w:r>
      <w:proofErr w:type="spellEnd"/>
      <w:r>
        <w:rPr>
          <w:rFonts w:ascii="Times New Roman" w:hAnsi="Times New Roman" w:cs="Times New Roman"/>
          <w:sz w:val="24"/>
          <w:szCs w:val="24"/>
        </w:rPr>
        <w:t>, using the original unaltered file from the CDC website. As such,</w:t>
      </w:r>
      <w:r w:rsidR="00CB3B64">
        <w:rPr>
          <w:rFonts w:ascii="Times New Roman" w:hAnsi="Times New Roman" w:cs="Times New Roman"/>
          <w:sz w:val="24"/>
          <w:szCs w:val="24"/>
        </w:rPr>
        <w:t xml:space="preserve"> I created two datasets within </w:t>
      </w:r>
      <w:proofErr w:type="spellStart"/>
      <w:r w:rsidR="00CB3B64">
        <w:rPr>
          <w:rFonts w:ascii="Times New Roman" w:hAnsi="Times New Roman" w:cs="Times New Roman"/>
          <w:sz w:val="24"/>
          <w:szCs w:val="24"/>
        </w:rPr>
        <w:t>BigQuery</w:t>
      </w:r>
      <w:proofErr w:type="spellEnd"/>
      <w:r w:rsidR="00CB3B64">
        <w:rPr>
          <w:rFonts w:ascii="Times New Roman" w:hAnsi="Times New Roman" w:cs="Times New Roman"/>
          <w:sz w:val="24"/>
          <w:szCs w:val="24"/>
        </w:rPr>
        <w:t>, then</w:t>
      </w:r>
      <w:r>
        <w:rPr>
          <w:rFonts w:ascii="Times New Roman" w:hAnsi="Times New Roman" w:cs="Times New Roman"/>
          <w:sz w:val="24"/>
          <w:szCs w:val="24"/>
        </w:rPr>
        <w:t xml:space="preserve"> </w:t>
      </w:r>
      <w:r w:rsidR="00AF4B0A">
        <w:rPr>
          <w:rFonts w:ascii="Times New Roman" w:hAnsi="Times New Roman" w:cs="Times New Roman"/>
          <w:sz w:val="24"/>
          <w:szCs w:val="24"/>
        </w:rPr>
        <w:t xml:space="preserve">uploaded </w:t>
      </w:r>
      <w:r w:rsidR="000D335D">
        <w:rPr>
          <w:rFonts w:ascii="Times New Roman" w:hAnsi="Times New Roman" w:cs="Times New Roman"/>
          <w:sz w:val="24"/>
          <w:szCs w:val="24"/>
        </w:rPr>
        <w:t>both</w:t>
      </w:r>
      <w:r w:rsidR="00AF4B0A">
        <w:rPr>
          <w:rFonts w:ascii="Times New Roman" w:hAnsi="Times New Roman" w:cs="Times New Roman"/>
          <w:sz w:val="24"/>
          <w:szCs w:val="24"/>
        </w:rPr>
        <w:t xml:space="preserve"> the original CSV and the cleaned</w:t>
      </w:r>
      <w:r w:rsidR="00CB3B64">
        <w:rPr>
          <w:rFonts w:ascii="Times New Roman" w:hAnsi="Times New Roman" w:cs="Times New Roman"/>
          <w:sz w:val="24"/>
          <w:szCs w:val="24"/>
        </w:rPr>
        <w:t xml:space="preserve"> file as tables</w:t>
      </w:r>
      <w:r w:rsidR="000D335D">
        <w:rPr>
          <w:rFonts w:ascii="Times New Roman" w:hAnsi="Times New Roman" w:cs="Times New Roman"/>
          <w:sz w:val="24"/>
          <w:szCs w:val="24"/>
        </w:rPr>
        <w:t xml:space="preserve">. </w:t>
      </w:r>
      <w:r w:rsidR="00CB3B64">
        <w:rPr>
          <w:rFonts w:ascii="Times New Roman" w:hAnsi="Times New Roman" w:cs="Times New Roman"/>
          <w:sz w:val="24"/>
          <w:szCs w:val="24"/>
        </w:rPr>
        <w:t xml:space="preserve">My settings for the original file are shown below. I repeated the process for the cleaned file, giving </w:t>
      </w:r>
      <w:r w:rsidR="00E94671">
        <w:rPr>
          <w:rFonts w:ascii="Times New Roman" w:hAnsi="Times New Roman" w:cs="Times New Roman"/>
          <w:sz w:val="24"/>
          <w:szCs w:val="24"/>
        </w:rPr>
        <w:t>the</w:t>
      </w:r>
      <w:r w:rsidR="00CB3B64">
        <w:rPr>
          <w:rFonts w:ascii="Times New Roman" w:hAnsi="Times New Roman" w:cs="Times New Roman"/>
          <w:sz w:val="24"/>
          <w:szCs w:val="24"/>
        </w:rPr>
        <w:t xml:space="preserve"> second table a distinct name and ensuring the other database was selected.</w:t>
      </w:r>
    </w:p>
    <w:p w14:paraId="2C3755B8" w14:textId="02B0B39A" w:rsidR="000D335D" w:rsidRDefault="000D335D" w:rsidP="00E94671">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7D6F9A" wp14:editId="56936E5F">
            <wp:extent cx="5943600" cy="5911215"/>
            <wp:effectExtent l="0" t="0" r="0" b="0"/>
            <wp:docPr id="78744487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444878" name="Picture 3"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5911215"/>
                    </a:xfrm>
                    <a:prstGeom prst="rect">
                      <a:avLst/>
                    </a:prstGeom>
                  </pic:spPr>
                </pic:pic>
              </a:graphicData>
            </a:graphic>
          </wp:inline>
        </w:drawing>
      </w:r>
    </w:p>
    <w:p w14:paraId="71D417C6" w14:textId="404BB87E" w:rsidR="00CB3B64" w:rsidRDefault="00CB3B64" w:rsidP="00E94671">
      <w:pPr>
        <w:spacing w:line="360" w:lineRule="auto"/>
        <w:rPr>
          <w:rFonts w:ascii="Times New Roman" w:hAnsi="Times New Roman" w:cs="Times New Roman"/>
          <w:sz w:val="24"/>
          <w:szCs w:val="24"/>
        </w:rPr>
      </w:pPr>
      <w:r w:rsidRPr="00CB3B64">
        <w:rPr>
          <w:rFonts w:ascii="Times New Roman" w:hAnsi="Times New Roman" w:cs="Times New Roman"/>
          <w:sz w:val="24"/>
          <w:szCs w:val="24"/>
        </w:rPr>
        <w:drawing>
          <wp:inline distT="0" distB="0" distL="0" distR="0" wp14:anchorId="5901CE17" wp14:editId="43F6D347">
            <wp:extent cx="2534004" cy="600159"/>
            <wp:effectExtent l="0" t="0" r="0" b="9525"/>
            <wp:docPr id="1683610492"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610492" name="Picture 1" descr="A close up of text&#10;&#10;Description automatically generated"/>
                    <pic:cNvPicPr/>
                  </pic:nvPicPr>
                  <pic:blipFill>
                    <a:blip r:embed="rId14"/>
                    <a:stretch>
                      <a:fillRect/>
                    </a:stretch>
                  </pic:blipFill>
                  <pic:spPr>
                    <a:xfrm>
                      <a:off x="0" y="0"/>
                      <a:ext cx="2534004" cy="600159"/>
                    </a:xfrm>
                    <a:prstGeom prst="rect">
                      <a:avLst/>
                    </a:prstGeom>
                  </pic:spPr>
                </pic:pic>
              </a:graphicData>
            </a:graphic>
          </wp:inline>
        </w:drawing>
      </w:r>
    </w:p>
    <w:p w14:paraId="33B7A3A1" w14:textId="6BED26AC" w:rsidR="00B50123" w:rsidRDefault="00B50123" w:rsidP="00B50123">
      <w:pPr>
        <w:spacing w:line="36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With all necessary information now in </w:t>
      </w:r>
      <w:proofErr w:type="spellStart"/>
      <w:r>
        <w:rPr>
          <w:rFonts w:ascii="Times New Roman" w:hAnsi="Times New Roman" w:cs="Times New Roman"/>
          <w:sz w:val="24"/>
          <w:szCs w:val="24"/>
        </w:rPr>
        <w:t>BigQuery</w:t>
      </w:r>
      <w:proofErr w:type="spellEnd"/>
      <w:r>
        <w:rPr>
          <w:rFonts w:ascii="Times New Roman" w:hAnsi="Times New Roman" w:cs="Times New Roman"/>
          <w:sz w:val="24"/>
          <w:szCs w:val="24"/>
        </w:rPr>
        <w:t>, I began writing queries for both portions of the dataset. For the location-focused data, I copied the abbreviations and “</w:t>
      </w:r>
      <w:proofErr w:type="spellStart"/>
      <w:r>
        <w:rPr>
          <w:rFonts w:ascii="Times New Roman" w:hAnsi="Times New Roman" w:cs="Times New Roman"/>
          <w:sz w:val="24"/>
          <w:szCs w:val="24"/>
        </w:rPr>
        <w:t>longnames</w:t>
      </w:r>
      <w:proofErr w:type="spellEnd"/>
      <w:r>
        <w:rPr>
          <w:rFonts w:ascii="Times New Roman" w:hAnsi="Times New Roman" w:cs="Times New Roman"/>
          <w:sz w:val="24"/>
          <w:szCs w:val="24"/>
        </w:rPr>
        <w:t xml:space="preserve">” into VS Code and formatted them as strings within an array. Within </w:t>
      </w:r>
      <w:proofErr w:type="spellStart"/>
      <w:r>
        <w:rPr>
          <w:rFonts w:ascii="Times New Roman" w:hAnsi="Times New Roman" w:cs="Times New Roman"/>
          <w:sz w:val="24"/>
          <w:szCs w:val="24"/>
        </w:rPr>
        <w:t>BigQuery</w:t>
      </w:r>
      <w:proofErr w:type="spellEnd"/>
      <w:r>
        <w:rPr>
          <w:rFonts w:ascii="Times New Roman" w:hAnsi="Times New Roman" w:cs="Times New Roman"/>
          <w:sz w:val="24"/>
          <w:szCs w:val="24"/>
        </w:rPr>
        <w:t>, I created a table to store each location and its total number of vaccinations. Then</w:t>
      </w:r>
      <w:r w:rsidR="00931A02">
        <w:rPr>
          <w:rFonts w:ascii="Times New Roman" w:hAnsi="Times New Roman" w:cs="Times New Roman"/>
          <w:sz w:val="24"/>
          <w:szCs w:val="24"/>
        </w:rPr>
        <w:t>,</w:t>
      </w:r>
      <w:r>
        <w:rPr>
          <w:rFonts w:ascii="Times New Roman" w:hAnsi="Times New Roman" w:cs="Times New Roman"/>
          <w:sz w:val="24"/>
          <w:szCs w:val="24"/>
        </w:rPr>
        <w:t xml:space="preserve"> I wrote a script </w:t>
      </w:r>
      <w:r w:rsidR="00931A02">
        <w:rPr>
          <w:rFonts w:ascii="Times New Roman" w:hAnsi="Times New Roman" w:cs="Times New Roman"/>
          <w:sz w:val="24"/>
          <w:szCs w:val="24"/>
        </w:rPr>
        <w:t>to convert each abbreviation into its human-readable counterpart, retrieve the total number of vaccinations for each location, and store each matching pair of values in a table called “</w:t>
      </w:r>
      <w:proofErr w:type="spellStart"/>
      <w:r w:rsidR="00931A02">
        <w:rPr>
          <w:rFonts w:ascii="Times New Roman" w:hAnsi="Times New Roman" w:cs="Times New Roman"/>
          <w:sz w:val="24"/>
          <w:szCs w:val="24"/>
        </w:rPr>
        <w:t>StateTotals</w:t>
      </w:r>
      <w:proofErr w:type="spellEnd"/>
      <w:r w:rsidR="00931A02">
        <w:rPr>
          <w:rFonts w:ascii="Times New Roman" w:hAnsi="Times New Roman" w:cs="Times New Roman"/>
          <w:sz w:val="24"/>
          <w:szCs w:val="24"/>
        </w:rPr>
        <w:t>”. To aid in reproduction of my results, I have included my code within a separate file that has been included within my submission. (It can also be found on GitHub.)</w:t>
      </w:r>
    </w:p>
    <w:p w14:paraId="63E80C72" w14:textId="77777777" w:rsidR="00931A02" w:rsidRDefault="00931A02" w:rsidP="00B50123">
      <w:pPr>
        <w:spacing w:line="360" w:lineRule="auto"/>
        <w:ind w:firstLine="720"/>
        <w:rPr>
          <w:rFonts w:ascii="Times New Roman" w:hAnsi="Times New Roman" w:cs="Times New Roman"/>
          <w:sz w:val="24"/>
          <w:szCs w:val="24"/>
        </w:rPr>
      </w:pPr>
    </w:p>
    <w:p w14:paraId="33AE5775" w14:textId="270FB5B5" w:rsidR="00BE3A72" w:rsidRDefault="00BE3A72" w:rsidP="00E94671">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BAB161" wp14:editId="0492F635">
            <wp:extent cx="5943600" cy="3484880"/>
            <wp:effectExtent l="0" t="0" r="0" b="1270"/>
            <wp:docPr id="212998257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982576" name="Picture 4"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484880"/>
                    </a:xfrm>
                    <a:prstGeom prst="rect">
                      <a:avLst/>
                    </a:prstGeom>
                  </pic:spPr>
                </pic:pic>
              </a:graphicData>
            </a:graphic>
          </wp:inline>
        </w:drawing>
      </w:r>
    </w:p>
    <w:p w14:paraId="788F4633" w14:textId="77777777" w:rsidR="00BE3A72" w:rsidRDefault="00BE3A72" w:rsidP="00E94671">
      <w:pPr>
        <w:spacing w:line="360" w:lineRule="auto"/>
        <w:rPr>
          <w:rFonts w:ascii="Times New Roman" w:hAnsi="Times New Roman" w:cs="Times New Roman"/>
          <w:sz w:val="24"/>
          <w:szCs w:val="24"/>
        </w:rPr>
      </w:pPr>
    </w:p>
    <w:p w14:paraId="27247009" w14:textId="77777777" w:rsidR="00BE3A72" w:rsidRDefault="00BE3A72" w:rsidP="00E94671">
      <w:pPr>
        <w:spacing w:line="360" w:lineRule="auto"/>
        <w:rPr>
          <w:rFonts w:ascii="Times New Roman" w:hAnsi="Times New Roman" w:cs="Times New Roman"/>
          <w:sz w:val="24"/>
          <w:szCs w:val="24"/>
        </w:rPr>
      </w:pPr>
    </w:p>
    <w:p w14:paraId="3A853876" w14:textId="77777777" w:rsidR="00BE3A72" w:rsidRDefault="00BE3A72" w:rsidP="00E94671">
      <w:pPr>
        <w:spacing w:line="360" w:lineRule="auto"/>
        <w:rPr>
          <w:rFonts w:ascii="Times New Roman" w:hAnsi="Times New Roman" w:cs="Times New Roman"/>
          <w:sz w:val="24"/>
          <w:szCs w:val="24"/>
        </w:rPr>
      </w:pPr>
    </w:p>
    <w:p w14:paraId="1001CCB7" w14:textId="77777777" w:rsidR="00BE3A72" w:rsidRDefault="00BE3A72" w:rsidP="00E94671">
      <w:pPr>
        <w:spacing w:line="360" w:lineRule="auto"/>
        <w:rPr>
          <w:rFonts w:ascii="Times New Roman" w:hAnsi="Times New Roman" w:cs="Times New Roman"/>
          <w:sz w:val="24"/>
          <w:szCs w:val="24"/>
        </w:rPr>
      </w:pPr>
    </w:p>
    <w:p w14:paraId="0A26EC5B" w14:textId="77777777" w:rsidR="00BE3A72" w:rsidRDefault="00BE3A72" w:rsidP="00E94671">
      <w:pPr>
        <w:spacing w:line="360" w:lineRule="auto"/>
        <w:rPr>
          <w:rFonts w:ascii="Times New Roman" w:hAnsi="Times New Roman" w:cs="Times New Roman"/>
          <w:sz w:val="24"/>
          <w:szCs w:val="24"/>
        </w:rPr>
      </w:pPr>
    </w:p>
    <w:p w14:paraId="685BFCBE" w14:textId="29291F2F" w:rsidR="00BE3A72" w:rsidRDefault="00931A02" w:rsidP="00E94671">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Queries for the other set of data were much simpler, although I wrote six separate queries to account for each dosage type. Each of these queries retrieved the ten dates with the highest number of administered doses for each dosage </w:t>
      </w:r>
      <w:r w:rsidR="00D74489">
        <w:rPr>
          <w:rFonts w:ascii="Times New Roman" w:hAnsi="Times New Roman" w:cs="Times New Roman"/>
          <w:sz w:val="24"/>
          <w:szCs w:val="24"/>
        </w:rPr>
        <w:t>type and</w:t>
      </w:r>
      <w:r>
        <w:rPr>
          <w:rFonts w:ascii="Times New Roman" w:hAnsi="Times New Roman" w:cs="Times New Roman"/>
          <w:sz w:val="24"/>
          <w:szCs w:val="24"/>
        </w:rPr>
        <w:t xml:space="preserve"> stored them in a table along with their ID value. This code has also been included in a separate file and can be found on GitHub.</w:t>
      </w:r>
    </w:p>
    <w:p w14:paraId="4C6F75BB" w14:textId="77777777" w:rsidR="00931A02" w:rsidRDefault="00931A02" w:rsidP="00E94671">
      <w:pPr>
        <w:spacing w:line="360" w:lineRule="auto"/>
        <w:rPr>
          <w:rFonts w:ascii="Times New Roman" w:hAnsi="Times New Roman" w:cs="Times New Roman"/>
          <w:sz w:val="24"/>
          <w:szCs w:val="24"/>
        </w:rPr>
      </w:pPr>
    </w:p>
    <w:p w14:paraId="294933D2" w14:textId="0BE5AD4D" w:rsidR="00BE3A72" w:rsidRDefault="00BE3A72" w:rsidP="00E94671">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5360B5D" wp14:editId="37BD8939">
            <wp:extent cx="5943600" cy="5081270"/>
            <wp:effectExtent l="0" t="0" r="0" b="5080"/>
            <wp:docPr id="10228656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86567" name="Picture 5"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5081270"/>
                    </a:xfrm>
                    <a:prstGeom prst="rect">
                      <a:avLst/>
                    </a:prstGeom>
                  </pic:spPr>
                </pic:pic>
              </a:graphicData>
            </a:graphic>
          </wp:inline>
        </w:drawing>
      </w:r>
    </w:p>
    <w:p w14:paraId="076CD4C5" w14:textId="77777777" w:rsidR="00BE3A72" w:rsidRDefault="00BE3A72" w:rsidP="00E94671">
      <w:pPr>
        <w:spacing w:line="360" w:lineRule="auto"/>
        <w:rPr>
          <w:rFonts w:ascii="Times New Roman" w:hAnsi="Times New Roman" w:cs="Times New Roman"/>
          <w:sz w:val="24"/>
          <w:szCs w:val="24"/>
        </w:rPr>
      </w:pPr>
    </w:p>
    <w:p w14:paraId="14F47624" w14:textId="77777777" w:rsidR="00BE3A72" w:rsidRDefault="00BE3A72" w:rsidP="00E94671">
      <w:pPr>
        <w:spacing w:line="360" w:lineRule="auto"/>
        <w:rPr>
          <w:rFonts w:ascii="Times New Roman" w:hAnsi="Times New Roman" w:cs="Times New Roman"/>
          <w:sz w:val="24"/>
          <w:szCs w:val="24"/>
        </w:rPr>
      </w:pPr>
    </w:p>
    <w:p w14:paraId="184B0329" w14:textId="77777777" w:rsidR="00BE3A72" w:rsidRDefault="00BE3A72" w:rsidP="00E94671">
      <w:pPr>
        <w:spacing w:line="360" w:lineRule="auto"/>
        <w:rPr>
          <w:rFonts w:ascii="Times New Roman" w:hAnsi="Times New Roman" w:cs="Times New Roman"/>
          <w:sz w:val="24"/>
          <w:szCs w:val="24"/>
        </w:rPr>
      </w:pPr>
    </w:p>
    <w:p w14:paraId="4989B5FA" w14:textId="55325487" w:rsidR="00BE3A72" w:rsidRDefault="00BE3A72" w:rsidP="00E94671">
      <w:pPr>
        <w:spacing w:line="360" w:lineRule="auto"/>
        <w:rPr>
          <w:rFonts w:ascii="Times New Roman" w:hAnsi="Times New Roman" w:cs="Times New Roman"/>
          <w:sz w:val="24"/>
          <w:szCs w:val="24"/>
        </w:rPr>
      </w:pPr>
    </w:p>
    <w:p w14:paraId="17A4886C" w14:textId="624D997B" w:rsidR="00931A02" w:rsidRDefault="00931A02" w:rsidP="00E94671">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t>At this point</w:t>
      </w:r>
      <w:r w:rsidR="0079229E">
        <w:rPr>
          <w:rFonts w:ascii="Times New Roman" w:hAnsi="Times New Roman" w:cs="Times New Roman"/>
          <w:sz w:val="24"/>
          <w:szCs w:val="24"/>
        </w:rPr>
        <w:t xml:space="preserve">, I connected to my </w:t>
      </w:r>
      <w:proofErr w:type="spellStart"/>
      <w:r w:rsidR="0079229E">
        <w:rPr>
          <w:rFonts w:ascii="Times New Roman" w:hAnsi="Times New Roman" w:cs="Times New Roman"/>
          <w:sz w:val="24"/>
          <w:szCs w:val="24"/>
        </w:rPr>
        <w:t>BigQuery</w:t>
      </w:r>
      <w:proofErr w:type="spellEnd"/>
      <w:r w:rsidR="0079229E">
        <w:rPr>
          <w:rFonts w:ascii="Times New Roman" w:hAnsi="Times New Roman" w:cs="Times New Roman"/>
          <w:sz w:val="24"/>
          <w:szCs w:val="24"/>
        </w:rPr>
        <w:t xml:space="preserve"> project within Tableau, connected the tables as shown below, selected date values as the values to compare, and loaded my selections into a worksheet. I created a separate worksheet </w:t>
      </w:r>
      <w:r w:rsidR="00D74489">
        <w:rPr>
          <w:rFonts w:ascii="Times New Roman" w:hAnsi="Times New Roman" w:cs="Times New Roman"/>
          <w:sz w:val="24"/>
          <w:szCs w:val="24"/>
        </w:rPr>
        <w:t xml:space="preserve">that contained only the </w:t>
      </w:r>
      <w:r w:rsidR="0079229E">
        <w:rPr>
          <w:rFonts w:ascii="Times New Roman" w:hAnsi="Times New Roman" w:cs="Times New Roman"/>
          <w:sz w:val="24"/>
          <w:szCs w:val="24"/>
        </w:rPr>
        <w:t>“</w:t>
      </w:r>
      <w:proofErr w:type="spellStart"/>
      <w:r w:rsidR="0079229E">
        <w:rPr>
          <w:rFonts w:ascii="Times New Roman" w:hAnsi="Times New Roman" w:cs="Times New Roman"/>
          <w:sz w:val="24"/>
          <w:szCs w:val="24"/>
        </w:rPr>
        <w:t>StateTotals</w:t>
      </w:r>
      <w:proofErr w:type="spellEnd"/>
      <w:r w:rsidR="0079229E">
        <w:rPr>
          <w:rFonts w:ascii="Times New Roman" w:hAnsi="Times New Roman" w:cs="Times New Roman"/>
          <w:sz w:val="24"/>
          <w:szCs w:val="24"/>
        </w:rPr>
        <w:t>” table</w:t>
      </w:r>
      <w:r w:rsidR="00D74489">
        <w:rPr>
          <w:rFonts w:ascii="Times New Roman" w:hAnsi="Times New Roman" w:cs="Times New Roman"/>
          <w:sz w:val="24"/>
          <w:szCs w:val="24"/>
        </w:rPr>
        <w:t>.</w:t>
      </w:r>
    </w:p>
    <w:p w14:paraId="0F770F46" w14:textId="2282C7D7" w:rsidR="0079229E" w:rsidRDefault="0079229E" w:rsidP="00E94671">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393CA7" wp14:editId="14BC3963">
            <wp:extent cx="5115639" cy="5553850"/>
            <wp:effectExtent l="0" t="0" r="8890" b="8890"/>
            <wp:docPr id="2004214852"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214852" name="Picture 7" descr="A screenshot of a computer scree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115639" cy="5553850"/>
                    </a:xfrm>
                    <a:prstGeom prst="rect">
                      <a:avLst/>
                    </a:prstGeom>
                  </pic:spPr>
                </pic:pic>
              </a:graphicData>
            </a:graphic>
          </wp:inline>
        </w:drawing>
      </w:r>
    </w:p>
    <w:p w14:paraId="4E8BEFA5" w14:textId="5A421DD1" w:rsidR="0079229E" w:rsidRDefault="0079229E" w:rsidP="00E94671">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7EB37E" wp14:editId="211301CB">
            <wp:extent cx="5943600" cy="1482725"/>
            <wp:effectExtent l="0" t="0" r="0" b="3175"/>
            <wp:docPr id="185905155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051554" name="Picture 8"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1482725"/>
                    </a:xfrm>
                    <a:prstGeom prst="rect">
                      <a:avLst/>
                    </a:prstGeom>
                  </pic:spPr>
                </pic:pic>
              </a:graphicData>
            </a:graphic>
          </wp:inline>
        </w:drawing>
      </w:r>
    </w:p>
    <w:p w14:paraId="2224644D" w14:textId="3CA29AEC" w:rsidR="0079229E" w:rsidRDefault="0079229E" w:rsidP="00E94671">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For the first visualization, I stored the date from the initial data file within the column field and selected “Month” as the format. Then I moved the measure values for each dosage type into the row field. </w:t>
      </w:r>
      <w:r w:rsidR="00E97B14">
        <w:rPr>
          <w:rFonts w:ascii="Times New Roman" w:hAnsi="Times New Roman" w:cs="Times New Roman"/>
          <w:sz w:val="24"/>
          <w:szCs w:val="24"/>
        </w:rPr>
        <w:t xml:space="preserve">I selected “Bar” as the type of graph. </w:t>
      </w:r>
      <w:r>
        <w:rPr>
          <w:rFonts w:ascii="Times New Roman" w:hAnsi="Times New Roman" w:cs="Times New Roman"/>
          <w:sz w:val="24"/>
          <w:szCs w:val="24"/>
        </w:rPr>
        <w:t>This resulted in a visualization that shows “bursts” of administered doses across all types:</w:t>
      </w:r>
    </w:p>
    <w:p w14:paraId="15F4D308" w14:textId="6C941482" w:rsidR="0079229E" w:rsidRDefault="0079229E" w:rsidP="00E94671">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E3B10C" wp14:editId="09398E13">
            <wp:extent cx="5943600" cy="3885565"/>
            <wp:effectExtent l="0" t="0" r="0" b="635"/>
            <wp:docPr id="1377732694"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732694" name="Picture 9"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885565"/>
                    </a:xfrm>
                    <a:prstGeom prst="rect">
                      <a:avLst/>
                    </a:prstGeom>
                  </pic:spPr>
                </pic:pic>
              </a:graphicData>
            </a:graphic>
          </wp:inline>
        </w:drawing>
      </w:r>
    </w:p>
    <w:p w14:paraId="72230FEF" w14:textId="24F55AA9" w:rsidR="00295360" w:rsidRDefault="00295360" w:rsidP="00E94671">
      <w:pPr>
        <w:spacing w:line="360" w:lineRule="auto"/>
        <w:rPr>
          <w:rFonts w:ascii="Times New Roman" w:hAnsi="Times New Roman" w:cs="Times New Roman"/>
          <w:sz w:val="24"/>
          <w:szCs w:val="24"/>
        </w:rPr>
      </w:pPr>
    </w:p>
    <w:p w14:paraId="73A3D770" w14:textId="790D23DC" w:rsidR="00295360" w:rsidRDefault="00295360" w:rsidP="00E94671">
      <w:pPr>
        <w:spacing w:line="360" w:lineRule="auto"/>
        <w:rPr>
          <w:rFonts w:ascii="Times New Roman" w:hAnsi="Times New Roman" w:cs="Times New Roman"/>
          <w:sz w:val="24"/>
          <w:szCs w:val="24"/>
        </w:rPr>
      </w:pPr>
    </w:p>
    <w:p w14:paraId="280CD856" w14:textId="77777777" w:rsidR="0079229E" w:rsidRDefault="0079229E" w:rsidP="00E94671">
      <w:pPr>
        <w:spacing w:line="360" w:lineRule="auto"/>
        <w:rPr>
          <w:rFonts w:ascii="Times New Roman" w:hAnsi="Times New Roman" w:cs="Times New Roman"/>
          <w:sz w:val="24"/>
          <w:szCs w:val="24"/>
        </w:rPr>
      </w:pPr>
    </w:p>
    <w:p w14:paraId="5A785EA3" w14:textId="77777777" w:rsidR="0079229E" w:rsidRDefault="0079229E" w:rsidP="00E94671">
      <w:pPr>
        <w:spacing w:line="360" w:lineRule="auto"/>
        <w:rPr>
          <w:rFonts w:ascii="Times New Roman" w:hAnsi="Times New Roman" w:cs="Times New Roman"/>
          <w:sz w:val="24"/>
          <w:szCs w:val="24"/>
        </w:rPr>
      </w:pPr>
    </w:p>
    <w:p w14:paraId="097E5314" w14:textId="77777777" w:rsidR="0079229E" w:rsidRDefault="0079229E" w:rsidP="00E94671">
      <w:pPr>
        <w:spacing w:line="360" w:lineRule="auto"/>
        <w:rPr>
          <w:rFonts w:ascii="Times New Roman" w:hAnsi="Times New Roman" w:cs="Times New Roman"/>
          <w:sz w:val="24"/>
          <w:szCs w:val="24"/>
        </w:rPr>
      </w:pPr>
    </w:p>
    <w:p w14:paraId="697FB707" w14:textId="77777777" w:rsidR="0079229E" w:rsidRDefault="0079229E" w:rsidP="00E94671">
      <w:pPr>
        <w:spacing w:line="360" w:lineRule="auto"/>
        <w:rPr>
          <w:rFonts w:ascii="Times New Roman" w:hAnsi="Times New Roman" w:cs="Times New Roman"/>
          <w:sz w:val="24"/>
          <w:szCs w:val="24"/>
        </w:rPr>
      </w:pPr>
    </w:p>
    <w:p w14:paraId="2C39E9E6" w14:textId="77777777" w:rsidR="0079229E" w:rsidRDefault="0079229E" w:rsidP="00E94671">
      <w:pPr>
        <w:spacing w:line="360" w:lineRule="auto"/>
        <w:rPr>
          <w:rFonts w:ascii="Times New Roman" w:hAnsi="Times New Roman" w:cs="Times New Roman"/>
          <w:sz w:val="24"/>
          <w:szCs w:val="24"/>
        </w:rPr>
      </w:pPr>
    </w:p>
    <w:p w14:paraId="3173421D" w14:textId="77777777" w:rsidR="00E97B14" w:rsidRDefault="00E97B14">
      <w:pPr>
        <w:rPr>
          <w:rFonts w:ascii="Times New Roman" w:hAnsi="Times New Roman" w:cs="Times New Roman"/>
          <w:sz w:val="24"/>
          <w:szCs w:val="24"/>
        </w:rPr>
      </w:pPr>
    </w:p>
    <w:p w14:paraId="78F7EA70" w14:textId="77777777" w:rsidR="00E97B14" w:rsidRDefault="00E97B14" w:rsidP="00E97B14">
      <w:pPr>
        <w:spacing w:line="36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For the next visualization, I again selected the formatted date for the column field. Then, I stored all </w:t>
      </w:r>
      <w:proofErr w:type="gramStart"/>
      <w:r>
        <w:rPr>
          <w:rFonts w:ascii="Times New Roman" w:hAnsi="Times New Roman" w:cs="Times New Roman"/>
          <w:sz w:val="24"/>
          <w:szCs w:val="24"/>
        </w:rPr>
        <w:t>measure</w:t>
      </w:r>
      <w:proofErr w:type="gramEnd"/>
      <w:r>
        <w:rPr>
          <w:rFonts w:ascii="Times New Roman" w:hAnsi="Times New Roman" w:cs="Times New Roman"/>
          <w:sz w:val="24"/>
          <w:szCs w:val="24"/>
        </w:rPr>
        <w:t xml:space="preserve"> values within the rows field, and all measure names within the filters field. I selected “Line” as the type of graph. This resulted in a graph that shows a somewhat similar “triple peak” pattern across all dosage types:</w:t>
      </w:r>
    </w:p>
    <w:p w14:paraId="0DFE8FD9" w14:textId="77777777" w:rsidR="00E97B14" w:rsidRDefault="00E97B14" w:rsidP="00E97B14">
      <w:pPr>
        <w:spacing w:line="360" w:lineRule="auto"/>
        <w:ind w:firstLine="720"/>
        <w:rPr>
          <w:rFonts w:ascii="Times New Roman" w:hAnsi="Times New Roman" w:cs="Times New Roman"/>
          <w:sz w:val="24"/>
          <w:szCs w:val="24"/>
        </w:rPr>
      </w:pPr>
    </w:p>
    <w:p w14:paraId="4C393F0A" w14:textId="77777777" w:rsidR="00E97B14" w:rsidRDefault="00E97B14" w:rsidP="00E97B14">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1BD5E3" wp14:editId="109B87F6">
            <wp:extent cx="5943600" cy="3672840"/>
            <wp:effectExtent l="0" t="0" r="0" b="3810"/>
            <wp:docPr id="687272963" name="Picture 10"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272963" name="Picture 10" descr="A graph of a graph&#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672840"/>
                    </a:xfrm>
                    <a:prstGeom prst="rect">
                      <a:avLst/>
                    </a:prstGeom>
                  </pic:spPr>
                </pic:pic>
              </a:graphicData>
            </a:graphic>
          </wp:inline>
        </w:drawing>
      </w:r>
    </w:p>
    <w:p w14:paraId="2BFB56E9" w14:textId="77777777" w:rsidR="00E97B14" w:rsidRDefault="00E97B14" w:rsidP="00E97B14">
      <w:pPr>
        <w:spacing w:line="360" w:lineRule="auto"/>
        <w:rPr>
          <w:rFonts w:ascii="Times New Roman" w:hAnsi="Times New Roman" w:cs="Times New Roman"/>
          <w:sz w:val="24"/>
          <w:szCs w:val="24"/>
        </w:rPr>
      </w:pPr>
    </w:p>
    <w:p w14:paraId="4F838D77" w14:textId="77777777" w:rsidR="00E97B14" w:rsidRDefault="00E97B14">
      <w:pPr>
        <w:rPr>
          <w:rFonts w:ascii="Times New Roman" w:hAnsi="Times New Roman" w:cs="Times New Roman"/>
          <w:sz w:val="24"/>
          <w:szCs w:val="24"/>
        </w:rPr>
      </w:pPr>
      <w:r>
        <w:rPr>
          <w:rFonts w:ascii="Times New Roman" w:hAnsi="Times New Roman" w:cs="Times New Roman"/>
          <w:sz w:val="24"/>
          <w:szCs w:val="24"/>
        </w:rPr>
        <w:br w:type="page"/>
      </w:r>
    </w:p>
    <w:p w14:paraId="5AE3A2F1" w14:textId="77777777" w:rsidR="00E97B14" w:rsidRDefault="00E97B14" w:rsidP="00E97B14">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Finally, I connected to the </w:t>
      </w:r>
      <w:proofErr w:type="spellStart"/>
      <w:r>
        <w:rPr>
          <w:rFonts w:ascii="Times New Roman" w:hAnsi="Times New Roman" w:cs="Times New Roman"/>
          <w:sz w:val="24"/>
          <w:szCs w:val="24"/>
        </w:rPr>
        <w:t>StateTotals</w:t>
      </w:r>
      <w:proofErr w:type="spellEnd"/>
      <w:r>
        <w:rPr>
          <w:rFonts w:ascii="Times New Roman" w:hAnsi="Times New Roman" w:cs="Times New Roman"/>
          <w:sz w:val="24"/>
          <w:szCs w:val="24"/>
        </w:rPr>
        <w:t xml:space="preserve"> table and selected a bar graph. I stored “State” within the column and filter fields. I stored the measure value for total vaccinations within the row field. However, this data included the US as a location, which unsurprisingly rendered all other values insignificant. I hid this value by right-clicking on the field, which resulted in a far more useful visualization:</w:t>
      </w:r>
    </w:p>
    <w:p w14:paraId="58BF45C6" w14:textId="77777777" w:rsidR="00E97B14" w:rsidRDefault="00E97B14" w:rsidP="00E97B14">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6D656B" wp14:editId="43077836">
            <wp:extent cx="5943600" cy="4920615"/>
            <wp:effectExtent l="0" t="0" r="0" b="0"/>
            <wp:docPr id="1280174636"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174636" name="Picture 11"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920615"/>
                    </a:xfrm>
                    <a:prstGeom prst="rect">
                      <a:avLst/>
                    </a:prstGeom>
                  </pic:spPr>
                </pic:pic>
              </a:graphicData>
            </a:graphic>
          </wp:inline>
        </w:drawing>
      </w:r>
    </w:p>
    <w:p w14:paraId="2C166B99" w14:textId="77777777" w:rsidR="00E97B14" w:rsidRDefault="00E97B14" w:rsidP="00E97B14">
      <w:pPr>
        <w:spacing w:line="360" w:lineRule="auto"/>
        <w:rPr>
          <w:rFonts w:ascii="Times New Roman" w:hAnsi="Times New Roman" w:cs="Times New Roman"/>
          <w:sz w:val="24"/>
          <w:szCs w:val="24"/>
        </w:rPr>
      </w:pPr>
    </w:p>
    <w:p w14:paraId="42C9F6BD" w14:textId="77777777" w:rsidR="00E97B14" w:rsidRDefault="00E97B14">
      <w:pPr>
        <w:rPr>
          <w:rFonts w:ascii="Times New Roman" w:hAnsi="Times New Roman" w:cs="Times New Roman"/>
          <w:sz w:val="24"/>
          <w:szCs w:val="24"/>
        </w:rPr>
      </w:pPr>
      <w:r>
        <w:rPr>
          <w:rFonts w:ascii="Times New Roman" w:hAnsi="Times New Roman" w:cs="Times New Roman"/>
          <w:sz w:val="24"/>
          <w:szCs w:val="24"/>
        </w:rPr>
        <w:br w:type="page"/>
      </w:r>
    </w:p>
    <w:p w14:paraId="097FF880" w14:textId="065F784D" w:rsidR="00344D94" w:rsidRDefault="00BD521D" w:rsidP="00E97B14">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These results reveal a few interesting patterns. Beginning with the collection of graphs for dosage types, you can see a similar pattern between high values for the initial dose and completion of the initial series. </w:t>
      </w:r>
      <w:r w:rsidR="00344D94">
        <w:rPr>
          <w:rFonts w:ascii="Times New Roman" w:hAnsi="Times New Roman" w:cs="Times New Roman"/>
          <w:sz w:val="24"/>
          <w:szCs w:val="24"/>
        </w:rPr>
        <w:t xml:space="preserve">Both dosage types have a high initial value, followed by a collection of smaller values four to six weeks later. The series completion values are delayed by roughly a month compared to the initial doses, which makes sense considering what each type represents. Likely, a large amount of people received their first dose shortly after it was available, then went back to complete the dosage series after the recommended waiting </w:t>
      </w:r>
      <w:r w:rsidR="00D74489">
        <w:rPr>
          <w:rFonts w:ascii="Times New Roman" w:hAnsi="Times New Roman" w:cs="Times New Roman"/>
          <w:sz w:val="24"/>
          <w:szCs w:val="24"/>
        </w:rPr>
        <w:t>period.</w:t>
      </w:r>
    </w:p>
    <w:p w14:paraId="34477E77" w14:textId="77777777" w:rsidR="00575F87" w:rsidRDefault="00344D94" w:rsidP="00E97B14">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The pattern within the initial booster section does not appear to be replicated elsewhere. However, a single value within the daily total administrations section lines up with the initial booster values: November 29, 2021. Roughly 2.75 million boosters and 4.75 million total administered doses were recorded on this day, meaning the booster accounted for over half of </w:t>
      </w:r>
      <w:r w:rsidR="005C357E">
        <w:rPr>
          <w:rFonts w:ascii="Times New Roman" w:hAnsi="Times New Roman" w:cs="Times New Roman"/>
          <w:sz w:val="24"/>
          <w:szCs w:val="24"/>
        </w:rPr>
        <w:t>all doses for the day. Similarly, the last four values for the highest daily totals fall within the full group of values for the bivalent booster, which range from October 12</w:t>
      </w:r>
      <w:r w:rsidR="005C357E" w:rsidRPr="005C357E">
        <w:rPr>
          <w:rFonts w:ascii="Times New Roman" w:hAnsi="Times New Roman" w:cs="Times New Roman"/>
          <w:sz w:val="24"/>
          <w:szCs w:val="24"/>
          <w:vertAlign w:val="superscript"/>
        </w:rPr>
        <w:t>th</w:t>
      </w:r>
      <w:r w:rsidR="005C357E">
        <w:rPr>
          <w:rFonts w:ascii="Times New Roman" w:hAnsi="Times New Roman" w:cs="Times New Roman"/>
          <w:sz w:val="24"/>
          <w:szCs w:val="24"/>
        </w:rPr>
        <w:t xml:space="preserve"> of 2022 to December 14</w:t>
      </w:r>
      <w:r w:rsidR="005C357E" w:rsidRPr="005C357E">
        <w:rPr>
          <w:rFonts w:ascii="Times New Roman" w:hAnsi="Times New Roman" w:cs="Times New Roman"/>
          <w:sz w:val="24"/>
          <w:szCs w:val="24"/>
          <w:vertAlign w:val="superscript"/>
        </w:rPr>
        <w:t>th</w:t>
      </w:r>
      <w:r w:rsidR="005C357E">
        <w:rPr>
          <w:rFonts w:ascii="Times New Roman" w:hAnsi="Times New Roman" w:cs="Times New Roman"/>
          <w:sz w:val="24"/>
          <w:szCs w:val="24"/>
        </w:rPr>
        <w:t xml:space="preserve"> of 2022. The last seven values for the fifty-plus booster line up perfectly with these four daily totals. Both </w:t>
      </w:r>
      <w:r w:rsidR="00575F87">
        <w:rPr>
          <w:rFonts w:ascii="Times New Roman" w:hAnsi="Times New Roman" w:cs="Times New Roman"/>
          <w:sz w:val="24"/>
          <w:szCs w:val="24"/>
        </w:rPr>
        <w:t>sets of values begin on October 5</w:t>
      </w:r>
      <w:r w:rsidR="00575F87" w:rsidRPr="00575F87">
        <w:rPr>
          <w:rFonts w:ascii="Times New Roman" w:hAnsi="Times New Roman" w:cs="Times New Roman"/>
          <w:sz w:val="24"/>
          <w:szCs w:val="24"/>
          <w:vertAlign w:val="superscript"/>
        </w:rPr>
        <w:t>th</w:t>
      </w:r>
      <w:r w:rsidR="00575F87">
        <w:rPr>
          <w:rFonts w:ascii="Times New Roman" w:hAnsi="Times New Roman" w:cs="Times New Roman"/>
          <w:sz w:val="24"/>
          <w:szCs w:val="24"/>
        </w:rPr>
        <w:t xml:space="preserve"> of 2022 and end on November 16</w:t>
      </w:r>
      <w:r w:rsidR="00575F87" w:rsidRPr="00575F87">
        <w:rPr>
          <w:rFonts w:ascii="Times New Roman" w:hAnsi="Times New Roman" w:cs="Times New Roman"/>
          <w:sz w:val="24"/>
          <w:szCs w:val="24"/>
          <w:vertAlign w:val="superscript"/>
        </w:rPr>
        <w:t>th</w:t>
      </w:r>
      <w:r w:rsidR="00575F87">
        <w:rPr>
          <w:rFonts w:ascii="Times New Roman" w:hAnsi="Times New Roman" w:cs="Times New Roman"/>
          <w:sz w:val="24"/>
          <w:szCs w:val="24"/>
        </w:rPr>
        <w:t xml:space="preserve"> of 2022.</w:t>
      </w:r>
    </w:p>
    <w:p w14:paraId="2D4ADD30" w14:textId="71819525" w:rsidR="00241FF2" w:rsidRDefault="00575F87" w:rsidP="00E97B14">
      <w:pPr>
        <w:spacing w:line="360" w:lineRule="auto"/>
        <w:rPr>
          <w:rFonts w:ascii="Times New Roman" w:hAnsi="Times New Roman" w:cs="Times New Roman"/>
          <w:sz w:val="24"/>
          <w:szCs w:val="24"/>
        </w:rPr>
      </w:pPr>
      <w:r>
        <w:rPr>
          <w:rFonts w:ascii="Times New Roman" w:hAnsi="Times New Roman" w:cs="Times New Roman"/>
          <w:sz w:val="24"/>
          <w:szCs w:val="24"/>
        </w:rPr>
        <w:tab/>
        <w:t>As mentioned before, when looking at the combined line graph for all recorded dosage type</w:t>
      </w:r>
      <w:r w:rsidR="00EB04E5">
        <w:rPr>
          <w:rFonts w:ascii="Times New Roman" w:hAnsi="Times New Roman" w:cs="Times New Roman"/>
          <w:sz w:val="24"/>
          <w:szCs w:val="24"/>
        </w:rPr>
        <w:t>s</w:t>
      </w:r>
      <w:r>
        <w:rPr>
          <w:rFonts w:ascii="Times New Roman" w:hAnsi="Times New Roman" w:cs="Times New Roman"/>
          <w:sz w:val="24"/>
          <w:szCs w:val="24"/>
        </w:rPr>
        <w:t xml:space="preserve">, </w:t>
      </w:r>
      <w:r w:rsidR="00EB04E5">
        <w:rPr>
          <w:rFonts w:ascii="Times New Roman" w:hAnsi="Times New Roman" w:cs="Times New Roman"/>
          <w:sz w:val="24"/>
          <w:szCs w:val="24"/>
        </w:rPr>
        <w:t xml:space="preserve">most </w:t>
      </w:r>
      <w:r>
        <w:rPr>
          <w:rFonts w:ascii="Times New Roman" w:hAnsi="Times New Roman" w:cs="Times New Roman"/>
          <w:sz w:val="24"/>
          <w:szCs w:val="24"/>
        </w:rPr>
        <w:t>appear to exhibit a “triple-peak” pattern.</w:t>
      </w:r>
      <w:r w:rsidR="00EB04E5">
        <w:rPr>
          <w:rFonts w:ascii="Times New Roman" w:hAnsi="Times New Roman" w:cs="Times New Roman"/>
          <w:sz w:val="24"/>
          <w:szCs w:val="24"/>
        </w:rPr>
        <w:t xml:space="preserve"> This pattern is likely most noticeable within the daily total data, which peaks in April of 2021, December of 2021, and October 2022. These peaks make sense considering </w:t>
      </w:r>
      <w:r w:rsidR="008B3128">
        <w:rPr>
          <w:rFonts w:ascii="Times New Roman" w:hAnsi="Times New Roman" w:cs="Times New Roman"/>
          <w:sz w:val="24"/>
          <w:szCs w:val="24"/>
        </w:rPr>
        <w:t>the consistent spike in coronavirus fatalities during December and January. (4)</w:t>
      </w:r>
      <w:r w:rsidR="00241FF2">
        <w:rPr>
          <w:rFonts w:ascii="Times New Roman" w:hAnsi="Times New Roman" w:cs="Times New Roman"/>
          <w:sz w:val="24"/>
          <w:szCs w:val="24"/>
        </w:rPr>
        <w:t xml:space="preserve"> The FDA first approved a vaccine for emergency use in December of 2020 (5), so the delayed peak in the following April is reasonable considering the time needed for mass production and distribution. The subsequent peaks in December and October fall within the “winter surge” and shortly before, respectively.</w:t>
      </w:r>
    </w:p>
    <w:p w14:paraId="256F5533" w14:textId="2A68448F" w:rsidR="004C1F52" w:rsidRDefault="004C1F52" w:rsidP="00E97B14">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This graph also reveals which dosage types are primarily responsible for peaks in the daily total. The first peak appears to be the result of individuals either receiving their first dose or completing their first series, with both groups relating to roughly 50% of the total within April 2021. The second peak is primarily related to administrations of the booster for those over the age of fifty, although many individuals completed their first dose or series near this </w:t>
      </w:r>
      <w:proofErr w:type="gramStart"/>
      <w:r>
        <w:rPr>
          <w:rFonts w:ascii="Times New Roman" w:hAnsi="Times New Roman" w:cs="Times New Roman"/>
          <w:sz w:val="24"/>
          <w:szCs w:val="24"/>
        </w:rPr>
        <w:t>time period</w:t>
      </w:r>
      <w:proofErr w:type="gramEnd"/>
      <w:r>
        <w:rPr>
          <w:rFonts w:ascii="Times New Roman" w:hAnsi="Times New Roman" w:cs="Times New Roman"/>
          <w:sz w:val="24"/>
          <w:szCs w:val="24"/>
        </w:rPr>
        <w:t xml:space="preserve"> as well. </w:t>
      </w:r>
      <w:r w:rsidR="009847C5">
        <w:rPr>
          <w:rFonts w:ascii="Times New Roman" w:hAnsi="Times New Roman" w:cs="Times New Roman"/>
          <w:sz w:val="24"/>
          <w:szCs w:val="24"/>
        </w:rPr>
        <w:t xml:space="preserve">The last peak reveals an interesting </w:t>
      </w:r>
      <w:r w:rsidR="00CB49C0">
        <w:rPr>
          <w:rFonts w:ascii="Times New Roman" w:hAnsi="Times New Roman" w:cs="Times New Roman"/>
          <w:sz w:val="24"/>
          <w:szCs w:val="24"/>
        </w:rPr>
        <w:t>anomaly</w:t>
      </w:r>
      <w:r w:rsidR="009847C5">
        <w:rPr>
          <w:rFonts w:ascii="Times New Roman" w:hAnsi="Times New Roman" w:cs="Times New Roman"/>
          <w:sz w:val="24"/>
          <w:szCs w:val="24"/>
        </w:rPr>
        <w:t xml:space="preserve"> within the dataset.</w:t>
      </w:r>
    </w:p>
    <w:p w14:paraId="3A255B3C" w14:textId="4629E9DC" w:rsidR="009847C5" w:rsidRDefault="009847C5" w:rsidP="00E97B14">
      <w:pPr>
        <w:spacing w:line="360" w:lineRule="auto"/>
        <w:rPr>
          <w:rFonts w:ascii="Times New Roman" w:hAnsi="Times New Roman" w:cs="Times New Roman"/>
          <w:sz w:val="24"/>
          <w:szCs w:val="24"/>
        </w:rPr>
      </w:pPr>
      <w:r>
        <w:rPr>
          <w:rFonts w:ascii="Times New Roman" w:hAnsi="Times New Roman" w:cs="Times New Roman"/>
          <w:sz w:val="24"/>
          <w:szCs w:val="24"/>
        </w:rPr>
        <w:tab/>
      </w:r>
    </w:p>
    <w:p w14:paraId="2471C328" w14:textId="4F395BA3" w:rsidR="009847C5" w:rsidRDefault="009847C5" w:rsidP="00E97B14">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67D6AE2" wp14:editId="1AFA0254">
            <wp:extent cx="3941064" cy="3255264"/>
            <wp:effectExtent l="0" t="0" r="2540" b="2540"/>
            <wp:docPr id="116780480" name="Picture 12" descr="A graph of a number of mont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80480" name="Picture 12" descr="A graph of a number of months&#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3941064" cy="3255264"/>
                    </a:xfrm>
                    <a:prstGeom prst="rect">
                      <a:avLst/>
                    </a:prstGeom>
                  </pic:spPr>
                </pic:pic>
              </a:graphicData>
            </a:graphic>
          </wp:inline>
        </w:drawing>
      </w:r>
    </w:p>
    <w:p w14:paraId="788A2491" w14:textId="0F201E9E" w:rsidR="009847C5" w:rsidRDefault="009847C5" w:rsidP="00E97B14">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The last peak is comprised of values from the bivalent booster (the red line), and this subset surpasses the daily total (the orange line) </w:t>
      </w:r>
      <w:proofErr w:type="gramStart"/>
      <w:r>
        <w:rPr>
          <w:rFonts w:ascii="Times New Roman" w:hAnsi="Times New Roman" w:cs="Times New Roman"/>
          <w:sz w:val="24"/>
          <w:szCs w:val="24"/>
        </w:rPr>
        <w:t>within</w:t>
      </w:r>
      <w:proofErr w:type="gramEnd"/>
      <w:r>
        <w:rPr>
          <w:rFonts w:ascii="Times New Roman" w:hAnsi="Times New Roman" w:cs="Times New Roman"/>
          <w:sz w:val="24"/>
          <w:szCs w:val="24"/>
        </w:rPr>
        <w:t xml:space="preserve"> November 2022.</w:t>
      </w:r>
      <w:r w:rsidR="00CB49C0">
        <w:rPr>
          <w:rFonts w:ascii="Times New Roman" w:hAnsi="Times New Roman" w:cs="Times New Roman"/>
          <w:sz w:val="24"/>
          <w:szCs w:val="24"/>
        </w:rPr>
        <w:t xml:space="preserve"> This comparison is obviously illogical; no individual dosage type should surpass the daily total. This paradox could simply be a result of careless record-keeping, although the reason is likely more complex. This peak occurs near the end of the coronavirus emergency, when federal requirements surrounding vaccines were gradually relaxed. (2) Records of individual vaccines may have taken priority over ensuring a balanced total near this point, considering dosage types other than the fifty-plus booster (the green line) are nearly flat by this point. In fairness, I do not have considerable evidence to support these claims beyond the graphs. They serve as reasonable guesses for </w:t>
      </w:r>
      <w:r w:rsidR="00D74489">
        <w:rPr>
          <w:rFonts w:ascii="Times New Roman" w:hAnsi="Times New Roman" w:cs="Times New Roman"/>
          <w:sz w:val="24"/>
          <w:szCs w:val="24"/>
        </w:rPr>
        <w:t>now and</w:t>
      </w:r>
      <w:r w:rsidR="00CB49C0">
        <w:rPr>
          <w:rFonts w:ascii="Times New Roman" w:hAnsi="Times New Roman" w:cs="Times New Roman"/>
          <w:sz w:val="24"/>
          <w:szCs w:val="24"/>
        </w:rPr>
        <w:t xml:space="preserve"> would require more research to consider objectively.</w:t>
      </w:r>
    </w:p>
    <w:p w14:paraId="0612A161" w14:textId="77777777" w:rsidR="00DA212B" w:rsidRDefault="00CB49C0" w:rsidP="00E97B14">
      <w:pPr>
        <w:spacing w:line="360" w:lineRule="auto"/>
        <w:rPr>
          <w:rFonts w:ascii="Times New Roman" w:hAnsi="Times New Roman" w:cs="Times New Roman"/>
          <w:sz w:val="24"/>
          <w:szCs w:val="24"/>
        </w:rPr>
      </w:pPr>
      <w:r>
        <w:rPr>
          <w:rFonts w:ascii="Times New Roman" w:hAnsi="Times New Roman" w:cs="Times New Roman"/>
          <w:sz w:val="24"/>
          <w:szCs w:val="24"/>
        </w:rPr>
        <w:tab/>
        <w:t>The last graph consists of total vaccination values for each state, territory, and agency.</w:t>
      </w:r>
      <w:r w:rsidR="004E4DF9">
        <w:rPr>
          <w:rFonts w:ascii="Times New Roman" w:hAnsi="Times New Roman" w:cs="Times New Roman"/>
          <w:sz w:val="24"/>
          <w:szCs w:val="24"/>
        </w:rPr>
        <w:t xml:space="preserve"> As mentioned before, values for total US entries were </w:t>
      </w:r>
      <w:r w:rsidR="00300068">
        <w:rPr>
          <w:rFonts w:ascii="Times New Roman" w:hAnsi="Times New Roman" w:cs="Times New Roman"/>
          <w:sz w:val="24"/>
          <w:szCs w:val="24"/>
        </w:rPr>
        <w:t>eliminated</w:t>
      </w:r>
      <w:r w:rsidR="004E4DF9">
        <w:rPr>
          <w:rFonts w:ascii="Times New Roman" w:hAnsi="Times New Roman" w:cs="Times New Roman"/>
          <w:sz w:val="24"/>
          <w:szCs w:val="24"/>
        </w:rPr>
        <w:t xml:space="preserve">. California is immediately noticeable as the state with the highest vaccination total. The next highest values in order are Texas, New York, and Florida. Of note, this pattern matches population data across the US. California </w:t>
      </w:r>
      <w:r w:rsidR="00300068">
        <w:rPr>
          <w:rFonts w:ascii="Times New Roman" w:hAnsi="Times New Roman" w:cs="Times New Roman"/>
          <w:sz w:val="24"/>
          <w:szCs w:val="24"/>
        </w:rPr>
        <w:t>has roughly 39 million inhabitants, Texas has roughly 30.5 million, Florida has roughly 22.5 million, and New York has roughly 19.5 million. Roughly 13 million people live in Penssylvania, and the values decrease by less than 1 million for the remaining states. This leads me to believe vaccination data and state population values are highly correlated. (6)</w:t>
      </w:r>
    </w:p>
    <w:p w14:paraId="39B2FA4D" w14:textId="15CA3941" w:rsidR="0079229E" w:rsidRDefault="00DA212B" w:rsidP="00E97B14">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t>I am satisfied with the final quality of each graph, and I utilized many skills I learned within the data ingestion and storage module to achieve these results. Our assigned lab, “</w:t>
      </w:r>
      <w:r w:rsidRPr="00DA212B">
        <w:rPr>
          <w:rFonts w:ascii="Times New Roman" w:hAnsi="Times New Roman" w:cs="Times New Roman"/>
          <w:sz w:val="24"/>
          <w:szCs w:val="24"/>
        </w:rPr>
        <w:t xml:space="preserve">Ingesting New Datasets into </w:t>
      </w:r>
      <w:proofErr w:type="spellStart"/>
      <w:r w:rsidRPr="00DA212B">
        <w:rPr>
          <w:rFonts w:ascii="Times New Roman" w:hAnsi="Times New Roman" w:cs="Times New Roman"/>
          <w:sz w:val="24"/>
          <w:szCs w:val="24"/>
        </w:rPr>
        <w:t>BigQuery</w:t>
      </w:r>
      <w:proofErr w:type="spellEnd"/>
      <w:r>
        <w:rPr>
          <w:rFonts w:ascii="Times New Roman" w:hAnsi="Times New Roman" w:cs="Times New Roman"/>
          <w:sz w:val="24"/>
          <w:szCs w:val="24"/>
        </w:rPr>
        <w:t xml:space="preserve">”, prepared me to transform each CSV file into </w:t>
      </w:r>
      <w:proofErr w:type="spellStart"/>
      <w:r>
        <w:rPr>
          <w:rFonts w:ascii="Times New Roman" w:hAnsi="Times New Roman" w:cs="Times New Roman"/>
          <w:sz w:val="24"/>
          <w:szCs w:val="24"/>
        </w:rPr>
        <w:t>BigQuery</w:t>
      </w:r>
      <w:proofErr w:type="spellEnd"/>
      <w:r>
        <w:rPr>
          <w:rFonts w:ascii="Times New Roman" w:hAnsi="Times New Roman" w:cs="Times New Roman"/>
          <w:sz w:val="24"/>
          <w:szCs w:val="24"/>
        </w:rPr>
        <w:t xml:space="preserve"> tables after I cleaned the initial data. I also decided to begin with static data, specifically to address the performance issues cited within the same lab. My final tables primarily served as a relational database, which was covered as a refresher within the same module</w:t>
      </w:r>
      <w:r w:rsidR="009F71CC">
        <w:rPr>
          <w:rFonts w:ascii="Times New Roman" w:hAnsi="Times New Roman" w:cs="Times New Roman"/>
          <w:sz w:val="24"/>
          <w:szCs w:val="24"/>
        </w:rPr>
        <w:t xml:space="preserve"> of the course. I am also thankful that I designed the project with reproducibility in mind. This will allow me, or other individuals, to research the vaccinations dataset in greater detail </w:t>
      </w:r>
      <w:proofErr w:type="gramStart"/>
      <w:r w:rsidR="009F71CC">
        <w:rPr>
          <w:rFonts w:ascii="Times New Roman" w:hAnsi="Times New Roman" w:cs="Times New Roman"/>
          <w:sz w:val="24"/>
          <w:szCs w:val="24"/>
        </w:rPr>
        <w:t>at a later date</w:t>
      </w:r>
      <w:proofErr w:type="gramEnd"/>
      <w:r w:rsidR="009F71CC">
        <w:rPr>
          <w:rFonts w:ascii="Times New Roman" w:hAnsi="Times New Roman" w:cs="Times New Roman"/>
          <w:sz w:val="24"/>
          <w:szCs w:val="24"/>
        </w:rPr>
        <w:t>.</w:t>
      </w:r>
      <w:r w:rsidR="0079229E">
        <w:rPr>
          <w:rFonts w:ascii="Times New Roman" w:hAnsi="Times New Roman" w:cs="Times New Roman"/>
          <w:sz w:val="24"/>
          <w:szCs w:val="24"/>
        </w:rPr>
        <w:br w:type="page"/>
      </w:r>
    </w:p>
    <w:p w14:paraId="45F6EDD7" w14:textId="77777777" w:rsidR="0079229E" w:rsidRDefault="0079229E" w:rsidP="00E94671">
      <w:pPr>
        <w:spacing w:line="360" w:lineRule="auto"/>
        <w:rPr>
          <w:rFonts w:ascii="Times New Roman" w:hAnsi="Times New Roman" w:cs="Times New Roman"/>
          <w:sz w:val="24"/>
          <w:szCs w:val="24"/>
        </w:rPr>
      </w:pPr>
    </w:p>
    <w:p w14:paraId="311C47A5" w14:textId="44938837" w:rsidR="00295360" w:rsidRDefault="00295360" w:rsidP="00E94671">
      <w:pPr>
        <w:spacing w:line="36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References</w:t>
      </w:r>
    </w:p>
    <w:p w14:paraId="510FAF58" w14:textId="21421450" w:rsidR="00295360" w:rsidRDefault="00295360" w:rsidP="00E94671">
      <w:pPr>
        <w:pStyle w:val="ListParagraph"/>
        <w:numPr>
          <w:ilvl w:val="0"/>
          <w:numId w:val="1"/>
        </w:numPr>
        <w:spacing w:line="360" w:lineRule="auto"/>
        <w:rPr>
          <w:rFonts w:ascii="Times New Roman" w:hAnsi="Times New Roman" w:cs="Times New Roman"/>
          <w:sz w:val="24"/>
          <w:szCs w:val="24"/>
        </w:rPr>
      </w:pPr>
      <w:r w:rsidRPr="00295360">
        <w:rPr>
          <w:rFonts w:ascii="Times New Roman" w:hAnsi="Times New Roman" w:cs="Times New Roman"/>
          <w:sz w:val="24"/>
          <w:szCs w:val="24"/>
        </w:rPr>
        <w:t xml:space="preserve">U.S. Health and Human Services. COVID-19 Public Health Emergency (PHE). </w:t>
      </w:r>
      <w:hyperlink r:id="rId23" w:tgtFrame="_blank" w:history="1">
        <w:r w:rsidRPr="00295360">
          <w:rPr>
            <w:rStyle w:val="Hyperlink"/>
            <w:rFonts w:ascii="Times New Roman" w:hAnsi="Times New Roman" w:cs="Times New Roman"/>
            <w:sz w:val="24"/>
            <w:szCs w:val="24"/>
          </w:rPr>
          <w:t>https://www.hhs.gov/coronavirus/covid-19-public-health-emergency/index.html</w:t>
        </w:r>
      </w:hyperlink>
      <w:r>
        <w:rPr>
          <w:rFonts w:ascii="Times New Roman" w:hAnsi="Times New Roman" w:cs="Times New Roman"/>
          <w:sz w:val="24"/>
          <w:szCs w:val="24"/>
        </w:rPr>
        <w:t xml:space="preserve"> .       L</w:t>
      </w:r>
      <w:r w:rsidRPr="00295360">
        <w:rPr>
          <w:rFonts w:ascii="Times New Roman" w:hAnsi="Times New Roman" w:cs="Times New Roman"/>
          <w:sz w:val="24"/>
          <w:szCs w:val="24"/>
        </w:rPr>
        <w:t>ast reviewed December 15, 2023</w:t>
      </w:r>
    </w:p>
    <w:p w14:paraId="70661237" w14:textId="53148FAC" w:rsidR="00295360" w:rsidRDefault="00A0688D" w:rsidP="00E94671">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United Nations. </w:t>
      </w:r>
      <w:r w:rsidRPr="00A0688D">
        <w:rPr>
          <w:rFonts w:ascii="Times New Roman" w:hAnsi="Times New Roman" w:cs="Times New Roman"/>
          <w:sz w:val="24"/>
          <w:szCs w:val="24"/>
        </w:rPr>
        <w:t>WHO chief declares end to COVID-19 as a global health emergency</w:t>
      </w:r>
      <w:r>
        <w:rPr>
          <w:rFonts w:ascii="Times New Roman" w:hAnsi="Times New Roman" w:cs="Times New Roman"/>
          <w:sz w:val="24"/>
          <w:szCs w:val="24"/>
        </w:rPr>
        <w:t xml:space="preserve">. </w:t>
      </w:r>
      <w:hyperlink r:id="rId24" w:history="1">
        <w:r w:rsidRPr="000361EE">
          <w:rPr>
            <w:rStyle w:val="Hyperlink"/>
            <w:rFonts w:ascii="Times New Roman" w:hAnsi="Times New Roman" w:cs="Times New Roman"/>
            <w:sz w:val="24"/>
            <w:szCs w:val="24"/>
          </w:rPr>
          <w:t>https://news.un.org/en/story/2023/05/1136367</w:t>
        </w:r>
      </w:hyperlink>
      <w:r>
        <w:rPr>
          <w:rFonts w:ascii="Times New Roman" w:hAnsi="Times New Roman" w:cs="Times New Roman"/>
          <w:sz w:val="24"/>
          <w:szCs w:val="24"/>
        </w:rPr>
        <w:t xml:space="preserve"> . May 5, 2023</w:t>
      </w:r>
    </w:p>
    <w:p w14:paraId="5609380F" w14:textId="65D7951F" w:rsidR="00B06C41" w:rsidRDefault="00B06C41" w:rsidP="00E94671">
      <w:pPr>
        <w:pStyle w:val="ListParagraph"/>
        <w:numPr>
          <w:ilvl w:val="0"/>
          <w:numId w:val="1"/>
        </w:numPr>
        <w:spacing w:line="360" w:lineRule="auto"/>
        <w:rPr>
          <w:rFonts w:ascii="Times New Roman" w:hAnsi="Times New Roman" w:cs="Times New Roman"/>
          <w:sz w:val="24"/>
          <w:szCs w:val="24"/>
        </w:rPr>
      </w:pPr>
      <w:r w:rsidRPr="00B06C41">
        <w:rPr>
          <w:rFonts w:ascii="Times New Roman" w:hAnsi="Times New Roman" w:cs="Times New Roman"/>
          <w:sz w:val="24"/>
          <w:szCs w:val="24"/>
        </w:rPr>
        <w:t>Lawn SD, Zumla AI (July 2011). "Tuberculosis". Lancet. 378 (9785): 57–72.</w:t>
      </w:r>
      <w:r>
        <w:rPr>
          <w:rFonts w:ascii="Times New Roman" w:hAnsi="Times New Roman" w:cs="Times New Roman"/>
          <w:sz w:val="24"/>
          <w:szCs w:val="24"/>
        </w:rPr>
        <w:t xml:space="preserve"> </w:t>
      </w:r>
      <w:hyperlink r:id="rId25" w:history="1">
        <w:r w:rsidRPr="000361EE">
          <w:rPr>
            <w:rStyle w:val="Hyperlink"/>
            <w:rFonts w:ascii="Times New Roman" w:hAnsi="Times New Roman" w:cs="Times New Roman"/>
            <w:sz w:val="24"/>
            <w:szCs w:val="24"/>
          </w:rPr>
          <w:t>https://www.thelancet.com/journals/lancet/article/PIIS0140-6736(10)62173-3/</w:t>
        </w:r>
      </w:hyperlink>
      <w:r>
        <w:rPr>
          <w:rFonts w:ascii="Times New Roman" w:hAnsi="Times New Roman" w:cs="Times New Roman"/>
          <w:sz w:val="24"/>
          <w:szCs w:val="24"/>
        </w:rPr>
        <w:t xml:space="preserve"> </w:t>
      </w:r>
    </w:p>
    <w:p w14:paraId="7D0FD0E6" w14:textId="60BD37C6" w:rsidR="008B3128" w:rsidRDefault="008B3128" w:rsidP="00E94671">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CDC. </w:t>
      </w:r>
      <w:r w:rsidRPr="008B3128">
        <w:rPr>
          <w:rFonts w:ascii="Times New Roman" w:hAnsi="Times New Roman" w:cs="Times New Roman"/>
          <w:sz w:val="24"/>
          <w:szCs w:val="24"/>
        </w:rPr>
        <w:t>COVID-19 can surge throughout the year</w:t>
      </w:r>
      <w:r>
        <w:rPr>
          <w:rFonts w:ascii="Times New Roman" w:hAnsi="Times New Roman" w:cs="Times New Roman"/>
          <w:sz w:val="24"/>
          <w:szCs w:val="24"/>
        </w:rPr>
        <w:t xml:space="preserve">. </w:t>
      </w:r>
      <w:hyperlink r:id="rId26" w:history="1">
        <w:r w:rsidRPr="000361EE">
          <w:rPr>
            <w:rStyle w:val="Hyperlink"/>
            <w:rFonts w:ascii="Times New Roman" w:hAnsi="Times New Roman" w:cs="Times New Roman"/>
            <w:sz w:val="24"/>
            <w:szCs w:val="24"/>
          </w:rPr>
          <w:t>https://www.cdc.gov/ncird/whats-new/covid-19-can-surge-throughout-the-year.html</w:t>
        </w:r>
      </w:hyperlink>
      <w:r>
        <w:rPr>
          <w:rFonts w:ascii="Times New Roman" w:hAnsi="Times New Roman" w:cs="Times New Roman"/>
          <w:sz w:val="24"/>
          <w:szCs w:val="24"/>
        </w:rPr>
        <w:t xml:space="preserve"> </w:t>
      </w:r>
    </w:p>
    <w:p w14:paraId="08189ABF" w14:textId="54C7B034" w:rsidR="00241FF2" w:rsidRDefault="00241FF2" w:rsidP="00E94671">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FDA. </w:t>
      </w:r>
      <w:r w:rsidRPr="00241FF2">
        <w:rPr>
          <w:rFonts w:ascii="Times New Roman" w:hAnsi="Times New Roman" w:cs="Times New Roman"/>
          <w:sz w:val="24"/>
          <w:szCs w:val="24"/>
        </w:rPr>
        <w:t xml:space="preserve">FDA Takes Key Action in Fight Against COVID-19 By Issuing Emergency Use Authorization for First COVID-19 </w:t>
      </w:r>
      <w:r w:rsidRPr="00241FF2">
        <w:rPr>
          <w:rFonts w:ascii="Times New Roman" w:hAnsi="Times New Roman" w:cs="Times New Roman"/>
          <w:sz w:val="24"/>
          <w:szCs w:val="24"/>
        </w:rPr>
        <w:t>Vaccine</w:t>
      </w:r>
      <w:r>
        <w:rPr>
          <w:rFonts w:ascii="Times New Roman" w:hAnsi="Times New Roman" w:cs="Times New Roman"/>
          <w:sz w:val="24"/>
          <w:szCs w:val="24"/>
        </w:rPr>
        <w:t xml:space="preserve">. </w:t>
      </w:r>
      <w:hyperlink r:id="rId27" w:history="1">
        <w:r w:rsidRPr="000361EE">
          <w:rPr>
            <w:rStyle w:val="Hyperlink"/>
            <w:rFonts w:ascii="Times New Roman" w:hAnsi="Times New Roman" w:cs="Times New Roman"/>
            <w:sz w:val="24"/>
            <w:szCs w:val="24"/>
          </w:rPr>
          <w:t>https://www.fda.gov/news-events/press-announcements/fda-takes-key-action-fight-against-covid-19-issuing-emergency-use-authorization-first-covid-19</w:t>
        </w:r>
      </w:hyperlink>
      <w:r>
        <w:rPr>
          <w:rFonts w:ascii="Times New Roman" w:hAnsi="Times New Roman" w:cs="Times New Roman"/>
          <w:sz w:val="24"/>
          <w:szCs w:val="24"/>
        </w:rPr>
        <w:t xml:space="preserve"> </w:t>
      </w:r>
    </w:p>
    <w:p w14:paraId="532A41EA" w14:textId="4C394F46" w:rsidR="004E4DF9" w:rsidRPr="00295360" w:rsidRDefault="004E4DF9" w:rsidP="00E94671">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United States Census Bureau. </w:t>
      </w:r>
      <w:r w:rsidRPr="004E4DF9">
        <w:rPr>
          <w:rFonts w:ascii="Times New Roman" w:hAnsi="Times New Roman" w:cs="Times New Roman"/>
          <w:sz w:val="24"/>
          <w:szCs w:val="24"/>
        </w:rPr>
        <w:t>State Population Totals and Components of Change: 2020-2023</w:t>
      </w:r>
      <w:r>
        <w:rPr>
          <w:rFonts w:ascii="Times New Roman" w:hAnsi="Times New Roman" w:cs="Times New Roman"/>
          <w:sz w:val="24"/>
          <w:szCs w:val="24"/>
        </w:rPr>
        <w:t xml:space="preserve">. </w:t>
      </w:r>
      <w:hyperlink r:id="rId28" w:history="1">
        <w:r w:rsidRPr="000361EE">
          <w:rPr>
            <w:rStyle w:val="Hyperlink"/>
            <w:rFonts w:ascii="Times New Roman" w:hAnsi="Times New Roman" w:cs="Times New Roman"/>
            <w:sz w:val="24"/>
            <w:szCs w:val="24"/>
          </w:rPr>
          <w:t>https://www.census.gov/data/tables/time-series/demo/popest/2020s-state-total.html</w:t>
        </w:r>
      </w:hyperlink>
      <w:r>
        <w:rPr>
          <w:rFonts w:ascii="Times New Roman" w:hAnsi="Times New Roman" w:cs="Times New Roman"/>
          <w:sz w:val="24"/>
          <w:szCs w:val="24"/>
        </w:rPr>
        <w:t xml:space="preserve"> </w:t>
      </w:r>
    </w:p>
    <w:sectPr w:rsidR="004E4DF9" w:rsidRPr="002953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821AE4"/>
    <w:multiLevelType w:val="hybridMultilevel"/>
    <w:tmpl w:val="86BC4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39870F8"/>
    <w:multiLevelType w:val="hybridMultilevel"/>
    <w:tmpl w:val="08969C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58098243">
    <w:abstractNumId w:val="1"/>
  </w:num>
  <w:num w:numId="2" w16cid:durableId="7624099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6B46"/>
    <w:rsid w:val="000D335D"/>
    <w:rsid w:val="00137260"/>
    <w:rsid w:val="00146297"/>
    <w:rsid w:val="00241FF2"/>
    <w:rsid w:val="00295360"/>
    <w:rsid w:val="00300068"/>
    <w:rsid w:val="003047C7"/>
    <w:rsid w:val="00344D94"/>
    <w:rsid w:val="004069DE"/>
    <w:rsid w:val="004309AA"/>
    <w:rsid w:val="0044518E"/>
    <w:rsid w:val="004C1F52"/>
    <w:rsid w:val="004E4DF9"/>
    <w:rsid w:val="00575F87"/>
    <w:rsid w:val="005C357E"/>
    <w:rsid w:val="00601AA3"/>
    <w:rsid w:val="006153CD"/>
    <w:rsid w:val="00617198"/>
    <w:rsid w:val="006D711C"/>
    <w:rsid w:val="00717E22"/>
    <w:rsid w:val="0079229E"/>
    <w:rsid w:val="007B0FF6"/>
    <w:rsid w:val="00891329"/>
    <w:rsid w:val="0089722E"/>
    <w:rsid w:val="008B3128"/>
    <w:rsid w:val="00900BEE"/>
    <w:rsid w:val="00931A02"/>
    <w:rsid w:val="00980F72"/>
    <w:rsid w:val="009847C5"/>
    <w:rsid w:val="009F71CC"/>
    <w:rsid w:val="00A006A2"/>
    <w:rsid w:val="00A0688D"/>
    <w:rsid w:val="00A47B2A"/>
    <w:rsid w:val="00AF2129"/>
    <w:rsid w:val="00AF4B0A"/>
    <w:rsid w:val="00B06C41"/>
    <w:rsid w:val="00B50123"/>
    <w:rsid w:val="00BC15F9"/>
    <w:rsid w:val="00BD521D"/>
    <w:rsid w:val="00BE3A72"/>
    <w:rsid w:val="00C90E80"/>
    <w:rsid w:val="00CB3B64"/>
    <w:rsid w:val="00CB49C0"/>
    <w:rsid w:val="00CF5262"/>
    <w:rsid w:val="00D356DD"/>
    <w:rsid w:val="00D50A88"/>
    <w:rsid w:val="00D74489"/>
    <w:rsid w:val="00DA212B"/>
    <w:rsid w:val="00E61766"/>
    <w:rsid w:val="00E81AF7"/>
    <w:rsid w:val="00E94671"/>
    <w:rsid w:val="00E97B14"/>
    <w:rsid w:val="00EB04E5"/>
    <w:rsid w:val="00EE79C2"/>
    <w:rsid w:val="00F06B46"/>
    <w:rsid w:val="00F10332"/>
    <w:rsid w:val="00F570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27A7E"/>
  <w15:chartTrackingRefBased/>
  <w15:docId w15:val="{E3829471-7037-4782-B27D-4EF62B6DB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6B4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06B4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06B4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06B4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06B4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06B4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06B4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06B4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06B4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6B4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06B4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06B4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06B4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06B4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06B4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06B4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06B4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06B46"/>
    <w:rPr>
      <w:rFonts w:eastAsiaTheme="majorEastAsia" w:cstheme="majorBidi"/>
      <w:color w:val="272727" w:themeColor="text1" w:themeTint="D8"/>
    </w:rPr>
  </w:style>
  <w:style w:type="paragraph" w:styleId="Title">
    <w:name w:val="Title"/>
    <w:basedOn w:val="Normal"/>
    <w:next w:val="Normal"/>
    <w:link w:val="TitleChar"/>
    <w:uiPriority w:val="10"/>
    <w:qFormat/>
    <w:rsid w:val="00F06B4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6B4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06B4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06B4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06B46"/>
    <w:pPr>
      <w:spacing w:before="160"/>
      <w:jc w:val="center"/>
    </w:pPr>
    <w:rPr>
      <w:i/>
      <w:iCs/>
      <w:color w:val="404040" w:themeColor="text1" w:themeTint="BF"/>
    </w:rPr>
  </w:style>
  <w:style w:type="character" w:customStyle="1" w:styleId="QuoteChar">
    <w:name w:val="Quote Char"/>
    <w:basedOn w:val="DefaultParagraphFont"/>
    <w:link w:val="Quote"/>
    <w:uiPriority w:val="29"/>
    <w:rsid w:val="00F06B46"/>
    <w:rPr>
      <w:i/>
      <w:iCs/>
      <w:color w:val="404040" w:themeColor="text1" w:themeTint="BF"/>
    </w:rPr>
  </w:style>
  <w:style w:type="paragraph" w:styleId="ListParagraph">
    <w:name w:val="List Paragraph"/>
    <w:basedOn w:val="Normal"/>
    <w:uiPriority w:val="34"/>
    <w:qFormat/>
    <w:rsid w:val="00F06B46"/>
    <w:pPr>
      <w:ind w:left="720"/>
      <w:contextualSpacing/>
    </w:pPr>
  </w:style>
  <w:style w:type="character" w:styleId="IntenseEmphasis">
    <w:name w:val="Intense Emphasis"/>
    <w:basedOn w:val="DefaultParagraphFont"/>
    <w:uiPriority w:val="21"/>
    <w:qFormat/>
    <w:rsid w:val="00F06B46"/>
    <w:rPr>
      <w:i/>
      <w:iCs/>
      <w:color w:val="0F4761" w:themeColor="accent1" w:themeShade="BF"/>
    </w:rPr>
  </w:style>
  <w:style w:type="paragraph" w:styleId="IntenseQuote">
    <w:name w:val="Intense Quote"/>
    <w:basedOn w:val="Normal"/>
    <w:next w:val="Normal"/>
    <w:link w:val="IntenseQuoteChar"/>
    <w:uiPriority w:val="30"/>
    <w:qFormat/>
    <w:rsid w:val="00F06B4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06B46"/>
    <w:rPr>
      <w:i/>
      <w:iCs/>
      <w:color w:val="0F4761" w:themeColor="accent1" w:themeShade="BF"/>
    </w:rPr>
  </w:style>
  <w:style w:type="character" w:styleId="IntenseReference">
    <w:name w:val="Intense Reference"/>
    <w:basedOn w:val="DefaultParagraphFont"/>
    <w:uiPriority w:val="32"/>
    <w:qFormat/>
    <w:rsid w:val="00F06B46"/>
    <w:rPr>
      <w:b/>
      <w:bCs/>
      <w:smallCaps/>
      <w:color w:val="0F4761" w:themeColor="accent1" w:themeShade="BF"/>
      <w:spacing w:val="5"/>
    </w:rPr>
  </w:style>
  <w:style w:type="character" w:styleId="Hyperlink">
    <w:name w:val="Hyperlink"/>
    <w:basedOn w:val="DefaultParagraphFont"/>
    <w:uiPriority w:val="99"/>
    <w:unhideWhenUsed/>
    <w:rsid w:val="004069DE"/>
    <w:rPr>
      <w:color w:val="467886" w:themeColor="hyperlink"/>
      <w:u w:val="single"/>
    </w:rPr>
  </w:style>
  <w:style w:type="character" w:styleId="UnresolvedMention">
    <w:name w:val="Unresolved Mention"/>
    <w:basedOn w:val="DefaultParagraphFont"/>
    <w:uiPriority w:val="99"/>
    <w:semiHidden/>
    <w:unhideWhenUsed/>
    <w:rsid w:val="004069DE"/>
    <w:rPr>
      <w:color w:val="605E5C"/>
      <w:shd w:val="clear" w:color="auto" w:fill="E1DFDD"/>
    </w:rPr>
  </w:style>
  <w:style w:type="character" w:styleId="FollowedHyperlink">
    <w:name w:val="FollowedHyperlink"/>
    <w:basedOn w:val="DefaultParagraphFont"/>
    <w:uiPriority w:val="99"/>
    <w:semiHidden/>
    <w:unhideWhenUsed/>
    <w:rsid w:val="004069DE"/>
    <w:rPr>
      <w:color w:val="96607D" w:themeColor="followedHyperlink"/>
      <w:u w:val="single"/>
    </w:rPr>
  </w:style>
  <w:style w:type="paragraph" w:styleId="Caption">
    <w:name w:val="caption"/>
    <w:basedOn w:val="Normal"/>
    <w:next w:val="Normal"/>
    <w:uiPriority w:val="35"/>
    <w:unhideWhenUsed/>
    <w:qFormat/>
    <w:rsid w:val="00900BEE"/>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393109">
      <w:bodyDiv w:val="1"/>
      <w:marLeft w:val="0"/>
      <w:marRight w:val="0"/>
      <w:marTop w:val="0"/>
      <w:marBottom w:val="0"/>
      <w:divBdr>
        <w:top w:val="none" w:sz="0" w:space="0" w:color="auto"/>
        <w:left w:val="none" w:sz="0" w:space="0" w:color="auto"/>
        <w:bottom w:val="none" w:sz="0" w:space="0" w:color="auto"/>
        <w:right w:val="none" w:sz="0" w:space="0" w:color="auto"/>
      </w:divBdr>
    </w:div>
    <w:div w:id="215702049">
      <w:bodyDiv w:val="1"/>
      <w:marLeft w:val="0"/>
      <w:marRight w:val="0"/>
      <w:marTop w:val="0"/>
      <w:marBottom w:val="0"/>
      <w:divBdr>
        <w:top w:val="none" w:sz="0" w:space="0" w:color="auto"/>
        <w:left w:val="none" w:sz="0" w:space="0" w:color="auto"/>
        <w:bottom w:val="none" w:sz="0" w:space="0" w:color="auto"/>
        <w:right w:val="none" w:sz="0" w:space="0" w:color="auto"/>
      </w:divBdr>
    </w:div>
    <w:div w:id="230777307">
      <w:bodyDiv w:val="1"/>
      <w:marLeft w:val="0"/>
      <w:marRight w:val="0"/>
      <w:marTop w:val="0"/>
      <w:marBottom w:val="0"/>
      <w:divBdr>
        <w:top w:val="none" w:sz="0" w:space="0" w:color="auto"/>
        <w:left w:val="none" w:sz="0" w:space="0" w:color="auto"/>
        <w:bottom w:val="none" w:sz="0" w:space="0" w:color="auto"/>
        <w:right w:val="none" w:sz="0" w:space="0" w:color="auto"/>
      </w:divBdr>
    </w:div>
    <w:div w:id="312876815">
      <w:bodyDiv w:val="1"/>
      <w:marLeft w:val="0"/>
      <w:marRight w:val="0"/>
      <w:marTop w:val="0"/>
      <w:marBottom w:val="0"/>
      <w:divBdr>
        <w:top w:val="none" w:sz="0" w:space="0" w:color="auto"/>
        <w:left w:val="none" w:sz="0" w:space="0" w:color="auto"/>
        <w:bottom w:val="none" w:sz="0" w:space="0" w:color="auto"/>
        <w:right w:val="none" w:sz="0" w:space="0" w:color="auto"/>
      </w:divBdr>
    </w:div>
    <w:div w:id="611940075">
      <w:bodyDiv w:val="1"/>
      <w:marLeft w:val="0"/>
      <w:marRight w:val="0"/>
      <w:marTop w:val="0"/>
      <w:marBottom w:val="0"/>
      <w:divBdr>
        <w:top w:val="none" w:sz="0" w:space="0" w:color="auto"/>
        <w:left w:val="none" w:sz="0" w:space="0" w:color="auto"/>
        <w:bottom w:val="none" w:sz="0" w:space="0" w:color="auto"/>
        <w:right w:val="none" w:sz="0" w:space="0" w:color="auto"/>
      </w:divBdr>
    </w:div>
    <w:div w:id="670177756">
      <w:bodyDiv w:val="1"/>
      <w:marLeft w:val="0"/>
      <w:marRight w:val="0"/>
      <w:marTop w:val="0"/>
      <w:marBottom w:val="0"/>
      <w:divBdr>
        <w:top w:val="none" w:sz="0" w:space="0" w:color="auto"/>
        <w:left w:val="none" w:sz="0" w:space="0" w:color="auto"/>
        <w:bottom w:val="none" w:sz="0" w:space="0" w:color="auto"/>
        <w:right w:val="none" w:sz="0" w:space="0" w:color="auto"/>
      </w:divBdr>
    </w:div>
    <w:div w:id="837385589">
      <w:bodyDiv w:val="1"/>
      <w:marLeft w:val="0"/>
      <w:marRight w:val="0"/>
      <w:marTop w:val="0"/>
      <w:marBottom w:val="0"/>
      <w:divBdr>
        <w:top w:val="none" w:sz="0" w:space="0" w:color="auto"/>
        <w:left w:val="none" w:sz="0" w:space="0" w:color="auto"/>
        <w:bottom w:val="none" w:sz="0" w:space="0" w:color="auto"/>
        <w:right w:val="none" w:sz="0" w:space="0" w:color="auto"/>
      </w:divBdr>
    </w:div>
    <w:div w:id="889879758">
      <w:bodyDiv w:val="1"/>
      <w:marLeft w:val="0"/>
      <w:marRight w:val="0"/>
      <w:marTop w:val="0"/>
      <w:marBottom w:val="0"/>
      <w:divBdr>
        <w:top w:val="none" w:sz="0" w:space="0" w:color="auto"/>
        <w:left w:val="none" w:sz="0" w:space="0" w:color="auto"/>
        <w:bottom w:val="none" w:sz="0" w:space="0" w:color="auto"/>
        <w:right w:val="none" w:sz="0" w:space="0" w:color="auto"/>
      </w:divBdr>
    </w:div>
    <w:div w:id="1034190277">
      <w:bodyDiv w:val="1"/>
      <w:marLeft w:val="0"/>
      <w:marRight w:val="0"/>
      <w:marTop w:val="0"/>
      <w:marBottom w:val="0"/>
      <w:divBdr>
        <w:top w:val="none" w:sz="0" w:space="0" w:color="auto"/>
        <w:left w:val="none" w:sz="0" w:space="0" w:color="auto"/>
        <w:bottom w:val="none" w:sz="0" w:space="0" w:color="auto"/>
        <w:right w:val="none" w:sz="0" w:space="0" w:color="auto"/>
      </w:divBdr>
    </w:div>
    <w:div w:id="1099254645">
      <w:bodyDiv w:val="1"/>
      <w:marLeft w:val="0"/>
      <w:marRight w:val="0"/>
      <w:marTop w:val="0"/>
      <w:marBottom w:val="0"/>
      <w:divBdr>
        <w:top w:val="none" w:sz="0" w:space="0" w:color="auto"/>
        <w:left w:val="none" w:sz="0" w:space="0" w:color="auto"/>
        <w:bottom w:val="none" w:sz="0" w:space="0" w:color="auto"/>
        <w:right w:val="none" w:sz="0" w:space="0" w:color="auto"/>
      </w:divBdr>
    </w:div>
    <w:div w:id="1163622693">
      <w:bodyDiv w:val="1"/>
      <w:marLeft w:val="0"/>
      <w:marRight w:val="0"/>
      <w:marTop w:val="0"/>
      <w:marBottom w:val="0"/>
      <w:divBdr>
        <w:top w:val="none" w:sz="0" w:space="0" w:color="auto"/>
        <w:left w:val="none" w:sz="0" w:space="0" w:color="auto"/>
        <w:bottom w:val="none" w:sz="0" w:space="0" w:color="auto"/>
        <w:right w:val="none" w:sz="0" w:space="0" w:color="auto"/>
      </w:divBdr>
    </w:div>
    <w:div w:id="1262105505">
      <w:bodyDiv w:val="1"/>
      <w:marLeft w:val="0"/>
      <w:marRight w:val="0"/>
      <w:marTop w:val="0"/>
      <w:marBottom w:val="0"/>
      <w:divBdr>
        <w:top w:val="none" w:sz="0" w:space="0" w:color="auto"/>
        <w:left w:val="none" w:sz="0" w:space="0" w:color="auto"/>
        <w:bottom w:val="none" w:sz="0" w:space="0" w:color="auto"/>
        <w:right w:val="none" w:sz="0" w:space="0" w:color="auto"/>
      </w:divBdr>
    </w:div>
    <w:div w:id="1322349097">
      <w:bodyDiv w:val="1"/>
      <w:marLeft w:val="0"/>
      <w:marRight w:val="0"/>
      <w:marTop w:val="0"/>
      <w:marBottom w:val="0"/>
      <w:divBdr>
        <w:top w:val="none" w:sz="0" w:space="0" w:color="auto"/>
        <w:left w:val="none" w:sz="0" w:space="0" w:color="auto"/>
        <w:bottom w:val="none" w:sz="0" w:space="0" w:color="auto"/>
        <w:right w:val="none" w:sz="0" w:space="0" w:color="auto"/>
      </w:divBdr>
    </w:div>
    <w:div w:id="1512834935">
      <w:bodyDiv w:val="1"/>
      <w:marLeft w:val="0"/>
      <w:marRight w:val="0"/>
      <w:marTop w:val="0"/>
      <w:marBottom w:val="0"/>
      <w:divBdr>
        <w:top w:val="none" w:sz="0" w:space="0" w:color="auto"/>
        <w:left w:val="none" w:sz="0" w:space="0" w:color="auto"/>
        <w:bottom w:val="none" w:sz="0" w:space="0" w:color="auto"/>
        <w:right w:val="none" w:sz="0" w:space="0" w:color="auto"/>
      </w:divBdr>
    </w:div>
    <w:div w:id="1633712027">
      <w:bodyDiv w:val="1"/>
      <w:marLeft w:val="0"/>
      <w:marRight w:val="0"/>
      <w:marTop w:val="0"/>
      <w:marBottom w:val="0"/>
      <w:divBdr>
        <w:top w:val="none" w:sz="0" w:space="0" w:color="auto"/>
        <w:left w:val="none" w:sz="0" w:space="0" w:color="auto"/>
        <w:bottom w:val="none" w:sz="0" w:space="0" w:color="auto"/>
        <w:right w:val="none" w:sz="0" w:space="0" w:color="auto"/>
      </w:divBdr>
    </w:div>
    <w:div w:id="1634022071">
      <w:bodyDiv w:val="1"/>
      <w:marLeft w:val="0"/>
      <w:marRight w:val="0"/>
      <w:marTop w:val="0"/>
      <w:marBottom w:val="0"/>
      <w:divBdr>
        <w:top w:val="none" w:sz="0" w:space="0" w:color="auto"/>
        <w:left w:val="none" w:sz="0" w:space="0" w:color="auto"/>
        <w:bottom w:val="none" w:sz="0" w:space="0" w:color="auto"/>
        <w:right w:val="none" w:sz="0" w:space="0" w:color="auto"/>
      </w:divBdr>
    </w:div>
    <w:div w:id="1716156614">
      <w:bodyDiv w:val="1"/>
      <w:marLeft w:val="0"/>
      <w:marRight w:val="0"/>
      <w:marTop w:val="0"/>
      <w:marBottom w:val="0"/>
      <w:divBdr>
        <w:top w:val="none" w:sz="0" w:space="0" w:color="auto"/>
        <w:left w:val="none" w:sz="0" w:space="0" w:color="auto"/>
        <w:bottom w:val="none" w:sz="0" w:space="0" w:color="auto"/>
        <w:right w:val="none" w:sz="0" w:space="0" w:color="auto"/>
      </w:divBdr>
    </w:div>
    <w:div w:id="1751001307">
      <w:bodyDiv w:val="1"/>
      <w:marLeft w:val="0"/>
      <w:marRight w:val="0"/>
      <w:marTop w:val="0"/>
      <w:marBottom w:val="0"/>
      <w:divBdr>
        <w:top w:val="none" w:sz="0" w:space="0" w:color="auto"/>
        <w:left w:val="none" w:sz="0" w:space="0" w:color="auto"/>
        <w:bottom w:val="none" w:sz="0" w:space="0" w:color="auto"/>
        <w:right w:val="none" w:sz="0" w:space="0" w:color="auto"/>
      </w:divBdr>
    </w:div>
    <w:div w:id="1786659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cdc.gov/Vaccinations/COVID-19-Vaccination-Trends-in-the-United-States-N/rh2h-3yt2/about_data"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cdc.gov/ncird/whats-new/covid-19-can-surge-throughout-the-year.html"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thelancet.com/journals/lancet/article/PIIS0140-6736(10)62173-3/"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hyperlink" Target="https://news.un.org/en/story/2023/05/1136367" TargetMode="External"/><Relationship Id="rId5" Type="http://schemas.openxmlformats.org/officeDocument/2006/relationships/hyperlink" Target="https://data.cdc.gov/Vaccinations/COVID-19-Vaccination-Trends-in-the-United-States-N/rh2h-3yt2/about_data" TargetMode="External"/><Relationship Id="rId15" Type="http://schemas.openxmlformats.org/officeDocument/2006/relationships/image" Target="media/image8.png"/><Relationship Id="rId23" Type="http://schemas.openxmlformats.org/officeDocument/2006/relationships/hyperlink" Target="https://www.hhs.gov/coronavirus/covid-19-public-health-emergency/index.html" TargetMode="External"/><Relationship Id="rId28" Type="http://schemas.openxmlformats.org/officeDocument/2006/relationships/hyperlink" Target="https://www.census.gov/data/tables/time-series/demo/popest/2020s-state-total.html"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data.cdc.gov/api/views/rh2h-3yt2/files/6fb9b669-a258-45d4-823b-9e7b3e08397e?download=true&amp;filename=DataDictionary_v37_05052023.xlsx"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fda.gov/news-events/press-announcements/fda-takes-key-action-fight-against-covid-19-issuing-emergency-use-authorization-first-covid-19"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16</Pages>
  <Words>2183</Words>
  <Characters>12446</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 Christy</dc:creator>
  <cp:keywords/>
  <dc:description/>
  <cp:lastModifiedBy>Eli Christy</cp:lastModifiedBy>
  <cp:revision>2</cp:revision>
  <dcterms:created xsi:type="dcterms:W3CDTF">2024-11-26T00:28:00Z</dcterms:created>
  <dcterms:modified xsi:type="dcterms:W3CDTF">2024-11-26T00:28:00Z</dcterms:modified>
</cp:coreProperties>
</file>