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extBody"/>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r/>
    </w:p>
    <w:p>
      <w:pPr>
        <w:pStyle w:val="TextBody"/>
      </w:pPr>
      <w:r>
        <w:rPr/>
      </w: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3"/>
        <w:gridCol w:w="3961"/>
        <w:gridCol w:w="764"/>
        <w:gridCol w:w="1254"/>
        <w:gridCol w:w="2003"/>
      </w:tblGrid>
      <w:tr>
        <w:trPr/>
        <w:tc>
          <w:tcPr>
            <w:tcW w:w="1993"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Examiner's Comment</w:t>
            </w:r>
            <w:r/>
          </w:p>
        </w:tc>
        <w:tc>
          <w:tcPr>
            <w:tcW w:w="3961"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Changes Made</w:t>
            </w:r>
            <w:r/>
          </w:p>
        </w:tc>
        <w:tc>
          <w:tcPr>
            <w:tcW w:w="764"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Page</w:t>
            </w:r>
            <w:r/>
          </w:p>
        </w:tc>
        <w:tc>
          <w:tcPr>
            <w:tcW w:w="1254" w:type="dxa"/>
            <w:tcBorders>
              <w:top w:val="single" w:sz="2" w:space="0" w:color="000001"/>
              <w:left w:val="single" w:sz="2" w:space="0" w:color="000001"/>
              <w:bottom w:val="single" w:sz="2" w:space="0" w:color="000001"/>
              <w:insideH w:val="single" w:sz="2" w:space="0" w:color="000001"/>
            </w:tcBorders>
            <w:shd w:fill="669999" w:val="clear"/>
            <w:tcMar>
              <w:left w:w="48" w:type="dxa"/>
            </w:tcMar>
          </w:tcPr>
          <w:p>
            <w:pPr>
              <w:pStyle w:val="TableContents"/>
              <w:rPr>
                <w:b/>
                <w:b/>
                <w:bCs/>
              </w:rPr>
            </w:pPr>
            <w:r>
              <w:rPr>
                <w:b/>
                <w:bCs/>
              </w:rPr>
              <w:t>Paragraph</w:t>
            </w:r>
            <w:r/>
          </w:p>
          <w:p>
            <w:pPr>
              <w:pStyle w:val="TableContents"/>
              <w:rPr>
                <w:sz w:val="24"/>
                <w:b/>
                <w:sz w:val="24"/>
                <w:b/>
                <w:szCs w:val="24"/>
                <w:bCs/>
                <w:rFonts w:ascii="Liberation Serif" w:hAnsi="Liberation Serif" w:eastAsia="Droid Sans Fallback" w:cs="FreeSans"/>
                <w:color w:val="00000A"/>
                <w:lang w:val="en-GB" w:eastAsia="zh-CN" w:bidi="hi-IN"/>
              </w:rPr>
            </w:pPr>
            <w:r>
              <w:rPr>
                <w:rFonts w:eastAsia="Droid Sans Fallback" w:cs="FreeSans"/>
                <w:b/>
                <w:bCs/>
                <w:color w:val="00000A"/>
                <w:sz w:val="24"/>
                <w:szCs w:val="24"/>
                <w:lang w:val="en-GB" w:eastAsia="zh-CN" w:bidi="hi-IN"/>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9999" w:val="clear"/>
            <w:tcMar>
              <w:left w:w="48" w:type="dxa"/>
            </w:tcMar>
          </w:tcPr>
          <w:p>
            <w:pPr>
              <w:pStyle w:val="TableContents"/>
              <w:rPr>
                <w:b/>
                <w:b/>
                <w:bCs/>
              </w:rPr>
            </w:pPr>
            <w:r>
              <w:rPr>
                <w:b/>
                <w:bCs/>
              </w:rPr>
              <w:t>Additional Comments</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Base line of WSN sending out all data to base station without DPs, i.e. a</w:t>
            </w:r>
            <w:r/>
          </w:p>
          <w:p>
            <w:pPr>
              <w:pStyle w:val="TableContents"/>
            </w:pPr>
            <w:r>
              <w:rPr/>
              <w:t>simple mutlihop network that sends images directly out via the</w:t>
            </w:r>
            <w:r/>
          </w:p>
          <w:p>
            <w:pPr>
              <w:pStyle w:val="TableContents"/>
            </w:pPr>
            <w:r>
              <w:rPr/>
              <w:t>shortest route and the base station does the classification. You may</w:t>
            </w:r>
            <w:r/>
          </w:p>
          <w:p>
            <w:pPr>
              <w:pStyle w:val="TableContents"/>
            </w:pPr>
            <w:r>
              <w:rPr/>
              <w:t>want to consider the base station having MK in one scenario and</w:t>
            </w:r>
            <w:r/>
          </w:p>
          <w:p>
            <w:pPr>
              <w:pStyle w:val="TableContents"/>
            </w:pPr>
            <w:r>
              <w:rPr/>
              <w:t>HK in another, i.e. two baselines.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Issues with the original simulation were discovered early on when changes were starting to be made to include all observations. </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Rerun all experiments with the additional scenarios. You should report</w:t>
            </w:r>
            <w:r/>
          </w:p>
          <w:p>
            <w:pPr>
              <w:pStyle w:val="TableContents"/>
            </w:pPr>
            <w:r>
              <w:rPr/>
              <w:t>the total number of images that were generated, the number that</w:t>
            </w:r>
            <w:r/>
          </w:p>
          <w:p>
            <w:pPr>
              <w:pStyle w:val="TableContents"/>
            </w:pPr>
            <w:r>
              <w:rPr/>
              <w:t>arrived at the base station and the (ideally) number that were</w:t>
            </w:r>
            <w:r/>
          </w:p>
          <w:p>
            <w:pPr>
              <w:pStyle w:val="TableContents"/>
            </w:pPr>
            <w:r>
              <w:rPr/>
              <w:t>dropped.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stats show the results from as many runs as possible from each scenario which, in most cases, is 25.</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Maybe plots are best grouped by scenario rather than by plot type?</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Formalise the description of the experimental design clearly stating what</w:t>
            </w:r>
            <w:r/>
          </w:p>
          <w:p>
            <w:pPr>
              <w:pStyle w:val="TableContents"/>
            </w:pPr>
            <w:r>
              <w:rPr/>
              <w:t>variables were kept constant and which were measured. The</w:t>
            </w:r>
            <w:r/>
          </w:p>
          <w:p>
            <w:pPr>
              <w:pStyle w:val="TableContents"/>
            </w:pPr>
            <w:r>
              <w:rPr/>
              <w:t>simulation chapter needs to include (in addition to the verbal</w:t>
            </w:r>
            <w:r/>
          </w:p>
          <w:p>
            <w:pPr>
              <w:pStyle w:val="TableContents"/>
            </w:pPr>
            <w:r>
              <w:rPr/>
              <w:t>explanation) more formal software documentation of the simulation</w:t>
            </w:r>
            <w:r/>
          </w:p>
          <w:p>
            <w:pPr>
              <w:pStyle w:val="TableContents"/>
            </w:pPr>
            <w:r>
              <w:rPr/>
              <w:t>system, such as with appropriate UML diagramming methods and</w:t>
            </w:r>
            <w:r/>
          </w:p>
          <w:p>
            <w:pPr>
              <w:pStyle w:val="TableContents"/>
            </w:pPr>
            <w:r>
              <w:rPr/>
              <w:t>maybe also pseudo-code. This includes making clear how particular</w:t>
            </w:r>
            <w:r/>
          </w:p>
          <w:p>
            <w:pPr>
              <w:pStyle w:val="TableContents"/>
            </w:pPr>
            <w:r>
              <w:rPr/>
              <w:t>random generator parameters were set – i.e. where the values</w:t>
            </w:r>
            <w:r/>
          </w:p>
          <w:p>
            <w:pPr>
              <w:pStyle w:val="TableContents"/>
            </w:pPr>
            <w:r>
              <w:rPr/>
              <w:t>came from and how used.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simulations chapter has been rewritten to display the plots more clearly and explain the structure of the simulation in greater detail.</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A table (7.2) has been added that details all of the parameters that are both static and confirgurable within the simulation. Individual parameters that require more explanation have been described in subsequent subsections.</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Each scenario has been described, as well as how the network is saturated and how the transmission rate can be varied.</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Error bars on graphs, although box and whisker plots with the mean</w:t>
            </w:r>
            <w:r/>
          </w:p>
          <w:p>
            <w:pPr>
              <w:pStyle w:val="TableContents"/>
            </w:pPr>
            <w:r>
              <w:rPr/>
              <w:t>indicated would be more appropriate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The standard error for the transmission time is very small, whereas the standard deviation can be huge. Therefore, showing error bars or box and whisker plots has proven to be difficult. </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Keep figures with the text that describe them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 xml:space="preserve">Using the float package, all plots have been set with the </w:t>
            </w:r>
            <w:r>
              <w:rPr>
                <w:i/>
                <w:iCs/>
              </w:rPr>
              <w:t>H</w:t>
            </w:r>
            <w:r>
              <w:rPr>
                <w:i w:val="false"/>
                <w:iCs w:val="false"/>
              </w:rPr>
              <w:t xml:space="preserve"> setting to ensure that they are placed exactly where they are defined.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claims about energy usage in the network</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Claims about energy usage have been removed from both Chapter 7 and 8.</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Separate out architecture design from scenarios of its use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read through the walkthrough section of the architecture chapter and checked any points that describe the architecture design. This section should  now only describe parts of the architecture that have already been explained.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was unsure if this should apply to the implementation chapter as it describes both the new architecture and implementation in one, since it was designed for a single scenario?</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Make it explicit that the DA will be running on a laptop/desktop computer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Data aggregation nodes should not be hampered by limited battery life that deployed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nodes would experience as we expect them to be placed in a base station with power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availability and access to the Internet. Therefore, DA nodes would typically be desktop</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computers with a constant power supply.</w:t>
            </w:r>
            <w:r/>
          </w:p>
          <w:p>
            <w:pPr>
              <w:pStyle w:val="TableContents"/>
            </w:pPr>
            <w:r>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we combined the DP and DA nodes into one desktop stored at DGFC, that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contained both a Digimesh radio and an Internet connection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67</w:t>
            </w:r>
            <w:r/>
          </w:p>
          <w:p>
            <w:pPr>
              <w:pStyle w:val="TableContents"/>
              <w:rPr>
                <w:sz w:val="24"/>
                <w:sz w:val="24"/>
                <w:szCs w:val="24"/>
                <w:rFonts w:ascii="Liberation Serif" w:hAnsi="Liberation Serif" w:eastAsia="Droid Sans Fallback" w:cs="FreeSans"/>
                <w:color w:val="00000A"/>
                <w:lang w:val="en-GB" w:eastAsia="zh-CN" w:bidi="hi-IN"/>
              </w:rPr>
            </w:pPr>
            <w:r>
              <w:rPr/>
              <w:t>123</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State what your architecture is capable of doing that OGC-SWE is not,</w:t>
            </w:r>
            <w:r/>
          </w:p>
          <w:p>
            <w:pPr>
              <w:pStyle w:val="TableContents"/>
            </w:pPr>
            <w:r>
              <w:rPr/>
              <w:t>particularly compared to deployments of OGC-SWE that have been</w:t>
            </w:r>
            <w:r/>
          </w:p>
          <w:p>
            <w:pPr>
              <w:pStyle w:val="TableContents"/>
            </w:pPr>
            <w:r>
              <w:rPr/>
              <w:t>used for capturing animal images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One of the key features of K-HAS is that it is not a static deployment. The knowledge that the network holds at the time of deployment will rarely be the same as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knowledge held after a few months. Humans enrich the existing knowledge base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and the nodes are able to make inferences about the data they are sensing, improving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their classifications the longer they are deployed. When developing this architecture,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GSN was the most robust architecture of those that we researched and tested, the sup-</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port for many databases, administrative interface, native support for many widely used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sensors meant that it was a better choice than a middleware that adopted the OGC SWE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standards, especially as we were not interacting with SWE systems in our motivating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scenario. However, while GSN is stable and mature, its large codebase does mean that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there are dated features, such as using SOAP instead of REST and an unintuitive web</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interface that does not utilise web sockets. A middleware with similar automation 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receipt of sensor data could be used instead of GSN that did follow the standards set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out by the OGC. We believe that this should require few changes to the core K-HAS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architecture as it currently stands.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90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could not find explicit examples of OGC SWE implementations being used for animal tracking. The Sensor Anywhere project (SANY) was closest but any papers mentioned animal based networks in theory only.</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Clarify role of image processing and use of templates. Bring this</w:t>
            </w:r>
            <w:r/>
          </w:p>
          <w:p>
            <w:pPr>
              <w:pStyle w:val="TableContents"/>
            </w:pPr>
            <w:r>
              <w:rPr/>
              <w:t>discussion into Chapter 3</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Triton is currently capable of processing a set of images and extracting the largest object of interest, if one is detected. The primary benefit of this is that it requires no</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training initially and works, with fairly good accuracy, from the time of deployment.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However, functionality can be extended by storing the extracted images and associating it with the actual content, i.e. animal name, future extracted images can then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be matched to the templates, within a threshold, to assist with classifications within the network. Currently, the templates are extracted, stored and associated with their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contents once classified by a human, but Triton does not use these. If Triton detected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 interesting image, it could then search a folder of templates and use OpenCV to</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compare the images and provide a cursory classification based on the closest match.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Extracted images are stored in black and white and are only a few kilobytes in size, this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will be useful as we expect that a large number of templates would be required in order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to accurately identify an object of interest. For example, in our motivating scenario, an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animal could be any distance from the camera, its legs could be in different positions or</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its angle it faces towards the camera could be different, giving many possible images.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This process could be optimised by only matching regions between extracted images,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such as the head or body, but this would require further experimentation.</w:t>
            </w:r>
            <w:r/>
          </w:p>
          <w:p>
            <w:pPr>
              <w:pStyle w:val="TableContents"/>
              <w:rPr>
                <w:sz w:val="24"/>
                <w:i/>
                <w:sz w:val="24"/>
                <w:i/>
                <w:szCs w:val="24"/>
                <w:iCs/>
                <w:rFonts w:ascii="Liberation Serif" w:hAnsi="Liberation Serif" w:eastAsia="Droid Sans Fallback" w:cs="FreeSans"/>
                <w:color w:val="00000A"/>
                <w:lang w:val="en-GB" w:eastAsia="zh-CN" w:bidi="hi-IN"/>
              </w:rPr>
            </w:pPr>
            <w:r>
              <w:rPr>
                <w:rFonts w:eastAsia="Droid Sans Fallback" w:cs="FreeSans"/>
                <w:i/>
                <w:iCs/>
                <w:color w:val="00000A"/>
                <w:sz w:val="24"/>
                <w:szCs w:val="24"/>
                <w:lang w:val="en-GB" w:eastAsia="zh-CN" w:bidi="hi-IN"/>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Our Triton program, described in Section 3.4.1 is run on the set of three images. These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images are converted to black and white and combined to build a background model</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for the complete set. The detected background is then removed and the final image is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then searched for objects, where objects in the foreground will be shown with white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pixels. The largest object is then found in the image and extracted to create a template,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shown in Figure 4.10.</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Processed images of previously sensed images are stored on the DP node and associated with the confirmed classification, confirmed by a human or a node. Although</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memory available on a DP node is typically around 32GB, this could easily fill</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 a matter of months if 3 full HD images were stored for every observation. Storing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 single black and white template that contains a portion of the image is much more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efficient and can still easily be associated with the classification made. The extracted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image is then compared with the existing images, using the knowledge base to prioritise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templates for comparison. In this example, nocturnal animals are prioritised and especially nocturnal animals with active projects associated. If the DP node has received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an observation from the same DC node recently, then it will check for a classification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 that and check for a match there first.</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55/56</w:t>
            </w:r>
            <w:r/>
          </w:p>
          <w:p>
            <w:pPr>
              <w:pStyle w:val="TableContents"/>
              <w:rPr>
                <w:sz w:val="24"/>
                <w:sz w:val="24"/>
                <w:szCs w:val="24"/>
                <w:rFonts w:ascii="Liberation Serif" w:hAnsi="Liberation Serif" w:eastAsia="Droid Sans Fallback" w:cs="FreeSans"/>
                <w:color w:val="00000A"/>
                <w:lang w:val="en-GB" w:eastAsia="zh-CN" w:bidi="hi-IN"/>
              </w:rPr>
            </w:pPr>
            <w:r>
              <w:rPr/>
              <w:t>86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3/1,2</w:t>
            </w:r>
            <w:r/>
          </w:p>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When explaining the image processing functionality make clear the</w:t>
            </w:r>
            <w:r/>
          </w:p>
          <w:p>
            <w:pPr>
              <w:pStyle w:val="TableContents"/>
            </w:pPr>
            <w:r>
              <w:rPr/>
              <w:t>distinction between classifying an image as interesting or</w:t>
            </w:r>
            <w:r/>
          </w:p>
          <w:p>
            <w:pPr>
              <w:pStyle w:val="TableContents"/>
            </w:pPr>
            <w:r>
              <w:rPr/>
              <w:t>uninteresting and classification in the sense of determining a</w:t>
            </w:r>
            <w:r/>
          </w:p>
          <w:p>
            <w:pPr>
              <w:pStyle w:val="TableContents"/>
            </w:pPr>
            <w:r>
              <w:rPr/>
              <w:t>particular species.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looked at each instance the term classification has been used in the context of image processing and clarified whether it refers to species level or interesting vs empty observations.</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sz w:val="24"/>
                <w:szCs w:val="24"/>
                <w:rFonts w:ascii="Liberation Serif" w:hAnsi="Liberation Serif" w:eastAsia="Droid Sans Fallback" w:cs="FreeSans"/>
                <w:color w:val="00000A"/>
                <w:lang w:val="en-GB" w:eastAsia="zh-CN" w:bidi="hi-IN"/>
              </w:rPr>
            </w:pPr>
            <w:r>
              <w:rPr/>
              <w:t>The page and paragraph included here shows one such example.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Make a clear statement regarding what has actually been implemented</w:t>
            </w:r>
            <w:r/>
          </w:p>
          <w:p>
            <w:pPr>
              <w:pStyle w:val="TableContents"/>
            </w:pPr>
            <w:r>
              <w:rPr/>
              <w:t>and is a part of the completed system as opposed to functionality</w:t>
            </w:r>
            <w:r/>
          </w:p>
          <w:p>
            <w:pPr>
              <w:pStyle w:val="TableContents"/>
            </w:pPr>
            <w:r>
              <w:rPr/>
              <w:t>which you have experimented but not made operational – thus</w:t>
            </w:r>
            <w:r/>
          </w:p>
          <w:p>
            <w:pPr>
              <w:pStyle w:val="TableContents"/>
            </w:pPr>
            <w:r>
              <w:rPr/>
              <w:t>explain that species classification has not been implemented in any</w:t>
            </w:r>
            <w:r/>
          </w:p>
          <w:p>
            <w:pPr>
              <w:pStyle w:val="TableContents"/>
            </w:pPr>
            <w:r>
              <w:rPr/>
              <w:t>particularly effective way in the final system, but you can explain how it would be done.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Statements of this nature have been made throughout the thesis (where relevant) whenever a piece of the architecture that has not been implemented is mentioned, a statement serving as a disclaimer has been added.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p>
            <w:pPr>
              <w:pStyle w:val="TableContents"/>
              <w:rPr>
                <w:sz w:val="24"/>
                <w:sz w:val="24"/>
                <w:szCs w:val="24"/>
                <w:rFonts w:ascii="Liberation Serif" w:hAnsi="Liberation Serif" w:eastAsia="Droid Sans Fallback" w:cs="FreeSans"/>
                <w:color w:val="00000A"/>
                <w:lang w:val="en-GB" w:eastAsia="zh-CN" w:bidi="hi-IN"/>
              </w:rPr>
            </w:pPr>
            <w:r>
              <w:rPr/>
              <w:t>81</w:t>
            </w:r>
            <w:r/>
          </w:p>
          <w:p>
            <w:pPr>
              <w:pStyle w:val="TableContents"/>
              <w:rPr>
                <w:sz w:val="24"/>
                <w:sz w:val="24"/>
                <w:szCs w:val="24"/>
                <w:rFonts w:ascii="Liberation Serif" w:hAnsi="Liberation Serif" w:eastAsia="Droid Sans Fallback" w:cs="FreeSans"/>
                <w:color w:val="00000A"/>
                <w:lang w:val="en-GB" w:eastAsia="zh-CN" w:bidi="hi-IN"/>
              </w:rPr>
            </w:pPr>
            <w:r>
              <w:rPr/>
              <w:t>86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 xml:space="preserve">This approach may seem repetitive and  maybe it is best to boil this down to a single statement the first time it is mentioned? </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With regard to classification with templates, how would templates be</w:t>
            </w:r>
            <w:r/>
          </w:p>
          <w:p>
            <w:pPr>
              <w:pStyle w:val="TableContents"/>
            </w:pPr>
            <w:r>
              <w:rPr/>
              <w:t>matched if objects are at different angles, distance from the</w:t>
            </w:r>
            <w:r/>
          </w:p>
          <w:p>
            <w:pPr>
              <w:pStyle w:val="TableContents"/>
            </w:pPr>
            <w:r>
              <w:rPr/>
              <w:t>camera, etc?</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See the point above for the explanation of templates.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Throughout the thesis make it clear whether functionality relies on image</w:t>
            </w:r>
            <w:r/>
          </w:p>
          <w:p>
            <w:pPr>
              <w:pStyle w:val="TableContents"/>
            </w:pPr>
            <w:r>
              <w:rPr/>
              <w:t>classification to determine a species (that has not been</w:t>
            </w:r>
            <w:r/>
          </w:p>
          <w:p>
            <w:pPr>
              <w:pStyle w:val="TableContents"/>
            </w:pPr>
            <w:r>
              <w:rPr/>
              <w:t>implemented) or identifying potentially interesting images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Provide link to Triton source repository</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Link to repository added in references.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 (Reference 50)</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Correctly use your definition for accuracy (page 56)</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As we discussed in the viva, the calculation for accuracy was not right and not what was used in the subsequent tables.</w:t>
            </w:r>
            <w:r/>
          </w:p>
          <w:p>
            <w:pPr>
              <w:pStyle w:val="TableContents"/>
              <w:rPr>
                <w:sz w:val="24"/>
                <w:sz w:val="24"/>
                <w:szCs w:val="24"/>
                <w:rFonts w:ascii="Liberation Serif" w:hAnsi="Liberation Serif" w:eastAsia="Droid Sans Fallback" w:cs="FreeSans"/>
                <w:color w:val="00000A"/>
                <w:lang w:val="en-GB" w:eastAsia="zh-CN" w:bidi="hi-IN"/>
              </w:rPr>
            </w:pPr>
            <w:r>
              <w:rPr/>
              <w:t>I have redefine accuracy for both True Positive and True Negative images and referenced which ones have been used in the text.</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53</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Make clear that adding rules to Drools requires specialist knowledge of</w:t>
            </w:r>
            <w:r/>
          </w:p>
          <w:p>
            <w:pPr>
              <w:pStyle w:val="TableContents"/>
            </w:pPr>
            <w:r>
              <w:rPr/>
              <w:t>the drools programming language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In order to add rules to the Drools system, knowledge of the Drools syntax and, ideally, Java is required.</w:t>
            </w:r>
            <w:r/>
          </w:p>
          <w:p>
            <w:pPr>
              <w:pStyle w:val="TableContents"/>
              <w:rPr>
                <w:sz w:val="24"/>
                <w:i/>
                <w:sz w:val="24"/>
                <w:i/>
                <w:szCs w:val="24"/>
                <w:iCs/>
                <w:rFonts w:ascii="Liberation Serif" w:hAnsi="Liberation Serif" w:eastAsia="Droid Sans Fallback" w:cs="FreeSans"/>
                <w:color w:val="00000A"/>
                <w:lang w:val="en-GB" w:eastAsia="zh-CN" w:bidi="hi-IN"/>
              </w:rPr>
            </w:pPr>
            <w:r>
              <w:rPr>
                <w:rFonts w:eastAsia="Droid Sans Fallback" w:cs="FreeSans"/>
                <w:i/>
                <w:iCs/>
                <w:color w:val="00000A"/>
                <w:sz w:val="24"/>
                <w:szCs w:val="24"/>
                <w:lang w:val="en-GB" w:eastAsia="zh-CN" w:bidi="hi-IN"/>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78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Indicate the circumstances that could lead to a rule being added to</w:t>
            </w:r>
            <w:r/>
          </w:p>
          <w:p>
            <w:pPr>
              <w:pStyle w:val="TableContents"/>
            </w:pPr>
            <w:r>
              <w:rPr/>
              <w:t>Drools – where has the required information / knowledge come</w:t>
            </w:r>
            <w:r/>
          </w:p>
          <w:p>
            <w:pPr>
              <w:pStyle w:val="TableContents"/>
            </w:pPr>
            <w:r>
              <w:rPr/>
              <w:t>from?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mallCaps w:val="false"/>
                <w:caps w:val="false"/>
                <w:sz w:val="24"/>
                <w:spacing w:val="0"/>
                <w:i/>
                <w:b w:val="false"/>
                <w:sz w:val="24"/>
                <w:i/>
                <w:b w:val="false"/>
                <w:szCs w:val="24"/>
                <w:iCs/>
                <w:rFonts w:ascii="Liberation Serif" w:hAnsi="Liberation Serif" w:eastAsia="Droid Sans Fallback" w:cs="FreeSans"/>
                <w:color w:val="000000"/>
                <w:lang w:val="en-GB" w:eastAsia="zh-CN" w:bidi="hi-IN"/>
              </w:rPr>
            </w:pPr>
            <w:r>
              <w:rPr>
                <w:b w:val="false"/>
                <w:i/>
                <w:iCs/>
                <w:caps w:val="false"/>
                <w:smallCaps w:val="false"/>
                <w:color w:val="000000"/>
                <w:spacing w:val="0"/>
                <w:sz w:val="24"/>
                <w:szCs w:val="24"/>
              </w:rPr>
              <w:t>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In the future, a module for K-HAS could be written that would suggest rules based on detected patterns, or even insert them itself.</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88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The description of the architecture needs to be accompanied by</w:t>
            </w:r>
            <w:r/>
          </w:p>
          <w:p>
            <w:pPr>
              <w:pStyle w:val="TableContents"/>
            </w:pPr>
            <w:r>
              <w:rPr/>
              <w:t>software documentation diagrams or code (such as UML interaction</w:t>
            </w:r>
            <w:r/>
          </w:p>
          <w:p>
            <w:pPr>
              <w:pStyle w:val="TableContents"/>
            </w:pPr>
            <w:r>
              <w:rPr/>
              <w:t>and activity diagrams and / or pseudo-code) that makes clear the</w:t>
            </w:r>
            <w:r/>
          </w:p>
          <w:p>
            <w:pPr>
              <w:pStyle w:val="TableContents"/>
            </w:pPr>
            <w:r>
              <w:rPr/>
              <w:t>main components of the system (both software and human</w:t>
            </w:r>
            <w:r/>
          </w:p>
          <w:p>
            <w:pPr>
              <w:pStyle w:val="TableContents"/>
            </w:pPr>
            <w:r>
              <w:rPr/>
              <w:t>interventions) and how they interact with each other.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added a sequence diagram that explains how a packet is routed, which also highlights what has been implemented in the current system.</w:t>
            </w:r>
            <w:r/>
          </w:p>
          <w:p>
            <w:pPr>
              <w:pStyle w:val="TableContents"/>
              <w:rPr>
                <w:sz w:val="24"/>
                <w:sz w:val="24"/>
                <w:szCs w:val="24"/>
                <w:rFonts w:ascii="Liberation Serif" w:hAnsi="Liberation Serif" w:eastAsia="Droid Sans Fallback" w:cs="FreeSans"/>
                <w:color w:val="00000A"/>
                <w:lang w:val="en-GB" w:eastAsia="zh-CN" w:bidi="hi-IN"/>
              </w:rPr>
            </w:pPr>
            <w:r>
              <w:rPr/>
            </w:r>
            <w:r/>
          </w:p>
          <w:p>
            <w:pPr>
              <w:pStyle w:val="TableContents"/>
              <w:rPr>
                <w:sz w:val="24"/>
                <w:sz w:val="24"/>
                <w:szCs w:val="24"/>
                <w:rFonts w:ascii="Liberation Serif" w:hAnsi="Liberation Serif" w:eastAsia="Droid Sans Fallback" w:cs="FreeSans"/>
                <w:color w:val="00000A"/>
                <w:lang w:val="en-GB" w:eastAsia="zh-CN" w:bidi="hi-IN"/>
              </w:rPr>
            </w:pPr>
            <w:r>
              <w:rPr/>
              <w:t>An activity diagram has also been included to show how the routing protocol configures the nodes. This figure has also been referenced in the simulations chapter.</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70</w:t>
            </w:r>
            <w:r/>
          </w:p>
          <w:p>
            <w:pPr>
              <w:pStyle w:val="TableContents"/>
              <w:rPr>
                <w:sz w:val="24"/>
                <w:sz w:val="24"/>
                <w:szCs w:val="24"/>
                <w:rFonts w:ascii="Liberation Serif" w:hAnsi="Liberation Serif" w:eastAsia="Droid Sans Fallback" w:cs="FreeSans"/>
                <w:color w:val="00000A"/>
                <w:lang w:val="en-GB" w:eastAsia="zh-CN" w:bidi="hi-IN"/>
              </w:rPr>
            </w:pPr>
            <w:r>
              <w:rPr/>
              <w:t>81</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4.2</w:t>
            </w:r>
            <w:r/>
          </w:p>
          <w:p>
            <w:pPr>
              <w:pStyle w:val="TableContents"/>
              <w:rPr>
                <w:sz w:val="24"/>
                <w:sz w:val="24"/>
                <w:szCs w:val="24"/>
                <w:rFonts w:ascii="Liberation Serif" w:hAnsi="Liberation Serif" w:eastAsia="Droid Sans Fallback" w:cs="FreeSans"/>
                <w:color w:val="00000A"/>
                <w:lang w:val="en-GB" w:eastAsia="zh-CN" w:bidi="hi-IN"/>
              </w:rPr>
            </w:pPr>
            <w:r>
              <w:rPr/>
              <w:t>Fig 4.8</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SSN ontology is both sensor-centric and observation-centric.</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SSN and SUMO (extended with SHO and SDO) have been moved to a separate section, entitled 'Combinatorial Ontologies'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98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Introduce SUMO as a general purpose upper ontology (with appropriate</w:t>
            </w:r>
            <w:r/>
          </w:p>
          <w:p>
            <w:pPr>
              <w:pStyle w:val="TableContents"/>
            </w:pPr>
            <w:r>
              <w:rPr/>
              <w:t>reference(s)). Then go on to state how it has been specialised for</w:t>
            </w:r>
            <w:r/>
          </w:p>
          <w:p>
            <w:pPr>
              <w:pStyle w:val="TableContents"/>
            </w:pPr>
            <w:r>
              <w:rPr/>
              <w:t>sensor network deployments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The Suggested Upper Merged Ontology (SUMO) is a general purpose ontology [83] that provides general-purpose terms and is intended to be extended for domain specific</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ontologies. In [37], SUMO has been extended to link sensor hardware and sensor data</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ontologies in order to assist with searching and evaluating distributed and heterogeneous sensor networks. The work combines the Sensor Hierarchy Ontology (SHO), the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Sensor Data Ontology (SDO) and the ability to ‘plug in’ extension ontologies.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SHO describes the hardware of a sensor node, as well as its accuracy, transmission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medium and data processing capabilities. The SDO, however, describes the sensing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properties of a device beyond the hardware and the context of the sensor can be enriched with information about spatial and/or temporal observations. Similar to GSN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(Section 2.3.2), SUMO uses the notion of virtual sensors where a group of sensors can</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be described together to provide abstract measurements. In [37], the example of a humidity sensor, temperature sensor and wind speed sensor being collectively described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99</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claim that your ontology is modular. You reuse existing terms</w:t>
            </w:r>
            <w:r/>
          </w:p>
          <w:p>
            <w:pPr>
              <w:pStyle w:val="TableContents"/>
            </w:pPr>
            <w:r>
              <w:rPr/>
              <w:t>by importing them, but it is not modular</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 xml:space="preserve">All claims about modularity have been </w:t>
            </w:r>
            <w:r>
              <w:rPr/>
              <w:t>r</w:t>
            </w:r>
            <w:r>
              <w:rPr/>
              <w:t>emoved from the Introduction, Chapter 5 and Chapter 8.</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Need a critical discussion as to why SSN does not meet your needs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SSN terms added to Table 5.4 and:</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We found that SSN, SensorML and Darwin Core satisfied many the hardware and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much of the sensed data subsections of K-HAS completely. We have used these exist-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ing ontologies to develop an aligning ontology that connects ontologies across multiple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domains to support our proposal of K-HAS, extending the concepts in existing ontologies with K-HAS specific concepts.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 SSN ontology is a modular ontology created by combining concepts from existing,</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commonly used ontologies and allows for domain specific concepts to be imported.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Some of the main uses cases for the SSN ontology are provenance and data discovery,</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which are also key within K-HAS. However, the tiered structure of K-HAS did not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map directly to SSN and it proved difficult to represent the flow of knowledge through</w:t>
            </w:r>
            <w:r/>
          </w:p>
          <w:p>
            <w:pPr>
              <w:pStyle w:val="TableContents"/>
            </w:pPr>
            <w:r>
              <w:rPr>
                <w:i/>
                <w:iCs/>
              </w:rPr>
              <w:t>a network, as humans can also perform similar operations on observations and the observations are enriched as they pass through the network. However, while we did not</w:t>
            </w:r>
            <w:r/>
          </w:p>
          <w:p>
            <w:pPr>
              <w:pStyle w:val="TableContents"/>
            </w:pPr>
            <w:r>
              <w:rPr>
                <w:i/>
                <w:iCs/>
              </w:rPr>
              <w:t>use the ontology directly, many of the concepts can be mapped directly (shown later in Table 5.4) and it would be possible to use import modules from SSN and extend</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them with the concepts specific to K-HAS, SSN does not describe domain concepts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(such as time or location) as this is expected to be handled by imports from more spe-</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cific ontologies. K-HAS allows humans to act as sensors, which would require slight</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modifications to SSN, as well as extending with the ability to provide classifications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for sensed data.</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101</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referenced table may be too far down the chapter to be of any use?</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Correct and move to appropriate part of the thesis, probably chapter 3. I would suggest removing the term global knowledge.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pPr>
            <w:r>
              <w:rPr>
                <w:rFonts w:ascii="arial;sans;sans-serif" w:hAnsi="arial;sans;sans-serif"/>
              </w:rPr>
              <w:t>Moved to chapter 4 (as chapter 3 was primarily technical and the only fitting place I could see was after Danau girang was introduced)</w:t>
              <w:br/>
              <w:t xml:space="preserve">Removed references to global knowledge and only </w:t>
            </w:r>
            <w:r>
              <w:rPr/>
              <w:t>included</w:t>
            </w:r>
            <w:r>
              <w:rPr>
                <w:rFonts w:ascii="arial;sans;sans-serif" w:hAnsi="arial;sans;sans-serif"/>
              </w:rPr>
              <w:t xml:space="preserve"> an example of local knowledge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59</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Combine the two graphs onto a single plot.</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Plots combined.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46</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3.5</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Separate out UK wet and dry and provide humidity values for the</w:t>
            </w:r>
            <w:r/>
          </w:p>
          <w:p>
            <w:pPr>
              <w:pStyle w:val="TableContents"/>
            </w:pPr>
            <w:r>
              <w:rPr/>
              <w:t>experiment (if you have them).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am afraid that I do not have these values. Although they could be retrieved retrospectively by using a weather based API?</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Include the values for when DGFC loses signal</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am afraid I also do not have these values, I cannot find the files in the Dropbiox folder that these experiments were stored in.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When stating that there are multiple tools, provide more than one</w:t>
            </w:r>
            <w:r/>
          </w:p>
          <w:p>
            <w:pPr>
              <w:pStyle w:val="TableContents"/>
            </w:pPr>
            <w:r>
              <w:rPr/>
              <w:t>citation</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Included multiple references when discussing image processing tools (OpenCV and CvBlob) and simulation tools (NS2 and MASON).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39</w:t>
            </w:r>
            <w:r/>
          </w:p>
          <w:p>
            <w:pPr>
              <w:pStyle w:val="TableContents"/>
              <w:rPr>
                <w:sz w:val="24"/>
                <w:sz w:val="24"/>
                <w:szCs w:val="24"/>
                <w:rFonts w:ascii="Liberation Serif" w:hAnsi="Liberation Serif" w:eastAsia="Droid Sans Fallback" w:cs="FreeSans"/>
                <w:color w:val="00000A"/>
                <w:lang w:val="en-GB" w:eastAsia="zh-CN" w:bidi="hi-IN"/>
              </w:rPr>
            </w:pPr>
            <w:r>
              <w:rPr/>
              <w:t>138</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t>3</w:t>
            </w:r>
            <w:r/>
          </w:p>
          <w:p>
            <w:pPr>
              <w:pStyle w:val="TableContents"/>
              <w:rPr>
                <w:sz w:val="24"/>
                <w:sz w:val="24"/>
                <w:szCs w:val="24"/>
                <w:rFonts w:ascii="Liberation Serif" w:hAnsi="Liberation Serif" w:eastAsia="Droid Sans Fallback" w:cs="FreeSans"/>
                <w:color w:val="00000A"/>
                <w:lang w:val="en-GB" w:eastAsia="zh-CN" w:bidi="hi-IN"/>
              </w:rPr>
            </w:pPr>
            <w:r>
              <w:rPr>
                <w:rFonts w:eastAsia="Droid Sans Fallback" w:cs="FreeSans"/>
                <w:color w:val="00000A"/>
                <w:sz w:val="24"/>
                <w:szCs w:val="24"/>
                <w:lang w:val="en-GB" w:eastAsia="zh-CN" w:bidi="hi-IN"/>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the acronyms ‘LK’ and ‘GK’ and replace with their expanded</w:t>
            </w:r>
            <w:r/>
          </w:p>
          <w:p>
            <w:pPr>
              <w:pStyle w:val="TableContents"/>
            </w:pPr>
            <w:r>
              <w:rPr/>
              <w:t>terms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All instance of LK and GK replaced and removed from the glossary</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Don’t use the term scientific observation when you specifically mean an ecological observation</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reviewed each use of  the term scientific observation and replaced any terms that do not relate to OBOE or K-HAS with ecological observation.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This may need reviewing as I may have misunderstood what was wanted here. Please let me know if I have missed any!</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et al from references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All instances of 'et al' and 'and others' removed from the bib file as they were both formatted to output as 'et al'.</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Provide a map of the location of the field centre in its wider context, i.e.</w:t>
            </w:r>
            <w:r/>
          </w:p>
          <w:p>
            <w:pPr>
              <w:pStyle w:val="TableContents"/>
            </w:pPr>
            <w:r>
              <w:rPr/>
              <w:t>the part of the globe, in Chapter 1. Improve resolution of Fig 3.2</w:t>
            </w:r>
            <w:r/>
          </w:p>
          <w:p>
            <w:pPr>
              <w:pStyle w:val="TableContents"/>
            </w:pPr>
            <w:r>
              <w:rPr/>
              <w:t>and highlight regions on picture.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 original figure has been replaced with a figure used by the researchers at the field as it is higher resolution and has key points labelled.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37</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3.2</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Would you want this figured to be moved to the first chapter? I was unsure and have left it in place for now.</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Remove claim at end of §3.3.1 that, based on your experiment, you can</w:t>
            </w:r>
            <w:r/>
          </w:p>
          <w:p>
            <w:pPr>
              <w:pStyle w:val="TableContents"/>
            </w:pPr>
            <w:r>
              <w:rPr/>
              <w:t>conclude that other experiments would give you the same results in</w:t>
            </w:r>
            <w:r/>
          </w:p>
          <w:p>
            <w:pPr>
              <w:pStyle w:val="TableContents"/>
            </w:pPr>
            <w:r>
              <w:rPr/>
              <w:t>the UK and Malaysia</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Claim removed.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47</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Field names in Listing 4.3 for set.csv don’t match those given in Listing</w:t>
            </w:r>
            <w:r/>
          </w:p>
          <w:p>
            <w:pPr>
              <w:pStyle w:val="TableContents"/>
            </w:pPr>
            <w:r>
              <w:rPr/>
              <w:t>4.4</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Field names were using the wrong Darwin Core archive listed in the wrong chapter, this has been corrected.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73</w:t>
            </w:r>
            <w:r/>
          </w:p>
          <w:p>
            <w:pPr>
              <w:pStyle w:val="TableContents"/>
              <w:rPr>
                <w:sz w:val="24"/>
                <w:sz w:val="24"/>
                <w:szCs w:val="24"/>
                <w:rFonts w:ascii="Liberation Serif" w:hAnsi="Liberation Serif" w:eastAsia="Droid Sans Fallback" w:cs="FreeSans"/>
                <w:color w:val="00000A"/>
                <w:lang w:val="en-GB" w:eastAsia="zh-CN" w:bidi="hi-IN"/>
              </w:rPr>
            </w:pPr>
            <w:r>
              <w:rPr/>
              <w:t>74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Turn the heading ‘Findings’ in §5.1.2 into the subheading §5.1.3</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This has now been changed to 5.1.4</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100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cite all the commercial cameras considered</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There were very few commercial cameras that has wireless capabilities but I have included the other Reconyx camera we looked at and the thesis previously mentioned the Raspberry Pi camera module.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121</w:t>
            </w:r>
            <w:r/>
          </w:p>
          <w:p>
            <w:pPr>
              <w:pStyle w:val="TableContents"/>
              <w:rPr>
                <w:sz w:val="24"/>
                <w:sz w:val="24"/>
                <w:szCs w:val="24"/>
                <w:rFonts w:ascii="Liberation Serif" w:hAnsi="Liberation Serif" w:eastAsia="Droid Sans Fallback" w:cs="FreeSans"/>
                <w:color w:val="00000A"/>
                <w:lang w:val="en-GB" w:eastAsia="zh-CN" w:bidi="hi-IN"/>
              </w:rPr>
            </w:pPr>
            <w:r>
              <w:rPr/>
              <w:t>122</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4</w:t>
            </w:r>
            <w:r/>
          </w:p>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6.1 provide a picture of the Buckeye cameras used with their case</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Figure included at 6.1.</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122</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Fig. 6.1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6.2 State why you are only taking 2 pictures when up until this point</w:t>
            </w:r>
            <w:r/>
          </w:p>
          <w:p>
            <w:pPr>
              <w:pStyle w:val="TableContents"/>
            </w:pPr>
            <w:r>
              <w:rPr/>
              <w:t>you have been working with 3 pictures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This was fine for images of</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125</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Listing 6.4 remove the setting of the scientific name as you are not sure</w:t>
            </w:r>
            <w:r/>
          </w:p>
          <w:p>
            <w:pPr>
              <w:pStyle w:val="TableContents"/>
            </w:pPr>
            <w:r>
              <w:rPr/>
              <w:t>which of the two species it is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Setting of species removed.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130</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Listing 6.4</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State how many rules were used in the LORIS deployment and an</w:t>
            </w:r>
            <w:r/>
          </w:p>
          <w:p>
            <w:pPr>
              <w:pStyle w:val="TableContents"/>
            </w:pPr>
            <w:r>
              <w:rPr/>
              <w:t>indication of the accuracy of the system</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have included more detail with how Weka was used, the classifiers tried and the accuracy when run over the dataset within SQL.</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Indicate which part of the interview in appendix E is shown in appendix</w:t>
            </w:r>
            <w:r/>
          </w:p>
          <w:p>
            <w:pPr>
              <w:pStyle w:val="TableContents"/>
            </w:pPr>
            <w:r>
              <w:rPr/>
              <w:t>F</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Would you want this to be specific to allow the reader to match up the excerpt?</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p126 rewrite paragraph about global knowledge and local knowledge of</w:t>
            </w:r>
            <w:r/>
          </w:p>
          <w:p>
            <w:pPr>
              <w:pStyle w:val="TableContents"/>
            </w:pPr>
            <w:r>
              <w:rPr/>
              <w:t>clouded leopard sleeping patterns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i/>
                <w:sz w:val="24"/>
                <w:i/>
                <w:szCs w:val="24"/>
                <w:iCs/>
                <w:rFonts w:ascii="Liberation Serif" w:hAnsi="Liberation Serif" w:eastAsia="Droid Sans Fallback" w:cs="FreeSans"/>
                <w:color w:val="00000A"/>
                <w:lang w:val="en-GB" w:eastAsia="zh-CN" w:bidi="hi-IN"/>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r/>
          </w:p>
          <w:p>
            <w:pPr>
              <w:pStyle w:val="TableContents"/>
              <w:rPr>
                <w:sz w:val="24"/>
                <w:i/>
                <w:sz w:val="24"/>
                <w:i/>
                <w:szCs w:val="24"/>
                <w:iCs/>
                <w:rFonts w:ascii="Liberation Serif" w:hAnsi="Liberation Serif" w:eastAsia="Droid Sans Fallback" w:cs="FreeSans"/>
                <w:color w:val="00000A"/>
                <w:lang w:val="en-GB" w:eastAsia="zh-CN" w:bidi="hi-IN"/>
              </w:rPr>
            </w:pPr>
            <w:r>
              <w:rPr>
                <w:i/>
                <w:iCs/>
              </w:rPr>
              <w:t>have provided support for patterns extracted from existing data that has been classified by researchers, which we discuss further in the next section.</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I could not fully remember if this was to be rewritten as it was too complex or (as Alun has suggested) to remove the global knowledge reference. I have rewritten it as both in case, but I welcome feedback here.</w:t>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Citations for Weka and J48</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134</w:t>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Droid Sans Fallback" w:cs="FreeSans"/>
                <w:color w:val="00000A"/>
                <w:lang w:val="en-GB" w:eastAsia="zh-CN" w:bidi="hi-IN"/>
              </w:rPr>
            </w:pPr>
            <w:r>
              <w:rPr/>
              <w:t>3</w:t>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Clarify 400 hour claim on p158 (the new simulation experiments will give</w:t>
            </w:r>
            <w:r/>
          </w:p>
          <w:p>
            <w:pPr>
              <w:pStyle w:val="TableContents"/>
            </w:pPr>
            <w:r>
              <w:rPr/>
              <w:t>you a proper value for this against the baseline when there is no</w:t>
            </w:r>
            <w:r/>
          </w:p>
          <w:p>
            <w:pPr>
              <w:pStyle w:val="TableContents"/>
            </w:pPr>
            <w:r>
              <w:rPr/>
              <w:t>intelligence in the network)</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r>
        <w:trPr/>
        <w:tc>
          <w:tcPr>
            <w:tcW w:w="19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Typos/Minor Corrections</w:t>
            </w:r>
            <w:r/>
          </w:p>
        </w:tc>
        <w:tc>
          <w:tcPr>
            <w:tcW w:w="39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t>All addressed</w:t>
            </w:r>
            <w:r/>
          </w:p>
        </w:tc>
        <w:tc>
          <w:tcPr>
            <w:tcW w:w="7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pPr>
            <w:r>
              <w:rPr/>
            </w:r>
            <w:r/>
          </w:p>
        </w:tc>
        <w:tc>
          <w:tcPr>
            <w:tcW w:w="20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Pr>
            <w:r>
              <w:rPr/>
            </w:r>
            <w:r/>
          </w:p>
        </w:tc>
      </w:tr>
    </w:tbl>
    <w:p>
      <w:pPr>
        <w:pStyle w:val="Normal"/>
      </w:pPr>
      <w:r>
        <w:rPr/>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Christopher Gwilliams</w:t>
      <w:tab/>
      <w:tab/>
    </w:r>
    <w:r/>
  </w:p>
  <w:p>
    <w:pPr>
      <w:pStyle w:val="Header"/>
    </w:pPr>
    <w:r>
      <w:rPr/>
      <w:tab/>
    </w:r>
    <w:r>
      <w:rPr>
        <w:u w:val="single"/>
      </w:rPr>
      <w:t>Response to Examiners</w:t>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10602</TotalTime>
  <Application>LibreOffice/4.3.3.2$Linux_X86_64 LibreOffice_project/430m0$Build-2</Application>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2015-04-08T11:52:15Z</dcterms:created>
  <dc:language>en-GB</dc:language>
  <dcterms:modified xsi:type="dcterms:W3CDTF">2015-04-09T09:05:53Z</dcterms:modified>
  <cp:revision>56</cp:revision>
</cp:coreProperties>
</file>