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17CA0"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9287" w:history="1">
        <w:r w:rsidR="00017CA0" w:rsidRPr="009A1323">
          <w:rPr>
            <w:rStyle w:val="Hyperlink"/>
            <w:noProof/>
            <w:lang w:val="en-US"/>
          </w:rPr>
          <w:t>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Introduction</w:t>
        </w:r>
        <w:r w:rsidR="00017CA0">
          <w:rPr>
            <w:noProof/>
            <w:webHidden/>
          </w:rPr>
          <w:tab/>
        </w:r>
        <w:r w:rsidR="00017CA0">
          <w:rPr>
            <w:noProof/>
            <w:webHidden/>
          </w:rPr>
          <w:fldChar w:fldCharType="begin"/>
        </w:r>
        <w:r w:rsidR="00017CA0">
          <w:rPr>
            <w:noProof/>
            <w:webHidden/>
          </w:rPr>
          <w:instrText xml:space="preserve"> PAGEREF _Toc20839287 \h </w:instrText>
        </w:r>
        <w:r w:rsidR="00017CA0">
          <w:rPr>
            <w:noProof/>
            <w:webHidden/>
          </w:rPr>
        </w:r>
        <w:r w:rsidR="00017CA0">
          <w:rPr>
            <w:noProof/>
            <w:webHidden/>
          </w:rPr>
          <w:fldChar w:fldCharType="separate"/>
        </w:r>
        <w:r w:rsidR="00214BEE">
          <w:rPr>
            <w:noProof/>
            <w:webHidden/>
          </w:rPr>
          <w:t>3</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88" w:history="1">
        <w:r w:rsidR="00017CA0" w:rsidRPr="009A1323">
          <w:rPr>
            <w:rStyle w:val="Hyperlink"/>
            <w:noProof/>
            <w:lang w:val="en-US"/>
          </w:rPr>
          <w:t>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Feature List</w:t>
        </w:r>
        <w:r w:rsidR="00017CA0">
          <w:rPr>
            <w:noProof/>
            <w:webHidden/>
          </w:rPr>
          <w:tab/>
        </w:r>
        <w:r w:rsidR="00017CA0">
          <w:rPr>
            <w:noProof/>
            <w:webHidden/>
          </w:rPr>
          <w:fldChar w:fldCharType="begin"/>
        </w:r>
        <w:r w:rsidR="00017CA0">
          <w:rPr>
            <w:noProof/>
            <w:webHidden/>
          </w:rPr>
          <w:instrText xml:space="preserve"> PAGEREF _Toc20839288 \h </w:instrText>
        </w:r>
        <w:r w:rsidR="00017CA0">
          <w:rPr>
            <w:noProof/>
            <w:webHidden/>
          </w:rPr>
        </w:r>
        <w:r w:rsidR="00017CA0">
          <w:rPr>
            <w:noProof/>
            <w:webHidden/>
          </w:rPr>
          <w:fldChar w:fldCharType="separate"/>
        </w:r>
        <w:r w:rsidR="00214BEE">
          <w:rPr>
            <w:noProof/>
            <w:webHidden/>
          </w:rPr>
          <w:t>4</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89" w:history="1">
        <w:r w:rsidR="00017CA0" w:rsidRPr="009A1323">
          <w:rPr>
            <w:rStyle w:val="Hyperlink"/>
            <w:noProof/>
            <w:lang w:val="en-US"/>
          </w:rPr>
          <w:t>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Functional Description</w:t>
        </w:r>
        <w:r w:rsidR="00017CA0">
          <w:rPr>
            <w:noProof/>
            <w:webHidden/>
          </w:rPr>
          <w:tab/>
        </w:r>
        <w:r w:rsidR="00017CA0">
          <w:rPr>
            <w:noProof/>
            <w:webHidden/>
          </w:rPr>
          <w:fldChar w:fldCharType="begin"/>
        </w:r>
        <w:r w:rsidR="00017CA0">
          <w:rPr>
            <w:noProof/>
            <w:webHidden/>
          </w:rPr>
          <w:instrText xml:space="preserve"> PAGEREF _Toc20839289 \h </w:instrText>
        </w:r>
        <w:r w:rsidR="00017CA0">
          <w:rPr>
            <w:noProof/>
            <w:webHidden/>
          </w:rPr>
        </w:r>
        <w:r w:rsidR="00017CA0">
          <w:rPr>
            <w:noProof/>
            <w:webHidden/>
          </w:rPr>
          <w:fldChar w:fldCharType="separate"/>
        </w:r>
        <w:r w:rsidR="00214BEE">
          <w:rPr>
            <w:noProof/>
            <w:webHidden/>
          </w:rPr>
          <w:t>5</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0" w:history="1">
        <w:r w:rsidR="00017CA0" w:rsidRPr="009A1323">
          <w:rPr>
            <w:rStyle w:val="Hyperlink"/>
            <w:noProof/>
            <w:lang w:val="en-US"/>
          </w:rPr>
          <w:t>1.2.1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I2C Transfers</w:t>
        </w:r>
        <w:r w:rsidR="00017CA0">
          <w:rPr>
            <w:noProof/>
            <w:webHidden/>
          </w:rPr>
          <w:tab/>
        </w:r>
        <w:r w:rsidR="00017CA0">
          <w:rPr>
            <w:noProof/>
            <w:webHidden/>
          </w:rPr>
          <w:fldChar w:fldCharType="begin"/>
        </w:r>
        <w:r w:rsidR="00017CA0">
          <w:rPr>
            <w:noProof/>
            <w:webHidden/>
          </w:rPr>
          <w:instrText xml:space="preserve"> PAGEREF _Toc20839290 \h </w:instrText>
        </w:r>
        <w:r w:rsidR="00017CA0">
          <w:rPr>
            <w:noProof/>
            <w:webHidden/>
          </w:rPr>
        </w:r>
        <w:r w:rsidR="00017CA0">
          <w:rPr>
            <w:noProof/>
            <w:webHidden/>
          </w:rPr>
          <w:fldChar w:fldCharType="separate"/>
        </w:r>
        <w:r w:rsidR="00214BEE">
          <w:rPr>
            <w:noProof/>
            <w:webHidden/>
          </w:rPr>
          <w:t>5</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1" w:history="1">
        <w:r w:rsidR="00017CA0" w:rsidRPr="009A1323">
          <w:rPr>
            <w:rStyle w:val="Hyperlink"/>
            <w:noProof/>
            <w:lang w:val="en-US"/>
          </w:rPr>
          <w:t>1.2.2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_Toc20839291 \h </w:instrText>
        </w:r>
        <w:r w:rsidR="00017CA0">
          <w:rPr>
            <w:noProof/>
            <w:webHidden/>
          </w:rPr>
        </w:r>
        <w:r w:rsidR="00017CA0">
          <w:rPr>
            <w:noProof/>
            <w:webHidden/>
          </w:rPr>
          <w:fldChar w:fldCharType="separate"/>
        </w:r>
        <w:r w:rsidR="00214BEE">
          <w:rPr>
            <w:noProof/>
            <w:webHidden/>
          </w:rPr>
          <w:t>10</w:t>
        </w:r>
        <w:r w:rsidR="00017CA0">
          <w:rPr>
            <w:noProof/>
            <w:webHidden/>
          </w:rPr>
          <w:fldChar w:fldCharType="end"/>
        </w:r>
      </w:hyperlink>
    </w:p>
    <w:p w:rsidR="00017CA0" w:rsidRDefault="004F49FC">
      <w:pPr>
        <w:pStyle w:val="TOC1"/>
        <w:rPr>
          <w:rFonts w:asciiTheme="minorHAnsi" w:eastAsiaTheme="minorEastAsia" w:hAnsiTheme="minorHAnsi" w:cstheme="minorBidi"/>
          <w:noProof/>
          <w:sz w:val="22"/>
          <w:szCs w:val="22"/>
          <w:lang w:val="en-US"/>
        </w:rPr>
      </w:pPr>
      <w:hyperlink w:anchor="_Toc20839292" w:history="1">
        <w:r w:rsidR="00017CA0" w:rsidRPr="009A1323">
          <w:rPr>
            <w:rStyle w:val="Hyperlink"/>
            <w:noProof/>
            <w:lang w:val="en-US"/>
          </w:rPr>
          <w:t>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Interfaces</w:t>
        </w:r>
        <w:r w:rsidR="00017CA0">
          <w:rPr>
            <w:noProof/>
            <w:webHidden/>
          </w:rPr>
          <w:tab/>
        </w:r>
        <w:r w:rsidR="00017CA0">
          <w:rPr>
            <w:noProof/>
            <w:webHidden/>
          </w:rPr>
          <w:fldChar w:fldCharType="begin"/>
        </w:r>
        <w:r w:rsidR="00017CA0">
          <w:rPr>
            <w:noProof/>
            <w:webHidden/>
          </w:rPr>
          <w:instrText xml:space="preserve"> PAGEREF _Toc20839292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93" w:history="1">
        <w:r w:rsidR="00017CA0" w:rsidRPr="009A1323">
          <w:rPr>
            <w:rStyle w:val="Hyperlink"/>
            <w:noProof/>
            <w:lang w:val="en-US"/>
          </w:rPr>
          <w:t>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Vivado GUI</w:t>
        </w:r>
        <w:r w:rsidR="00017CA0">
          <w:rPr>
            <w:noProof/>
            <w:webHidden/>
          </w:rPr>
          <w:tab/>
        </w:r>
        <w:r w:rsidR="00017CA0">
          <w:rPr>
            <w:noProof/>
            <w:webHidden/>
          </w:rPr>
          <w:fldChar w:fldCharType="begin"/>
        </w:r>
        <w:r w:rsidR="00017CA0">
          <w:rPr>
            <w:noProof/>
            <w:webHidden/>
          </w:rPr>
          <w:instrText xml:space="preserve"> PAGEREF _Toc20839293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4" w:history="1">
        <w:r w:rsidR="00017CA0" w:rsidRPr="009A1323">
          <w:rPr>
            <w:rStyle w:val="Hyperlink"/>
            <w:noProof/>
            <w:lang w:val="en-US"/>
          </w:rPr>
          <w:t>2.1.1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General Setup</w:t>
        </w:r>
        <w:r w:rsidR="00017CA0">
          <w:rPr>
            <w:noProof/>
            <w:webHidden/>
          </w:rPr>
          <w:tab/>
        </w:r>
        <w:r w:rsidR="00017CA0">
          <w:rPr>
            <w:noProof/>
            <w:webHidden/>
          </w:rPr>
          <w:fldChar w:fldCharType="begin"/>
        </w:r>
        <w:r w:rsidR="00017CA0">
          <w:rPr>
            <w:noProof/>
            <w:webHidden/>
          </w:rPr>
          <w:instrText xml:space="preserve"> PAGEREF _Toc20839294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5" w:history="1">
        <w:r w:rsidR="00017CA0" w:rsidRPr="009A1323">
          <w:rPr>
            <w:rStyle w:val="Hyperlink"/>
            <w:noProof/>
            <w:lang w:val="en-US"/>
          </w:rPr>
          <w:t>2.1.2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IP Configuration</w:t>
        </w:r>
        <w:r w:rsidR="00017CA0">
          <w:rPr>
            <w:noProof/>
            <w:webHidden/>
          </w:rPr>
          <w:tab/>
        </w:r>
        <w:r w:rsidR="00017CA0">
          <w:rPr>
            <w:noProof/>
            <w:webHidden/>
          </w:rPr>
          <w:fldChar w:fldCharType="begin"/>
        </w:r>
        <w:r w:rsidR="00017CA0">
          <w:rPr>
            <w:noProof/>
            <w:webHidden/>
          </w:rPr>
          <w:instrText xml:space="preserve"> PAGEREF _Toc20839295 \h </w:instrText>
        </w:r>
        <w:r w:rsidR="00017CA0">
          <w:rPr>
            <w:noProof/>
            <w:webHidden/>
          </w:rPr>
        </w:r>
        <w:r w:rsidR="00017CA0">
          <w:rPr>
            <w:noProof/>
            <w:webHidden/>
          </w:rPr>
          <w:fldChar w:fldCharType="separate"/>
        </w:r>
        <w:r w:rsidR="00214BEE">
          <w:rPr>
            <w:noProof/>
            <w:webHidden/>
          </w:rPr>
          <w:t>12</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6" w:history="1">
        <w:r w:rsidR="00017CA0" w:rsidRPr="009A1323">
          <w:rPr>
            <w:rStyle w:val="Hyperlink"/>
            <w:noProof/>
            <w:lang w:val="en-US"/>
          </w:rPr>
          <w:t>2.1.3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_Toc20839296 \h </w:instrText>
        </w:r>
        <w:r w:rsidR="00017CA0">
          <w:rPr>
            <w:noProof/>
            <w:webHidden/>
          </w:rPr>
        </w:r>
        <w:r w:rsidR="00017CA0">
          <w:rPr>
            <w:noProof/>
            <w:webHidden/>
          </w:rPr>
          <w:fldChar w:fldCharType="separate"/>
        </w:r>
        <w:r w:rsidR="00214BEE">
          <w:rPr>
            <w:noProof/>
            <w:webHidden/>
          </w:rPr>
          <w:t>13</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97" w:history="1">
        <w:r w:rsidR="00017CA0" w:rsidRPr="009A1323">
          <w:rPr>
            <w:rStyle w:val="Hyperlink"/>
            <w:noProof/>
            <w:lang w:val="en-US"/>
          </w:rPr>
          <w:t>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Ports</w:t>
        </w:r>
        <w:r w:rsidR="00017CA0">
          <w:rPr>
            <w:noProof/>
            <w:webHidden/>
          </w:rPr>
          <w:tab/>
        </w:r>
        <w:r w:rsidR="00017CA0">
          <w:rPr>
            <w:noProof/>
            <w:webHidden/>
          </w:rPr>
          <w:fldChar w:fldCharType="begin"/>
        </w:r>
        <w:r w:rsidR="00017CA0">
          <w:rPr>
            <w:noProof/>
            <w:webHidden/>
          </w:rPr>
          <w:instrText xml:space="preserve"> PAGEREF _Toc20839297 \h </w:instrText>
        </w:r>
        <w:r w:rsidR="00017CA0">
          <w:rPr>
            <w:noProof/>
            <w:webHidden/>
          </w:rPr>
        </w:r>
        <w:r w:rsidR="00017CA0">
          <w:rPr>
            <w:noProof/>
            <w:webHidden/>
          </w:rPr>
          <w:fldChar w:fldCharType="separate"/>
        </w:r>
        <w:r w:rsidR="00214BEE">
          <w:rPr>
            <w:noProof/>
            <w:webHidden/>
          </w:rPr>
          <w:t>14</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98" w:history="1">
        <w:r w:rsidR="00017CA0" w:rsidRPr="009A1323">
          <w:rPr>
            <w:rStyle w:val="Hyperlink"/>
            <w:noProof/>
            <w:lang w:val="en-US"/>
          </w:rPr>
          <w:t>2.3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Drivers</w:t>
        </w:r>
        <w:r w:rsidR="00017CA0">
          <w:rPr>
            <w:noProof/>
            <w:webHidden/>
          </w:rPr>
          <w:tab/>
        </w:r>
        <w:r w:rsidR="00017CA0">
          <w:rPr>
            <w:noProof/>
            <w:webHidden/>
          </w:rPr>
          <w:fldChar w:fldCharType="begin"/>
        </w:r>
        <w:r w:rsidR="00017CA0">
          <w:rPr>
            <w:noProof/>
            <w:webHidden/>
          </w:rPr>
          <w:instrText xml:space="preserve"> PAGEREF _Toc20839298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4F49FC">
      <w:pPr>
        <w:pStyle w:val="TOC2"/>
        <w:rPr>
          <w:rFonts w:asciiTheme="minorHAnsi" w:eastAsiaTheme="minorEastAsia" w:hAnsiTheme="minorHAnsi" w:cstheme="minorBidi"/>
          <w:noProof/>
          <w:sz w:val="22"/>
          <w:szCs w:val="22"/>
          <w:lang w:val="en-US"/>
        </w:rPr>
      </w:pPr>
      <w:hyperlink w:anchor="_Toc20839299" w:history="1">
        <w:r w:rsidR="00017CA0" w:rsidRPr="009A1323">
          <w:rPr>
            <w:rStyle w:val="Hyperlink"/>
            <w:noProof/>
            <w:lang w:val="en-US"/>
          </w:rPr>
          <w:t>2.4</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Bank</w:t>
        </w:r>
        <w:r w:rsidR="00017CA0">
          <w:rPr>
            <w:noProof/>
            <w:webHidden/>
          </w:rPr>
          <w:tab/>
        </w:r>
        <w:r w:rsidR="00017CA0">
          <w:rPr>
            <w:noProof/>
            <w:webHidden/>
          </w:rPr>
          <w:fldChar w:fldCharType="begin"/>
        </w:r>
        <w:r w:rsidR="00017CA0">
          <w:rPr>
            <w:noProof/>
            <w:webHidden/>
          </w:rPr>
          <w:instrText xml:space="preserve"> PAGEREF _Toc20839299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0" w:history="1">
        <w:r w:rsidR="00017CA0" w:rsidRPr="009A1323">
          <w:rPr>
            <w:rStyle w:val="Hyperlink"/>
            <w:noProof/>
            <w:lang w:val="en-US"/>
          </w:rPr>
          <w:t>2.4.1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Overview</w:t>
        </w:r>
        <w:r w:rsidR="00017CA0">
          <w:rPr>
            <w:noProof/>
            <w:webHidden/>
          </w:rPr>
          <w:tab/>
        </w:r>
        <w:r w:rsidR="00017CA0">
          <w:rPr>
            <w:noProof/>
            <w:webHidden/>
          </w:rPr>
          <w:fldChar w:fldCharType="begin"/>
        </w:r>
        <w:r w:rsidR="00017CA0">
          <w:rPr>
            <w:noProof/>
            <w:webHidden/>
          </w:rPr>
          <w:instrText xml:space="preserve"> PAGEREF _Toc20839300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4F49FC">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1" w:history="1">
        <w:r w:rsidR="00017CA0" w:rsidRPr="009A1323">
          <w:rPr>
            <w:rStyle w:val="Hyperlink"/>
            <w:noProof/>
            <w:lang w:val="en-US"/>
          </w:rPr>
          <w:t>2.4.2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Descriptions</w:t>
        </w:r>
        <w:r w:rsidR="00017CA0">
          <w:rPr>
            <w:noProof/>
            <w:webHidden/>
          </w:rPr>
          <w:tab/>
        </w:r>
        <w:r w:rsidR="00017CA0">
          <w:rPr>
            <w:noProof/>
            <w:webHidden/>
          </w:rPr>
          <w:fldChar w:fldCharType="begin"/>
        </w:r>
        <w:r w:rsidR="00017CA0">
          <w:rPr>
            <w:noProof/>
            <w:webHidden/>
          </w:rPr>
          <w:instrText xml:space="preserve"> PAGEREF _Toc20839301 \h </w:instrText>
        </w:r>
        <w:r w:rsidR="00017CA0">
          <w:rPr>
            <w:noProof/>
            <w:webHidden/>
          </w:rPr>
        </w:r>
        <w:r w:rsidR="00017CA0">
          <w:rPr>
            <w:noProof/>
            <w:webHidden/>
          </w:rPr>
          <w:fldChar w:fldCharType="separate"/>
        </w:r>
        <w:r w:rsidR="00214BEE">
          <w:rPr>
            <w:noProof/>
            <w:webHidden/>
          </w:rPr>
          <w:t>16</w:t>
        </w:r>
        <w:r w:rsidR="00017CA0">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0" w:name="_Toc20839287"/>
      <w:r w:rsidR="00700D6D" w:rsidRPr="00B85EDE">
        <w:rPr>
          <w:lang w:val="en-US"/>
        </w:rPr>
        <w:lastRenderedPageBreak/>
        <w:t>Introduction</w:t>
      </w:r>
      <w:bookmarkEnd w:id="0"/>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xml:space="preserve">), the I2C logic iterates through all ROM entries. Each ROM entry describes one I2C device register. For the entries where periodic </w:t>
      </w:r>
      <w:r w:rsidR="00F82249">
        <w:rPr>
          <w:lang w:val="en-US"/>
        </w:rPr>
        <w:t xml:space="preserve">write or </w:t>
      </w:r>
      <w:r>
        <w:rPr>
          <w:lang w:val="en-US"/>
        </w:rPr>
        <w:t>read</w:t>
      </w:r>
      <w:r w:rsidR="000703FF">
        <w:rPr>
          <w:lang w:val="en-US"/>
        </w:rPr>
        <w:t>-</w:t>
      </w:r>
      <w:r>
        <w:rPr>
          <w:lang w:val="en-US"/>
        </w:rPr>
        <w:t>back is enabled, the I2C logic executes the transfer required and writes the received value into the Mirror RAM</w:t>
      </w:r>
      <w:r w:rsidR="00F82249">
        <w:rPr>
          <w:lang w:val="en-US"/>
        </w:rPr>
        <w:t xml:space="preserve"> (for read-backs)</w:t>
      </w:r>
      <w:r>
        <w:rPr>
          <w:lang w:val="en-US"/>
        </w:rPr>
        <w:t xml:space="preserve">.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w:t>
      </w:r>
      <w:r w:rsidR="00F82249">
        <w:rPr>
          <w:lang w:val="en-US"/>
        </w:rPr>
        <w:t xml:space="preserve"> / sending</w:t>
      </w:r>
      <w:r>
        <w:rPr>
          <w:lang w:val="en-US"/>
        </w:rPr>
        <w:t xml:space="preserve">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lastRenderedPageBreak/>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4F204E" w:rsidRDefault="004F204E" w:rsidP="004F204E">
      <w:pPr>
        <w:jc w:val="left"/>
        <w:rPr>
          <w:lang w:val="en-US"/>
        </w:rPr>
      </w:pPr>
      <w:r>
        <w:rPr>
          <w:lang w:val="en-US"/>
        </w:rPr>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1" w:name="_Toc20839288"/>
      <w:r>
        <w:rPr>
          <w:lang w:val="en-US"/>
        </w:rPr>
        <w:t>Feature List</w:t>
      </w:r>
      <w:bookmarkEnd w:id="1"/>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2" w:name="_Toc20839289"/>
      <w:r>
        <w:rPr>
          <w:lang w:val="en-US"/>
        </w:rPr>
        <w:lastRenderedPageBreak/>
        <w:t>Functional Description</w:t>
      </w:r>
      <w:bookmarkEnd w:id="2"/>
    </w:p>
    <w:p w:rsidR="00ED6304" w:rsidRDefault="00ED6304" w:rsidP="00ED6304">
      <w:pPr>
        <w:pStyle w:val="Heading3"/>
        <w:rPr>
          <w:lang w:val="en-US"/>
        </w:rPr>
      </w:pPr>
      <w:bookmarkStart w:id="3" w:name="_Toc20839290"/>
      <w:r>
        <w:rPr>
          <w:lang w:val="en-US"/>
        </w:rPr>
        <w:t>I2C Transfers</w:t>
      </w:r>
      <w:bookmarkEnd w:id="3"/>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 xml:space="preserve">All I2C transfers are treated as </w:t>
      </w:r>
      <w:bookmarkStart w:id="4" w:name="_GoBack"/>
      <w:r>
        <w:rPr>
          <w:lang w:val="en-US"/>
        </w:rPr>
        <w:t>MSB</w:t>
      </w:r>
      <w:bookmarkEnd w:id="4"/>
      <w:r>
        <w:rPr>
          <w:lang w:val="en-US"/>
        </w:rPr>
        <w:t xml:space="preserve">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262EF5" w:rsidP="00262EF5">
      <w:pPr>
        <w:jc w:val="center"/>
        <w:rPr>
          <w:lang w:val="en-US"/>
        </w:rPr>
      </w:pPr>
      <w:r w:rsidRPr="00262EF5">
        <w:rPr>
          <w:noProof/>
          <w:lang w:val="en-US"/>
        </w:rPr>
        <w:lastRenderedPageBreak/>
        <w:drawing>
          <wp:inline distT="0" distB="0" distL="0" distR="0">
            <wp:extent cx="2682659" cy="85228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85" cy="8551893"/>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6D0DED" w:rsidP="006D0DED">
      <w:pPr>
        <w:rPr>
          <w:lang w:val="en-US"/>
        </w:rPr>
      </w:pPr>
      <w:r w:rsidRPr="006D0DED">
        <w:rPr>
          <w:noProof/>
          <w:lang w:val="en-US"/>
        </w:rPr>
        <w:drawing>
          <wp:inline distT="0" distB="0" distL="0" distR="0">
            <wp:extent cx="6480175" cy="13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3562"/>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BD61AE" w:rsidP="006D0DED">
      <w:pPr>
        <w:pStyle w:val="ListParagraph"/>
        <w:numPr>
          <w:ilvl w:val="0"/>
          <w:numId w:val="46"/>
        </w:numPr>
        <w:rPr>
          <w:lang w:val="en-US"/>
        </w:rPr>
      </w:pPr>
      <w:r>
        <w:rPr>
          <w:lang w:val="en-US"/>
        </w:rPr>
        <w:t>Repeated 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5" w:name="_Toc20839291"/>
      <w:r>
        <w:rPr>
          <w:lang w:val="en-US"/>
        </w:rPr>
        <w:lastRenderedPageBreak/>
        <w:t>Configuration ROM</w:t>
      </w:r>
      <w:bookmarkEnd w:id="5"/>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Pr="00D26F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D26FC2" w:rsidRDefault="00D26FC2" w:rsidP="002B5EC2">
      <w:pPr>
        <w:pStyle w:val="ListParagraph"/>
        <w:numPr>
          <w:ilvl w:val="0"/>
          <w:numId w:val="48"/>
        </w:numPr>
        <w:rPr>
          <w:lang w:val="en-US"/>
        </w:rPr>
      </w:pPr>
      <w:r>
        <w:rPr>
          <w:lang w:val="en-US"/>
        </w:rPr>
        <w:t xml:space="preserve">Modify the constant </w:t>
      </w:r>
      <w:r w:rsidRPr="00D26FC2">
        <w:rPr>
          <w:i/>
          <w:lang w:val="en-US"/>
        </w:rPr>
        <w:t>FW_LIB_PATH</w:t>
      </w:r>
      <w:r>
        <w:rPr>
          <w:i/>
          <w:lang w:val="en-US"/>
        </w:rPr>
        <w:t xml:space="preserve"> </w:t>
      </w:r>
      <w:r>
        <w:rPr>
          <w:lang w:val="en-US"/>
        </w:rPr>
        <w:t xml:space="preserve">in </w:t>
      </w:r>
      <w:r>
        <w:rPr>
          <w:i/>
          <w:lang w:val="en-US"/>
        </w:rPr>
        <w:t>&lt;loc&gt;/scripts/package.tcl</w:t>
      </w:r>
      <w:r>
        <w:rPr>
          <w:lang w:val="en-US"/>
        </w:rPr>
        <w:t xml:space="preserve"> to point to the </w:t>
      </w:r>
      <w:r>
        <w:rPr>
          <w:i/>
          <w:lang w:val="en-US"/>
        </w:rPr>
        <w:t>Libraries/Firmware</w:t>
      </w:r>
      <w:r>
        <w:rPr>
          <w:lang w:val="en-US"/>
        </w:rPr>
        <w:t xml:space="preserve"> directory that contains the PSI firmware libraries in your project.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w:t>
      </w:r>
      <w:r w:rsidR="00D26FC2">
        <w:rPr>
          <w:lang w:val="en-US"/>
        </w:rPr>
        <w:t>sters accessed, re-run steps 38</w:t>
      </w:r>
      <w:r>
        <w:rPr>
          <w:lang w:val="en-US"/>
        </w:rPr>
        <w:t>.</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D26FC2" w:rsidRPr="00D26FC2" w:rsidRDefault="00D26FC2" w:rsidP="000465D0">
      <w:pPr>
        <w:jc w:val="left"/>
        <w:rPr>
          <w:lang w:val="en-US"/>
        </w:rPr>
      </w:pPr>
      <w:r>
        <w:rPr>
          <w:b/>
          <w:lang w:val="en-US"/>
        </w:rPr>
        <w:t>AutoWrite</w:t>
      </w:r>
      <w:r>
        <w:rPr>
          <w:b/>
          <w:lang w:val="en-US"/>
        </w:rPr>
        <w:tab/>
      </w:r>
      <w:r>
        <w:rPr>
          <w:b/>
          <w:lang w:val="en-US"/>
        </w:rPr>
        <w:tab/>
      </w:r>
      <w:r>
        <w:rPr>
          <w:lang w:val="en-US"/>
        </w:rPr>
        <w:t xml:space="preserve">If set to ‘1’ the register is written during automatic update cycles. This can be used if a </w:t>
      </w:r>
      <w:r>
        <w:rPr>
          <w:lang w:val="en-US"/>
        </w:rPr>
        <w:br/>
        <w:t xml:space="preserve"> </w:t>
      </w:r>
      <w:r>
        <w:rPr>
          <w:lang w:val="en-US"/>
        </w:rPr>
        <w:tab/>
      </w:r>
      <w:r>
        <w:rPr>
          <w:lang w:val="en-US"/>
        </w:rPr>
        <w:tab/>
      </w:r>
      <w:r>
        <w:rPr>
          <w:lang w:val="en-US"/>
        </w:rPr>
        <w:tab/>
        <w:t>register access requires a more complex sequence than covered by the command-bytes.</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6" w:name="_Toc20839292"/>
      <w:r>
        <w:rPr>
          <w:lang w:val="en-US"/>
        </w:rPr>
        <w:lastRenderedPageBreak/>
        <w:t>Interfaces</w:t>
      </w:r>
      <w:bookmarkEnd w:id="6"/>
    </w:p>
    <w:p w:rsidR="00C863B8" w:rsidRDefault="00017CA0" w:rsidP="00AD38FB">
      <w:pPr>
        <w:pStyle w:val="Heading2"/>
        <w:rPr>
          <w:lang w:val="en-US"/>
        </w:rPr>
      </w:pPr>
      <w:bookmarkStart w:id="7" w:name="_Toc20839293"/>
      <w:r>
        <w:rPr>
          <w:lang w:val="en-US"/>
        </w:rPr>
        <w:t xml:space="preserve">Vivado </w:t>
      </w:r>
      <w:r w:rsidR="00F1067A">
        <w:rPr>
          <w:lang w:val="en-US"/>
        </w:rPr>
        <w:t>GUI</w:t>
      </w:r>
      <w:bookmarkEnd w:id="7"/>
    </w:p>
    <w:p w:rsidR="007220F7" w:rsidRDefault="007220F7" w:rsidP="007220F7">
      <w:pPr>
        <w:pStyle w:val="Heading3"/>
        <w:rPr>
          <w:lang w:val="en-US"/>
        </w:rPr>
      </w:pPr>
      <w:bookmarkStart w:id="8" w:name="_Toc20839294"/>
      <w:r>
        <w:rPr>
          <w:lang w:val="en-US"/>
        </w:rPr>
        <w:t>General Setup</w:t>
      </w:r>
      <w:bookmarkEnd w:id="8"/>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017CA0" w:rsidP="007220F7">
      <w:pPr>
        <w:rPr>
          <w:lang w:val="en-US"/>
        </w:rPr>
      </w:pPr>
      <w:r>
        <w:rPr>
          <w:noProof/>
          <w:lang w:val="en-US"/>
        </w:rPr>
        <w:drawing>
          <wp:inline distT="0" distB="0" distL="0" distR="0" wp14:anchorId="296CC29E" wp14:editId="0868BACB">
            <wp:extent cx="6480175"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516380"/>
                    </a:xfrm>
                    <a:prstGeom prst="rect">
                      <a:avLst/>
                    </a:prstGeom>
                  </pic:spPr>
                </pic:pic>
              </a:graphicData>
            </a:graphic>
          </wp:inline>
        </w:drawing>
      </w:r>
    </w:p>
    <w:p w:rsidR="00E84099" w:rsidRPr="00E84099" w:rsidRDefault="007220F7" w:rsidP="007220F7">
      <w:pPr>
        <w:pStyle w:val="Heading3"/>
        <w:pageBreakBefore/>
        <w:rPr>
          <w:lang w:val="en-US"/>
        </w:rPr>
      </w:pPr>
      <w:bookmarkStart w:id="9" w:name="_Toc20839295"/>
      <w:r>
        <w:rPr>
          <w:lang w:val="en-US"/>
        </w:rPr>
        <w:lastRenderedPageBreak/>
        <w:t>IP Configuration</w:t>
      </w:r>
      <w:bookmarkEnd w:id="9"/>
    </w:p>
    <w:p w:rsidR="00F1067A" w:rsidRDefault="00017CA0" w:rsidP="004E6157">
      <w:pPr>
        <w:jc w:val="center"/>
        <w:rPr>
          <w:lang w:val="en-US"/>
        </w:rPr>
      </w:pPr>
      <w:r>
        <w:rPr>
          <w:noProof/>
          <w:lang w:val="en-US"/>
        </w:rPr>
        <w:drawing>
          <wp:inline distT="0" distB="0" distL="0" distR="0" wp14:anchorId="2D0081C5" wp14:editId="2E593C3B">
            <wp:extent cx="4356340" cy="276065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293" cy="278723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839296"/>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017CA0" w:rsidRDefault="00017CA0" w:rsidP="00017CA0">
      <w:pPr>
        <w:pStyle w:val="Heading2"/>
        <w:pageBreakBefore/>
        <w:rPr>
          <w:lang w:val="en-US"/>
        </w:rPr>
      </w:pPr>
      <w:bookmarkStart w:id="11" w:name="_Toc20839297"/>
      <w:r>
        <w:rPr>
          <w:lang w:val="en-US"/>
        </w:rPr>
        <w:lastRenderedPageBreak/>
        <w:t>Ports</w:t>
      </w:r>
      <w:bookmarkEnd w:id="11"/>
    </w:p>
    <w:tbl>
      <w:tblPr>
        <w:tblStyle w:val="TableGrid"/>
        <w:tblW w:w="10418" w:type="dxa"/>
        <w:tblInd w:w="38" w:type="dxa"/>
        <w:tblLook w:val="04A0" w:firstRow="1" w:lastRow="0" w:firstColumn="1" w:lastColumn="0" w:noHBand="0" w:noVBand="1"/>
      </w:tblPr>
      <w:tblGrid>
        <w:gridCol w:w="1524"/>
        <w:gridCol w:w="1792"/>
        <w:gridCol w:w="1127"/>
        <w:gridCol w:w="5975"/>
      </w:tblGrid>
      <w:tr w:rsidR="00017CA0" w:rsidRPr="004E6157" w:rsidTr="00FB6DE0">
        <w:trPr>
          <w:trHeight w:val="369"/>
        </w:trPr>
        <w:tc>
          <w:tcPr>
            <w:tcW w:w="1524" w:type="dxa"/>
            <w:tcBorders>
              <w:bottom w:val="single" w:sz="4" w:space="0" w:color="auto"/>
            </w:tcBorders>
            <w:shd w:val="pct15" w:color="auto" w:fill="auto"/>
            <w:vAlign w:val="center"/>
          </w:tcPr>
          <w:p w:rsidR="00017CA0" w:rsidRPr="00926A80" w:rsidRDefault="00017CA0" w:rsidP="00FB6DE0">
            <w:pPr>
              <w:pStyle w:val="TableHeader"/>
            </w:pPr>
            <w:r>
              <w:t>Name</w:t>
            </w:r>
          </w:p>
        </w:tc>
        <w:tc>
          <w:tcPr>
            <w:tcW w:w="1792" w:type="dxa"/>
            <w:shd w:val="pct15" w:color="auto" w:fill="auto"/>
            <w:vAlign w:val="center"/>
          </w:tcPr>
          <w:p w:rsidR="00017CA0" w:rsidRPr="00926A80" w:rsidRDefault="00017CA0" w:rsidP="00FB6DE0">
            <w:pPr>
              <w:pStyle w:val="TableHeader"/>
              <w:jc w:val="center"/>
            </w:pPr>
            <w:r>
              <w:t>Width</w:t>
            </w:r>
          </w:p>
        </w:tc>
        <w:tc>
          <w:tcPr>
            <w:tcW w:w="1127" w:type="dxa"/>
            <w:shd w:val="pct15" w:color="auto" w:fill="auto"/>
            <w:vAlign w:val="center"/>
          </w:tcPr>
          <w:p w:rsidR="00017CA0" w:rsidRPr="00926A80" w:rsidRDefault="00017CA0" w:rsidP="00FB6DE0">
            <w:pPr>
              <w:pStyle w:val="TableHeader"/>
              <w:jc w:val="center"/>
            </w:pPr>
            <w:r>
              <w:t>Direction</w:t>
            </w:r>
          </w:p>
        </w:tc>
        <w:tc>
          <w:tcPr>
            <w:tcW w:w="5975" w:type="dxa"/>
            <w:shd w:val="pct15" w:color="auto" w:fill="auto"/>
            <w:vAlign w:val="center"/>
          </w:tcPr>
          <w:p w:rsidR="00017CA0" w:rsidRPr="00926A80" w:rsidRDefault="00017CA0" w:rsidP="00FB6DE0">
            <w:pPr>
              <w:pStyle w:val="TableHeader"/>
            </w:pPr>
            <w:r w:rsidRPr="00926A80">
              <w:t>Description</w:t>
            </w:r>
          </w:p>
        </w:tc>
      </w:tr>
      <w:tr w:rsidR="00017CA0" w:rsidRPr="004E6157"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Clock &amp; Reset</w:t>
            </w:r>
          </w:p>
        </w:tc>
      </w:tr>
      <w:tr w:rsidR="00017CA0" w:rsidRPr="004E6157" w:rsidTr="00FB6DE0">
        <w:trPr>
          <w:trHeight w:val="369"/>
        </w:trPr>
        <w:tc>
          <w:tcPr>
            <w:tcW w:w="1524" w:type="dxa"/>
            <w:shd w:val="pct5" w:color="auto" w:fill="auto"/>
            <w:vAlign w:val="center"/>
          </w:tcPr>
          <w:p w:rsidR="00017CA0" w:rsidRDefault="00017CA0" w:rsidP="00FB6DE0">
            <w:pPr>
              <w:pStyle w:val="TableContent"/>
            </w:pPr>
            <w:r>
              <w:t>S00_axi_aclk</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Clock input</w:t>
            </w:r>
          </w:p>
        </w:tc>
      </w:tr>
      <w:tr w:rsidR="00017CA0" w:rsidRPr="002B3D88" w:rsidTr="00FB6DE0">
        <w:trPr>
          <w:trHeight w:val="369"/>
        </w:trPr>
        <w:tc>
          <w:tcPr>
            <w:tcW w:w="1524" w:type="dxa"/>
            <w:shd w:val="pct5" w:color="auto" w:fill="auto"/>
            <w:vAlign w:val="center"/>
          </w:tcPr>
          <w:p w:rsidR="00017CA0" w:rsidRDefault="00017CA0" w:rsidP="00FB6DE0">
            <w:pPr>
              <w:pStyle w:val="TableContent"/>
            </w:pPr>
            <w:r>
              <w:t>S00_aresetn</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w:t>
            </w:r>
          </w:p>
        </w:tc>
      </w:tr>
      <w:tr w:rsidR="00017CA0" w:rsidRPr="0018377F" w:rsidTr="00FB6DE0">
        <w:trPr>
          <w:trHeight w:val="369"/>
        </w:trPr>
        <w:tc>
          <w:tcPr>
            <w:tcW w:w="1524" w:type="dxa"/>
            <w:shd w:val="pct5" w:color="auto" w:fill="auto"/>
            <w:vAlign w:val="center"/>
          </w:tcPr>
          <w:p w:rsidR="00017CA0" w:rsidRDefault="00017CA0" w:rsidP="00FB6DE0">
            <w:pPr>
              <w:pStyle w:val="TableContent"/>
            </w:pPr>
            <w:r>
              <w:t>S00_axi</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w:t>
            </w:r>
          </w:p>
        </w:tc>
        <w:tc>
          <w:tcPr>
            <w:tcW w:w="5975" w:type="dxa"/>
            <w:vAlign w:val="center"/>
          </w:tcPr>
          <w:p w:rsidR="00017CA0" w:rsidRDefault="00017CA0" w:rsidP="00FB6DE0">
            <w:pPr>
              <w:pStyle w:val="TableContent"/>
            </w:pPr>
            <w:r>
              <w:t>AXI-4 MM register bank interface</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Parallel Control Signals</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UpdateTrig</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 (pulse high for 1 clock cycle)</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Irq</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Level sensitive IRQ output</w:t>
            </w:r>
          </w:p>
        </w:tc>
      </w:tr>
      <w:tr w:rsidR="00017CA0" w:rsidRPr="00F82249"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internal tri-state buffers)</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I2cScl</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SCL Line (present if internal tristate-buffers are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I2cSda</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SDA Line (present if internal tristate-buffers are used)</w:t>
            </w:r>
          </w:p>
        </w:tc>
      </w:tr>
      <w:tr w:rsidR="00017CA0" w:rsidRPr="00F82249"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external tri-state buffers)</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I2cScl_I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SCL Input (if internal tristate-buffers are not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I2cScl_O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Output (if internal tristate-buffers are not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I2cScl_T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Tristate (if internal tristate-buffers are not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I2cSda_I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SDA Input (if internal tristate-buffers are not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I2cSda_O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Output (if internal tristate-buffers are not used)</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I2cSda_T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Tristate (if internal tristate-buffers are not used)</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Communication with configuration ROM</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I2cRom</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Out</w:t>
            </w:r>
          </w:p>
        </w:tc>
        <w:tc>
          <w:tcPr>
            <w:tcW w:w="5975" w:type="dxa"/>
            <w:vAlign w:val="center"/>
          </w:tcPr>
          <w:p w:rsidR="00017CA0" w:rsidRPr="005C4E61" w:rsidRDefault="00017CA0" w:rsidP="00FB6DE0">
            <w:pPr>
              <w:pStyle w:val="TableContent"/>
            </w:pPr>
            <w:r>
              <w:t xml:space="preserve">AXI-S interface for communication from </w:t>
            </w:r>
            <w:r>
              <w:rPr>
                <w:i/>
              </w:rPr>
              <w:t>i2c_devreg</w:t>
            </w:r>
            <w:r>
              <w:t xml:space="preserve"> to config-ROM</w:t>
            </w:r>
          </w:p>
        </w:tc>
      </w:tr>
      <w:tr w:rsidR="00017CA0" w:rsidRPr="00F82249" w:rsidTr="00FB6DE0">
        <w:trPr>
          <w:trHeight w:val="369"/>
        </w:trPr>
        <w:tc>
          <w:tcPr>
            <w:tcW w:w="1524" w:type="dxa"/>
            <w:shd w:val="pct5" w:color="auto" w:fill="auto"/>
            <w:vAlign w:val="center"/>
          </w:tcPr>
          <w:p w:rsidR="00017CA0" w:rsidRDefault="00017CA0" w:rsidP="00FB6DE0">
            <w:pPr>
              <w:pStyle w:val="TableContent"/>
            </w:pPr>
            <w:r>
              <w:t>RomI2c</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In</w:t>
            </w:r>
          </w:p>
        </w:tc>
        <w:tc>
          <w:tcPr>
            <w:tcW w:w="5975" w:type="dxa"/>
            <w:vAlign w:val="center"/>
          </w:tcPr>
          <w:p w:rsidR="00017CA0" w:rsidRPr="005C4E61" w:rsidRDefault="00017CA0" w:rsidP="00FB6DE0">
            <w:pPr>
              <w:pStyle w:val="TableContent"/>
              <w:rPr>
                <w:i/>
              </w:rPr>
            </w:pPr>
            <w:r>
              <w:t xml:space="preserve">AXI-S interface for communication from config-ROM to </w:t>
            </w:r>
            <w:r>
              <w:rPr>
                <w:i/>
              </w:rPr>
              <w:t>i2c_Devreg</w:t>
            </w:r>
          </w:p>
        </w:tc>
      </w:tr>
    </w:tbl>
    <w:p w:rsidR="00017CA0" w:rsidRPr="0018377F" w:rsidRDefault="00017CA0" w:rsidP="00017CA0">
      <w:pPr>
        <w:rPr>
          <w:lang w:val="en-US"/>
        </w:rPr>
      </w:pPr>
    </w:p>
    <w:p w:rsidR="004E6157" w:rsidRDefault="004E6157" w:rsidP="00017CA0">
      <w:pPr>
        <w:pStyle w:val="Heading2"/>
        <w:pageBreakBefore/>
        <w:rPr>
          <w:lang w:val="en-US"/>
        </w:rPr>
      </w:pPr>
      <w:bookmarkStart w:id="12" w:name="_Toc20839298"/>
      <w:r>
        <w:rPr>
          <w:lang w:val="en-US"/>
        </w:rPr>
        <w:lastRenderedPageBreak/>
        <w:t>Drivers</w:t>
      </w:r>
      <w:bookmarkEnd w:id="12"/>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017CA0">
      <w:pPr>
        <w:pStyle w:val="Heading2"/>
        <w:rPr>
          <w:lang w:val="en-US"/>
        </w:rPr>
      </w:pPr>
      <w:bookmarkStart w:id="13" w:name="_Toc20839299"/>
      <w:r>
        <w:rPr>
          <w:lang w:val="en-US"/>
        </w:rPr>
        <w:t>Register Bank</w:t>
      </w:r>
      <w:bookmarkEnd w:id="13"/>
    </w:p>
    <w:p w:rsidR="00AD38FB" w:rsidRPr="00AD38FB" w:rsidRDefault="00AD38FB" w:rsidP="00F1067A">
      <w:pPr>
        <w:pStyle w:val="Heading3"/>
        <w:rPr>
          <w:lang w:val="en-US"/>
        </w:rPr>
      </w:pPr>
      <w:bookmarkStart w:id="14" w:name="_Toc20839300"/>
      <w:r>
        <w:rPr>
          <w:lang w:val="en-US"/>
        </w:rPr>
        <w:t>Overview</w:t>
      </w:r>
      <w:bookmarkEnd w:id="14"/>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0x008</w:t>
            </w:r>
          </w:p>
        </w:tc>
        <w:tc>
          <w:tcPr>
            <w:tcW w:w="1978" w:type="dxa"/>
            <w:vAlign w:val="center"/>
          </w:tcPr>
          <w:p w:rsidR="00017CA0" w:rsidRDefault="00017CA0" w:rsidP="004E6157">
            <w:pPr>
              <w:pStyle w:val="TableContent"/>
              <w:jc w:val="center"/>
            </w:pPr>
            <w:r>
              <w:t>IRQ_ENA</w:t>
            </w:r>
          </w:p>
        </w:tc>
        <w:tc>
          <w:tcPr>
            <w:tcW w:w="6299" w:type="dxa"/>
            <w:vAlign w:val="center"/>
          </w:tcPr>
          <w:p w:rsidR="00017CA0" w:rsidRDefault="00017CA0" w:rsidP="00FC0471">
            <w:pPr>
              <w:pStyle w:val="TableContent"/>
            </w:pPr>
            <w:r>
              <w:t>Interrupt enable register</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0x00C</w:t>
            </w:r>
          </w:p>
        </w:tc>
        <w:tc>
          <w:tcPr>
            <w:tcW w:w="1978" w:type="dxa"/>
            <w:vAlign w:val="center"/>
          </w:tcPr>
          <w:p w:rsidR="00017CA0" w:rsidRDefault="00017CA0" w:rsidP="004E6157">
            <w:pPr>
              <w:pStyle w:val="TableContent"/>
              <w:jc w:val="center"/>
            </w:pPr>
            <w:r>
              <w:t>IRQ_VEC</w:t>
            </w:r>
          </w:p>
        </w:tc>
        <w:tc>
          <w:tcPr>
            <w:tcW w:w="6299" w:type="dxa"/>
            <w:vAlign w:val="center"/>
          </w:tcPr>
          <w:p w:rsidR="00017CA0" w:rsidRDefault="00017CA0" w:rsidP="00FC0471">
            <w:pPr>
              <w:pStyle w:val="TableContent"/>
            </w:pPr>
            <w:r>
              <w:t>Interrupt vector register</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017CA0">
      <w:pPr>
        <w:pStyle w:val="Heading3"/>
        <w:pageBreakBefore/>
        <w:rPr>
          <w:lang w:val="en-US"/>
        </w:rPr>
      </w:pPr>
      <w:bookmarkStart w:id="15" w:name="_Toc20839301"/>
      <w:r>
        <w:rPr>
          <w:lang w:val="en-US"/>
        </w:rPr>
        <w:lastRenderedPageBreak/>
        <w:t>Register Descriptions</w:t>
      </w:r>
      <w:bookmarkEnd w:id="15"/>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F82249"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F82249"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017CA0" w:rsidRDefault="00017CA0" w:rsidP="00017CA0">
      <w:pPr>
        <w:pStyle w:val="Heading4"/>
        <w:ind w:left="862" w:hanging="862"/>
        <w:rPr>
          <w:lang w:val="en-US"/>
        </w:rPr>
      </w:pPr>
      <w:r>
        <w:rPr>
          <w:lang w:val="en-US"/>
        </w:rPr>
        <w:t>IRQ_ENA – Interrupt enable register (0x08)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F82249"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Fire IRQ when an update is completed</w:t>
            </w:r>
          </w:p>
          <w:p w:rsidR="00017CA0" w:rsidRDefault="00017CA0" w:rsidP="00017CA0">
            <w:pPr>
              <w:pStyle w:val="TableContent"/>
            </w:pPr>
            <w:r>
              <w:t>0</w:t>
            </w:r>
            <w:r>
              <w:tab/>
              <w:t>No action if an update is completed</w:t>
            </w:r>
          </w:p>
        </w:tc>
      </w:tr>
      <w:tr w:rsidR="00017CA0" w:rsidRPr="00F82249"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017CA0">
            <w:pPr>
              <w:pStyle w:val="TableContent"/>
            </w:pPr>
            <w:r>
              <w:t>1</w:t>
            </w:r>
            <w:r>
              <w:tab/>
              <w:t xml:space="preserve">Fire IRQ when the FIFO becomes empty (i.e. all </w:t>
            </w:r>
            <w:r>
              <w:br/>
            </w:r>
            <w:r>
              <w:tab/>
              <w:t>SW triggered operations are completed)</w:t>
            </w:r>
          </w:p>
          <w:p w:rsidR="00017CA0" w:rsidRDefault="00017CA0" w:rsidP="00017CA0">
            <w:pPr>
              <w:pStyle w:val="TableContent"/>
            </w:pPr>
            <w:r>
              <w:t>0</w:t>
            </w:r>
            <w:r>
              <w:tab/>
              <w:t>No action if the FIFO becomes empty</w:t>
            </w:r>
          </w:p>
        </w:tc>
      </w:tr>
    </w:tbl>
    <w:p w:rsidR="00017CA0" w:rsidRDefault="00017CA0" w:rsidP="00017CA0">
      <w:pPr>
        <w:rPr>
          <w:lang w:val="en-US"/>
        </w:rPr>
      </w:pPr>
    </w:p>
    <w:p w:rsidR="00017CA0" w:rsidRDefault="00017CA0" w:rsidP="00017CA0">
      <w:pPr>
        <w:pStyle w:val="Heading4"/>
        <w:ind w:left="862" w:hanging="862"/>
        <w:rPr>
          <w:lang w:val="en-US"/>
        </w:rPr>
      </w:pPr>
      <w:r>
        <w:rPr>
          <w:lang w:val="en-US"/>
        </w:rPr>
        <w:t>IRQ_VEC – Interrupt enable register (0x0C)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F82249"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RCW1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 xml:space="preserve">An update cycle completed </w:t>
            </w:r>
          </w:p>
          <w:p w:rsidR="00017CA0" w:rsidRDefault="00017CA0" w:rsidP="00017CA0">
            <w:pPr>
              <w:pStyle w:val="TableContent"/>
            </w:pPr>
            <w:r>
              <w:t>0</w:t>
            </w:r>
            <w:r>
              <w:tab/>
              <w:t>No update cycle completed since last clearing</w:t>
            </w:r>
          </w:p>
        </w:tc>
      </w:tr>
      <w:tr w:rsidR="00017CA0" w:rsidRPr="00F82249"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RCW1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FIFO became empty</w:t>
            </w:r>
          </w:p>
          <w:p w:rsidR="00017CA0" w:rsidRDefault="00017CA0" w:rsidP="00017CA0">
            <w:pPr>
              <w:pStyle w:val="TableContent"/>
            </w:pPr>
            <w:r>
              <w:t>0</w:t>
            </w:r>
            <w:r>
              <w:tab/>
              <w:t>FIFO did not become empty since last clearing</w:t>
            </w:r>
          </w:p>
        </w:tc>
      </w:tr>
    </w:tbl>
    <w:p w:rsidR="00017CA0" w:rsidRDefault="00017CA0" w:rsidP="001F70EE">
      <w:pPr>
        <w:rPr>
          <w:lang w:val="en-US"/>
        </w:rPr>
      </w:pPr>
    </w:p>
    <w:p w:rsidR="00017CA0" w:rsidRDefault="00017CA0" w:rsidP="001F70EE">
      <w:pPr>
        <w:rPr>
          <w:lang w:val="en-US"/>
        </w:rPr>
      </w:pPr>
      <w:r>
        <w:rPr>
          <w:lang w:val="en-US"/>
        </w:rPr>
        <w:t xml:space="preserve">Each bit must be cleared manually by writing a one to it. </w:t>
      </w:r>
    </w:p>
    <w:p w:rsidR="00017CA0" w:rsidRDefault="00017CA0" w:rsidP="001F70EE">
      <w:pPr>
        <w:rPr>
          <w:lang w:val="en-US"/>
        </w:rPr>
      </w:pPr>
      <w:r>
        <w:rPr>
          <w:lang w:val="en-US"/>
        </w:rPr>
        <w:t xml:space="preserve">Whenever a bit in </w:t>
      </w:r>
      <w:r>
        <w:rPr>
          <w:i/>
          <w:lang w:val="en-US"/>
        </w:rPr>
        <w:t xml:space="preserve">IRQ_VEC </w:t>
      </w:r>
      <w:r>
        <w:rPr>
          <w:lang w:val="en-US"/>
        </w:rPr>
        <w:t xml:space="preserve">is set and the corresponding bit in </w:t>
      </w:r>
      <w:r>
        <w:rPr>
          <w:i/>
          <w:lang w:val="en-US"/>
        </w:rPr>
        <w:t>IRQ_ENA</w:t>
      </w:r>
      <w:r>
        <w:rPr>
          <w:lang w:val="en-US"/>
        </w:rPr>
        <w:t xml:space="preserve"> is set too, an IRQ is fired.</w:t>
      </w:r>
    </w:p>
    <w:p w:rsidR="00017CA0" w:rsidRPr="00017CA0" w:rsidRDefault="00017CA0" w:rsidP="001F70EE">
      <w:pPr>
        <w:rPr>
          <w:lang w:val="en-US"/>
        </w:rPr>
      </w:pPr>
      <w:r>
        <w:rPr>
          <w:lang w:val="en-US"/>
        </w:rPr>
        <w:t xml:space="preserve">Bits in </w:t>
      </w:r>
      <w:r>
        <w:rPr>
          <w:i/>
          <w:lang w:val="en-US"/>
        </w:rPr>
        <w:t>IRQ_VEC</w:t>
      </w:r>
      <w:r>
        <w:rPr>
          <w:lang w:val="en-US"/>
        </w:rPr>
        <w:t xml:space="preserve"> are set if the corresponding event occurs independently of </w:t>
      </w:r>
      <w:r>
        <w:rPr>
          <w:i/>
          <w:lang w:val="en-US"/>
        </w:rPr>
        <w:t>IRQ_ENA</w:t>
      </w:r>
      <w:r>
        <w:rPr>
          <w:lang w:val="en-US"/>
        </w:rPr>
        <w:t xml:space="preserve">. So when setting a bit in </w:t>
      </w:r>
      <w:r>
        <w:rPr>
          <w:i/>
          <w:lang w:val="en-US"/>
        </w:rPr>
        <w:t>IRQ_ENA</w:t>
      </w:r>
      <w:r>
        <w:rPr>
          <w:lang w:val="en-US"/>
        </w:rPr>
        <w:t xml:space="preserve"> it is a good idea to clear the corresponding bit in </w:t>
      </w:r>
      <w:r>
        <w:rPr>
          <w:i/>
          <w:lang w:val="en-US"/>
        </w:rPr>
        <w:t>IRQ_VEC</w:t>
      </w:r>
      <w:r>
        <w:rPr>
          <w:lang w:val="en-US"/>
        </w:rPr>
        <w:t xml:space="preserve"> first.</w:t>
      </w:r>
    </w:p>
    <w:p w:rsidR="00017CA0" w:rsidRDefault="00017CA0" w:rsidP="001F70EE">
      <w:pPr>
        <w:rPr>
          <w:lang w:val="en-US"/>
        </w:rPr>
      </w:pPr>
    </w:p>
    <w:p w:rsidR="00CF4145" w:rsidRDefault="00CF4145" w:rsidP="00017CA0">
      <w:pPr>
        <w:pStyle w:val="Heading4"/>
        <w:pageBreakBefore/>
        <w:ind w:left="862" w:hanging="862"/>
        <w:rPr>
          <w:lang w:val="en-US"/>
        </w:rPr>
      </w:pPr>
      <w:r>
        <w:rPr>
          <w:lang w:val="en-US"/>
        </w:rPr>
        <w:lastRenderedPageBreak/>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017CA0"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F82249" w:rsidTr="00247275">
        <w:trPr>
          <w:trHeight w:val="369"/>
        </w:trPr>
        <w:tc>
          <w:tcPr>
            <w:tcW w:w="1875" w:type="dxa"/>
            <w:shd w:val="pct5" w:color="auto" w:fill="auto"/>
            <w:vAlign w:val="center"/>
          </w:tcPr>
          <w:p w:rsidR="00CF4145" w:rsidRDefault="00CF4145" w:rsidP="00247275">
            <w:pPr>
              <w:pStyle w:val="TableContent"/>
            </w:pPr>
            <w:r>
              <w:t>BUSY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I2C bus is busy </w:t>
            </w:r>
          </w:p>
          <w:p w:rsidR="00CF4145" w:rsidRDefault="00CF4145" w:rsidP="00247275">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017CA0">
      <w:pPr>
        <w:pStyle w:val="Heading4"/>
        <w:ind w:left="862" w:hanging="862"/>
        <w:rPr>
          <w:lang w:val="en-US"/>
        </w:rPr>
      </w:pPr>
      <w:r>
        <w:rPr>
          <w:lang w:val="en-US"/>
        </w:rPr>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F82249" w:rsidTr="00247275">
        <w:trPr>
          <w:trHeight w:val="369"/>
        </w:trPr>
        <w:tc>
          <w:tcPr>
            <w:tcW w:w="1875" w:type="dxa"/>
            <w:shd w:val="pct5" w:color="auto" w:fill="auto"/>
            <w:vAlign w:val="center"/>
          </w:tcPr>
          <w:p w:rsidR="00CF4145" w:rsidRDefault="00CF4145" w:rsidP="00247275">
            <w:pPr>
              <w:pStyle w:val="TableContent"/>
            </w:pPr>
            <w:r>
              <w:t>FAIL</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RCW1</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EMPTY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F82249" w:rsidTr="00247275">
        <w:trPr>
          <w:trHeight w:val="369"/>
        </w:trPr>
        <w:tc>
          <w:tcPr>
            <w:tcW w:w="1875" w:type="dxa"/>
            <w:shd w:val="pct5" w:color="auto" w:fill="auto"/>
            <w:vAlign w:val="center"/>
          </w:tcPr>
          <w:p w:rsidR="00CF4145" w:rsidRDefault="00CF4145" w:rsidP="00247275">
            <w:pPr>
              <w:pStyle w:val="TableContent"/>
            </w:pPr>
            <w:r>
              <w:t>FULL</w:t>
            </w:r>
          </w:p>
        </w:tc>
        <w:tc>
          <w:tcPr>
            <w:tcW w:w="889" w:type="dxa"/>
            <w:vAlign w:val="center"/>
          </w:tcPr>
          <w:p w:rsidR="00CF4145" w:rsidRDefault="00CF4145" w:rsidP="00247275">
            <w:pPr>
              <w:pStyle w:val="TableContent"/>
              <w:jc w:val="center"/>
            </w:pPr>
            <w:r>
              <w:t>8</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017CA0">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F82249" w:rsidTr="00247275">
        <w:trPr>
          <w:trHeight w:val="369"/>
        </w:trPr>
        <w:tc>
          <w:tcPr>
            <w:tcW w:w="1875" w:type="dxa"/>
            <w:shd w:val="pct5" w:color="auto" w:fill="auto"/>
            <w:vAlign w:val="center"/>
          </w:tcPr>
          <w:p w:rsidR="00CF4145" w:rsidRDefault="00CF4145" w:rsidP="00247275">
            <w:pPr>
              <w:pStyle w:val="TableContent"/>
            </w:pPr>
            <w:r>
              <w:t>ONGOING</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F82249" w:rsidTr="00247275">
        <w:trPr>
          <w:trHeight w:val="369"/>
        </w:trPr>
        <w:tc>
          <w:tcPr>
            <w:tcW w:w="1875" w:type="dxa"/>
            <w:shd w:val="pct5" w:color="auto" w:fill="auto"/>
            <w:vAlign w:val="center"/>
          </w:tcPr>
          <w:p w:rsidR="00CF4145" w:rsidRDefault="00CF4145" w:rsidP="00247275">
            <w:pPr>
              <w:pStyle w:val="TableContent"/>
            </w:pPr>
            <w:r>
              <w:t>ADDR</w:t>
            </w:r>
          </w:p>
        </w:tc>
        <w:tc>
          <w:tcPr>
            <w:tcW w:w="889" w:type="dxa"/>
            <w:vAlign w:val="center"/>
          </w:tcPr>
          <w:p w:rsidR="00CF4145" w:rsidRDefault="0018377F" w:rsidP="00247275">
            <w:pPr>
              <w:pStyle w:val="TableContent"/>
              <w:jc w:val="center"/>
            </w:pPr>
            <w:r>
              <w:t>N-1…0</w:t>
            </w:r>
          </w:p>
        </w:tc>
        <w:tc>
          <w:tcPr>
            <w:tcW w:w="992" w:type="dxa"/>
            <w:vAlign w:val="center"/>
          </w:tcPr>
          <w:p w:rsidR="00CF4145" w:rsidRDefault="0018377F" w:rsidP="00247275">
            <w:pPr>
              <w:pStyle w:val="TableContent"/>
              <w:jc w:val="center"/>
            </w:pPr>
            <w:r>
              <w:t>W</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18377F" w:rsidP="00247275">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lastRenderedPageBreak/>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CF4145" w:rsidRPr="00CF4145" w:rsidRDefault="00CF4145" w:rsidP="00CF4145">
      <w:pPr>
        <w:rPr>
          <w:lang w:val="en-US"/>
        </w:rPr>
      </w:pPr>
    </w:p>
    <w:p w:rsidR="00CF4145" w:rsidRPr="00CF4145" w:rsidRDefault="00CF4145" w:rsidP="00CF4145">
      <w:pPr>
        <w:rPr>
          <w:lang w:val="en-US"/>
        </w:rPr>
      </w:pPr>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9FC" w:rsidRDefault="004F49FC">
      <w:r>
        <w:separator/>
      </w:r>
    </w:p>
  </w:endnote>
  <w:endnote w:type="continuationSeparator" w:id="0">
    <w:p w:rsidR="004F49FC" w:rsidRDefault="004F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Pr="00B20A69" w:rsidRDefault="007220F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98E01A"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14BEE">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82249">
      <w:rPr>
        <w:noProof/>
        <w:sz w:val="16"/>
      </w:rPr>
      <w:t>02.10.2019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82249">
      <w:rPr>
        <w:rFonts w:cs="Arial"/>
        <w:noProof/>
        <w:sz w:val="16"/>
        <w:szCs w:val="16"/>
      </w:rPr>
      <w:t>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9FC" w:rsidRDefault="004F49FC">
      <w:r>
        <w:separator/>
      </w:r>
    </w:p>
  </w:footnote>
  <w:footnote w:type="continuationSeparator" w:id="0">
    <w:p w:rsidR="004F49FC" w:rsidRDefault="004F4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Default="007220F7">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2A19F"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17CA0"/>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14BEE"/>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597E"/>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5FDB"/>
    <w:rsid w:val="004D7A4F"/>
    <w:rsid w:val="004D7D5E"/>
    <w:rsid w:val="004E0B0A"/>
    <w:rsid w:val="004E0C01"/>
    <w:rsid w:val="004E262D"/>
    <w:rsid w:val="004E53FE"/>
    <w:rsid w:val="004E6157"/>
    <w:rsid w:val="004E7268"/>
    <w:rsid w:val="004F008A"/>
    <w:rsid w:val="004F1F5A"/>
    <w:rsid w:val="004F204E"/>
    <w:rsid w:val="004F3A66"/>
    <w:rsid w:val="004F3A6E"/>
    <w:rsid w:val="004F49FC"/>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A07"/>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6FC2"/>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2249"/>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01921E"/>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94CF9-C448-4CA0-A219-130A218B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EDEE3A73.dotm</Template>
  <TotalTime>0</TotalTime>
  <Pages>18</Pages>
  <Words>2667</Words>
  <Characters>15208</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176</cp:revision>
  <cp:lastPrinted>2019-10-02T08:52:00Z</cp:lastPrinted>
  <dcterms:created xsi:type="dcterms:W3CDTF">2018-01-03T08:19:00Z</dcterms:created>
  <dcterms:modified xsi:type="dcterms:W3CDTF">2019-10-02T08:55:00Z</dcterms:modified>
</cp:coreProperties>
</file>