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05E" w:rsidRPr="00B85EDE" w:rsidRDefault="00D6605E" w:rsidP="00C65F19">
      <w:pPr>
        <w:rPr>
          <w:lang w:val="en-US"/>
        </w:rPr>
      </w:pPr>
      <w:bookmarkStart w:id="0" w:name="_GoBack"/>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2B3D88" w:rsidP="00C65F19">
      <w:pPr>
        <w:pStyle w:val="DocumentTitle"/>
        <w:rPr>
          <w:b/>
          <w:lang w:val="en-US"/>
        </w:rPr>
      </w:pPr>
      <w:r>
        <w:rPr>
          <w:b/>
          <w:lang w:val="en-US"/>
        </w:rPr>
        <w:t>i2c_devreg</w:t>
      </w:r>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017CA0" w:rsidRDefault="0068791E">
      <w:pPr>
        <w:pStyle w:val="TOC1"/>
        <w:rPr>
          <w:rFonts w:asciiTheme="minorHAnsi" w:eastAsiaTheme="minorEastAsia" w:hAnsiTheme="minorHAnsi" w:cstheme="minorBidi"/>
          <w:noProof/>
          <w:sz w:val="22"/>
          <w:szCs w:val="22"/>
          <w:lang w:val="en-US"/>
        </w:rPr>
      </w:pPr>
      <w:r>
        <w:rPr>
          <w:sz w:val="20"/>
          <w:lang w:val="en-US"/>
        </w:rPr>
        <w:fldChar w:fldCharType="begin"/>
      </w:r>
      <w:r>
        <w:rPr>
          <w:sz w:val="20"/>
          <w:lang w:val="en-US"/>
        </w:rPr>
        <w:instrText xml:space="preserve"> TOC \o "1-3" \h \z \u </w:instrText>
      </w:r>
      <w:r>
        <w:rPr>
          <w:sz w:val="20"/>
          <w:lang w:val="en-US"/>
        </w:rPr>
        <w:fldChar w:fldCharType="separate"/>
      </w:r>
      <w:hyperlink w:anchor="_Toc20839287" w:history="1">
        <w:r w:rsidR="00017CA0" w:rsidRPr="009A1323">
          <w:rPr>
            <w:rStyle w:val="Hyperlink"/>
            <w:noProof/>
            <w:lang w:val="en-US"/>
          </w:rPr>
          <w:t>1</w:t>
        </w:r>
        <w:r w:rsidR="00017CA0">
          <w:rPr>
            <w:rFonts w:asciiTheme="minorHAnsi" w:eastAsiaTheme="minorEastAsia" w:hAnsiTheme="minorHAnsi" w:cstheme="minorBidi"/>
            <w:noProof/>
            <w:sz w:val="22"/>
            <w:szCs w:val="22"/>
            <w:lang w:val="en-US"/>
          </w:rPr>
          <w:tab/>
        </w:r>
        <w:r w:rsidR="00017CA0" w:rsidRPr="009A1323">
          <w:rPr>
            <w:rStyle w:val="Hyperlink"/>
            <w:noProof/>
            <w:lang w:val="en-US"/>
          </w:rPr>
          <w:t>Introduction</w:t>
        </w:r>
        <w:r w:rsidR="00017CA0">
          <w:rPr>
            <w:noProof/>
            <w:webHidden/>
          </w:rPr>
          <w:tab/>
        </w:r>
        <w:r w:rsidR="00017CA0">
          <w:rPr>
            <w:noProof/>
            <w:webHidden/>
          </w:rPr>
          <w:fldChar w:fldCharType="begin"/>
        </w:r>
        <w:r w:rsidR="00017CA0">
          <w:rPr>
            <w:noProof/>
            <w:webHidden/>
          </w:rPr>
          <w:instrText xml:space="preserve"> PAGEREF _Toc20839287 \h </w:instrText>
        </w:r>
        <w:r w:rsidR="00017CA0">
          <w:rPr>
            <w:noProof/>
            <w:webHidden/>
          </w:rPr>
        </w:r>
        <w:r w:rsidR="00017CA0">
          <w:rPr>
            <w:noProof/>
            <w:webHidden/>
          </w:rPr>
          <w:fldChar w:fldCharType="separate"/>
        </w:r>
        <w:r w:rsidR="004D5FDB">
          <w:rPr>
            <w:noProof/>
            <w:webHidden/>
          </w:rPr>
          <w:t>3</w:t>
        </w:r>
        <w:r w:rsidR="00017CA0">
          <w:rPr>
            <w:noProof/>
            <w:webHidden/>
          </w:rPr>
          <w:fldChar w:fldCharType="end"/>
        </w:r>
      </w:hyperlink>
    </w:p>
    <w:p w:rsidR="00017CA0" w:rsidRDefault="00017CA0">
      <w:pPr>
        <w:pStyle w:val="TOC2"/>
        <w:rPr>
          <w:rFonts w:asciiTheme="minorHAnsi" w:eastAsiaTheme="minorEastAsia" w:hAnsiTheme="minorHAnsi" w:cstheme="minorBidi"/>
          <w:noProof/>
          <w:sz w:val="22"/>
          <w:szCs w:val="22"/>
          <w:lang w:val="en-US"/>
        </w:rPr>
      </w:pPr>
      <w:hyperlink w:anchor="_Toc20839288" w:history="1">
        <w:r w:rsidRPr="009A1323">
          <w:rPr>
            <w:rStyle w:val="Hyperlink"/>
            <w:noProof/>
            <w:lang w:val="en-US"/>
          </w:rPr>
          <w:t>1.1</w:t>
        </w:r>
        <w:r>
          <w:rPr>
            <w:rFonts w:asciiTheme="minorHAnsi" w:eastAsiaTheme="minorEastAsia" w:hAnsiTheme="minorHAnsi" w:cstheme="minorBidi"/>
            <w:noProof/>
            <w:sz w:val="22"/>
            <w:szCs w:val="22"/>
            <w:lang w:val="en-US"/>
          </w:rPr>
          <w:tab/>
        </w:r>
        <w:r w:rsidRPr="009A1323">
          <w:rPr>
            <w:rStyle w:val="Hyperlink"/>
            <w:noProof/>
            <w:lang w:val="en-US"/>
          </w:rPr>
          <w:t>Feature List</w:t>
        </w:r>
        <w:r>
          <w:rPr>
            <w:noProof/>
            <w:webHidden/>
          </w:rPr>
          <w:tab/>
        </w:r>
        <w:r>
          <w:rPr>
            <w:noProof/>
            <w:webHidden/>
          </w:rPr>
          <w:fldChar w:fldCharType="begin"/>
        </w:r>
        <w:r>
          <w:rPr>
            <w:noProof/>
            <w:webHidden/>
          </w:rPr>
          <w:instrText xml:space="preserve"> PAGEREF _Toc20839288 \h </w:instrText>
        </w:r>
        <w:r>
          <w:rPr>
            <w:noProof/>
            <w:webHidden/>
          </w:rPr>
        </w:r>
        <w:r>
          <w:rPr>
            <w:noProof/>
            <w:webHidden/>
          </w:rPr>
          <w:fldChar w:fldCharType="separate"/>
        </w:r>
        <w:r w:rsidR="004D5FDB">
          <w:rPr>
            <w:noProof/>
            <w:webHidden/>
          </w:rPr>
          <w:t>4</w:t>
        </w:r>
        <w:r>
          <w:rPr>
            <w:noProof/>
            <w:webHidden/>
          </w:rPr>
          <w:fldChar w:fldCharType="end"/>
        </w:r>
      </w:hyperlink>
    </w:p>
    <w:p w:rsidR="00017CA0" w:rsidRDefault="00017CA0">
      <w:pPr>
        <w:pStyle w:val="TOC2"/>
        <w:rPr>
          <w:rFonts w:asciiTheme="minorHAnsi" w:eastAsiaTheme="minorEastAsia" w:hAnsiTheme="minorHAnsi" w:cstheme="minorBidi"/>
          <w:noProof/>
          <w:sz w:val="22"/>
          <w:szCs w:val="22"/>
          <w:lang w:val="en-US"/>
        </w:rPr>
      </w:pPr>
      <w:hyperlink w:anchor="_Toc20839289" w:history="1">
        <w:r w:rsidRPr="009A1323">
          <w:rPr>
            <w:rStyle w:val="Hyperlink"/>
            <w:noProof/>
            <w:lang w:val="en-US"/>
          </w:rPr>
          <w:t>1.2</w:t>
        </w:r>
        <w:r>
          <w:rPr>
            <w:rFonts w:asciiTheme="minorHAnsi" w:eastAsiaTheme="minorEastAsia" w:hAnsiTheme="minorHAnsi" w:cstheme="minorBidi"/>
            <w:noProof/>
            <w:sz w:val="22"/>
            <w:szCs w:val="22"/>
            <w:lang w:val="en-US"/>
          </w:rPr>
          <w:tab/>
        </w:r>
        <w:r w:rsidRPr="009A1323">
          <w:rPr>
            <w:rStyle w:val="Hyperlink"/>
            <w:noProof/>
            <w:lang w:val="en-US"/>
          </w:rPr>
          <w:t>Functional Description</w:t>
        </w:r>
        <w:r>
          <w:rPr>
            <w:noProof/>
            <w:webHidden/>
          </w:rPr>
          <w:tab/>
        </w:r>
        <w:r>
          <w:rPr>
            <w:noProof/>
            <w:webHidden/>
          </w:rPr>
          <w:fldChar w:fldCharType="begin"/>
        </w:r>
        <w:r>
          <w:rPr>
            <w:noProof/>
            <w:webHidden/>
          </w:rPr>
          <w:instrText xml:space="preserve"> PAGEREF _Toc20839289 \h </w:instrText>
        </w:r>
        <w:r>
          <w:rPr>
            <w:noProof/>
            <w:webHidden/>
          </w:rPr>
        </w:r>
        <w:r>
          <w:rPr>
            <w:noProof/>
            <w:webHidden/>
          </w:rPr>
          <w:fldChar w:fldCharType="separate"/>
        </w:r>
        <w:r w:rsidR="004D5FDB">
          <w:rPr>
            <w:noProof/>
            <w:webHidden/>
          </w:rPr>
          <w:t>5</w:t>
        </w:r>
        <w:r>
          <w:rPr>
            <w:noProof/>
            <w:webHidden/>
          </w:rPr>
          <w:fldChar w:fldCharType="end"/>
        </w:r>
      </w:hyperlink>
    </w:p>
    <w:p w:rsidR="00017CA0" w:rsidRDefault="00017CA0">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0" w:history="1">
        <w:r w:rsidRPr="009A1323">
          <w:rPr>
            <w:rStyle w:val="Hyperlink"/>
            <w:noProof/>
            <w:lang w:val="en-US"/>
          </w:rPr>
          <w:t>1.2.1</w:t>
        </w:r>
        <w:r>
          <w:rPr>
            <w:rFonts w:asciiTheme="minorHAnsi" w:eastAsiaTheme="minorEastAsia" w:hAnsiTheme="minorHAnsi" w:cstheme="minorBidi"/>
            <w:noProof/>
            <w:sz w:val="22"/>
            <w:szCs w:val="22"/>
            <w:lang w:val="en-US"/>
          </w:rPr>
          <w:tab/>
        </w:r>
        <w:r w:rsidRPr="009A1323">
          <w:rPr>
            <w:rStyle w:val="Hyperlink"/>
            <w:noProof/>
            <w:lang w:val="en-US"/>
          </w:rPr>
          <w:t>I2C Transfers</w:t>
        </w:r>
        <w:r>
          <w:rPr>
            <w:noProof/>
            <w:webHidden/>
          </w:rPr>
          <w:tab/>
        </w:r>
        <w:r>
          <w:rPr>
            <w:noProof/>
            <w:webHidden/>
          </w:rPr>
          <w:fldChar w:fldCharType="begin"/>
        </w:r>
        <w:r>
          <w:rPr>
            <w:noProof/>
            <w:webHidden/>
          </w:rPr>
          <w:instrText xml:space="preserve"> PAGEREF _Toc20839290 \h </w:instrText>
        </w:r>
        <w:r>
          <w:rPr>
            <w:noProof/>
            <w:webHidden/>
          </w:rPr>
        </w:r>
        <w:r>
          <w:rPr>
            <w:noProof/>
            <w:webHidden/>
          </w:rPr>
          <w:fldChar w:fldCharType="separate"/>
        </w:r>
        <w:r w:rsidR="004D5FDB">
          <w:rPr>
            <w:noProof/>
            <w:webHidden/>
          </w:rPr>
          <w:t>5</w:t>
        </w:r>
        <w:r>
          <w:rPr>
            <w:noProof/>
            <w:webHidden/>
          </w:rPr>
          <w:fldChar w:fldCharType="end"/>
        </w:r>
      </w:hyperlink>
    </w:p>
    <w:p w:rsidR="00017CA0" w:rsidRDefault="00017CA0">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1" w:history="1">
        <w:r w:rsidRPr="009A1323">
          <w:rPr>
            <w:rStyle w:val="Hyperlink"/>
            <w:noProof/>
            <w:lang w:val="en-US"/>
          </w:rPr>
          <w:t>1.2.2</w:t>
        </w:r>
        <w:r>
          <w:rPr>
            <w:rFonts w:asciiTheme="minorHAnsi" w:eastAsiaTheme="minorEastAsia" w:hAnsiTheme="minorHAnsi" w:cstheme="minorBidi"/>
            <w:noProof/>
            <w:sz w:val="22"/>
            <w:szCs w:val="22"/>
            <w:lang w:val="en-US"/>
          </w:rPr>
          <w:tab/>
        </w:r>
        <w:r w:rsidRPr="009A1323">
          <w:rPr>
            <w:rStyle w:val="Hyperlink"/>
            <w:noProof/>
            <w:lang w:val="en-US"/>
          </w:rPr>
          <w:t>Configuration ROM</w:t>
        </w:r>
        <w:r>
          <w:rPr>
            <w:noProof/>
            <w:webHidden/>
          </w:rPr>
          <w:tab/>
        </w:r>
        <w:r>
          <w:rPr>
            <w:noProof/>
            <w:webHidden/>
          </w:rPr>
          <w:fldChar w:fldCharType="begin"/>
        </w:r>
        <w:r>
          <w:rPr>
            <w:noProof/>
            <w:webHidden/>
          </w:rPr>
          <w:instrText xml:space="preserve"> PAGEREF _Toc20839291 \h </w:instrText>
        </w:r>
        <w:r>
          <w:rPr>
            <w:noProof/>
            <w:webHidden/>
          </w:rPr>
        </w:r>
        <w:r>
          <w:rPr>
            <w:noProof/>
            <w:webHidden/>
          </w:rPr>
          <w:fldChar w:fldCharType="separate"/>
        </w:r>
        <w:r w:rsidR="004D5FDB">
          <w:rPr>
            <w:noProof/>
            <w:webHidden/>
          </w:rPr>
          <w:t>10</w:t>
        </w:r>
        <w:r>
          <w:rPr>
            <w:noProof/>
            <w:webHidden/>
          </w:rPr>
          <w:fldChar w:fldCharType="end"/>
        </w:r>
      </w:hyperlink>
    </w:p>
    <w:p w:rsidR="00017CA0" w:rsidRDefault="00017CA0">
      <w:pPr>
        <w:pStyle w:val="TOC1"/>
        <w:rPr>
          <w:rFonts w:asciiTheme="minorHAnsi" w:eastAsiaTheme="minorEastAsia" w:hAnsiTheme="minorHAnsi" w:cstheme="minorBidi"/>
          <w:noProof/>
          <w:sz w:val="22"/>
          <w:szCs w:val="22"/>
          <w:lang w:val="en-US"/>
        </w:rPr>
      </w:pPr>
      <w:hyperlink w:anchor="_Toc20839292" w:history="1">
        <w:r w:rsidRPr="009A1323">
          <w:rPr>
            <w:rStyle w:val="Hyperlink"/>
            <w:noProof/>
            <w:lang w:val="en-US"/>
          </w:rPr>
          <w:t>2</w:t>
        </w:r>
        <w:r>
          <w:rPr>
            <w:rFonts w:asciiTheme="minorHAnsi" w:eastAsiaTheme="minorEastAsia" w:hAnsiTheme="minorHAnsi" w:cstheme="minorBidi"/>
            <w:noProof/>
            <w:sz w:val="22"/>
            <w:szCs w:val="22"/>
            <w:lang w:val="en-US"/>
          </w:rPr>
          <w:tab/>
        </w:r>
        <w:r w:rsidRPr="009A1323">
          <w:rPr>
            <w:rStyle w:val="Hyperlink"/>
            <w:noProof/>
            <w:lang w:val="en-US"/>
          </w:rPr>
          <w:t>Interfaces</w:t>
        </w:r>
        <w:r>
          <w:rPr>
            <w:noProof/>
            <w:webHidden/>
          </w:rPr>
          <w:tab/>
        </w:r>
        <w:r>
          <w:rPr>
            <w:noProof/>
            <w:webHidden/>
          </w:rPr>
          <w:fldChar w:fldCharType="begin"/>
        </w:r>
        <w:r>
          <w:rPr>
            <w:noProof/>
            <w:webHidden/>
          </w:rPr>
          <w:instrText xml:space="preserve"> PAGEREF _Toc20839292 \h </w:instrText>
        </w:r>
        <w:r>
          <w:rPr>
            <w:noProof/>
            <w:webHidden/>
          </w:rPr>
        </w:r>
        <w:r>
          <w:rPr>
            <w:noProof/>
            <w:webHidden/>
          </w:rPr>
          <w:fldChar w:fldCharType="separate"/>
        </w:r>
        <w:r w:rsidR="004D5FDB">
          <w:rPr>
            <w:noProof/>
            <w:webHidden/>
          </w:rPr>
          <w:t>11</w:t>
        </w:r>
        <w:r>
          <w:rPr>
            <w:noProof/>
            <w:webHidden/>
          </w:rPr>
          <w:fldChar w:fldCharType="end"/>
        </w:r>
      </w:hyperlink>
    </w:p>
    <w:p w:rsidR="00017CA0" w:rsidRDefault="00017CA0">
      <w:pPr>
        <w:pStyle w:val="TOC2"/>
        <w:rPr>
          <w:rFonts w:asciiTheme="minorHAnsi" w:eastAsiaTheme="minorEastAsia" w:hAnsiTheme="minorHAnsi" w:cstheme="minorBidi"/>
          <w:noProof/>
          <w:sz w:val="22"/>
          <w:szCs w:val="22"/>
          <w:lang w:val="en-US"/>
        </w:rPr>
      </w:pPr>
      <w:hyperlink w:anchor="_Toc20839293" w:history="1">
        <w:r w:rsidRPr="009A1323">
          <w:rPr>
            <w:rStyle w:val="Hyperlink"/>
            <w:noProof/>
            <w:lang w:val="en-US"/>
          </w:rPr>
          <w:t>2.1</w:t>
        </w:r>
        <w:r>
          <w:rPr>
            <w:rFonts w:asciiTheme="minorHAnsi" w:eastAsiaTheme="minorEastAsia" w:hAnsiTheme="minorHAnsi" w:cstheme="minorBidi"/>
            <w:noProof/>
            <w:sz w:val="22"/>
            <w:szCs w:val="22"/>
            <w:lang w:val="en-US"/>
          </w:rPr>
          <w:tab/>
        </w:r>
        <w:r w:rsidRPr="009A1323">
          <w:rPr>
            <w:rStyle w:val="Hyperlink"/>
            <w:noProof/>
            <w:lang w:val="en-US"/>
          </w:rPr>
          <w:t>Vivado GUI</w:t>
        </w:r>
        <w:r>
          <w:rPr>
            <w:noProof/>
            <w:webHidden/>
          </w:rPr>
          <w:tab/>
        </w:r>
        <w:r>
          <w:rPr>
            <w:noProof/>
            <w:webHidden/>
          </w:rPr>
          <w:fldChar w:fldCharType="begin"/>
        </w:r>
        <w:r>
          <w:rPr>
            <w:noProof/>
            <w:webHidden/>
          </w:rPr>
          <w:instrText xml:space="preserve"> PAGEREF _Toc20839293 \h </w:instrText>
        </w:r>
        <w:r>
          <w:rPr>
            <w:noProof/>
            <w:webHidden/>
          </w:rPr>
        </w:r>
        <w:r>
          <w:rPr>
            <w:noProof/>
            <w:webHidden/>
          </w:rPr>
          <w:fldChar w:fldCharType="separate"/>
        </w:r>
        <w:r w:rsidR="004D5FDB">
          <w:rPr>
            <w:noProof/>
            <w:webHidden/>
          </w:rPr>
          <w:t>11</w:t>
        </w:r>
        <w:r>
          <w:rPr>
            <w:noProof/>
            <w:webHidden/>
          </w:rPr>
          <w:fldChar w:fldCharType="end"/>
        </w:r>
      </w:hyperlink>
    </w:p>
    <w:p w:rsidR="00017CA0" w:rsidRDefault="00017CA0">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4" w:history="1">
        <w:r w:rsidRPr="009A1323">
          <w:rPr>
            <w:rStyle w:val="Hyperlink"/>
            <w:noProof/>
            <w:lang w:val="en-US"/>
          </w:rPr>
          <w:t>2.1.1</w:t>
        </w:r>
        <w:r>
          <w:rPr>
            <w:rFonts w:asciiTheme="minorHAnsi" w:eastAsiaTheme="minorEastAsia" w:hAnsiTheme="minorHAnsi" w:cstheme="minorBidi"/>
            <w:noProof/>
            <w:sz w:val="22"/>
            <w:szCs w:val="22"/>
            <w:lang w:val="en-US"/>
          </w:rPr>
          <w:tab/>
        </w:r>
        <w:r w:rsidRPr="009A1323">
          <w:rPr>
            <w:rStyle w:val="Hyperlink"/>
            <w:noProof/>
            <w:lang w:val="en-US"/>
          </w:rPr>
          <w:t>General Setup</w:t>
        </w:r>
        <w:r>
          <w:rPr>
            <w:noProof/>
            <w:webHidden/>
          </w:rPr>
          <w:tab/>
        </w:r>
        <w:r>
          <w:rPr>
            <w:noProof/>
            <w:webHidden/>
          </w:rPr>
          <w:fldChar w:fldCharType="begin"/>
        </w:r>
        <w:r>
          <w:rPr>
            <w:noProof/>
            <w:webHidden/>
          </w:rPr>
          <w:instrText xml:space="preserve"> PAGEREF _Toc20839294 \h </w:instrText>
        </w:r>
        <w:r>
          <w:rPr>
            <w:noProof/>
            <w:webHidden/>
          </w:rPr>
        </w:r>
        <w:r>
          <w:rPr>
            <w:noProof/>
            <w:webHidden/>
          </w:rPr>
          <w:fldChar w:fldCharType="separate"/>
        </w:r>
        <w:r w:rsidR="004D5FDB">
          <w:rPr>
            <w:noProof/>
            <w:webHidden/>
          </w:rPr>
          <w:t>11</w:t>
        </w:r>
        <w:r>
          <w:rPr>
            <w:noProof/>
            <w:webHidden/>
          </w:rPr>
          <w:fldChar w:fldCharType="end"/>
        </w:r>
      </w:hyperlink>
    </w:p>
    <w:p w:rsidR="00017CA0" w:rsidRDefault="00017CA0">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5" w:history="1">
        <w:r w:rsidRPr="009A1323">
          <w:rPr>
            <w:rStyle w:val="Hyperlink"/>
            <w:noProof/>
            <w:lang w:val="en-US"/>
          </w:rPr>
          <w:t>2.1.2</w:t>
        </w:r>
        <w:r>
          <w:rPr>
            <w:rFonts w:asciiTheme="minorHAnsi" w:eastAsiaTheme="minorEastAsia" w:hAnsiTheme="minorHAnsi" w:cstheme="minorBidi"/>
            <w:noProof/>
            <w:sz w:val="22"/>
            <w:szCs w:val="22"/>
            <w:lang w:val="en-US"/>
          </w:rPr>
          <w:tab/>
        </w:r>
        <w:r w:rsidRPr="009A1323">
          <w:rPr>
            <w:rStyle w:val="Hyperlink"/>
            <w:noProof/>
            <w:lang w:val="en-US"/>
          </w:rPr>
          <w:t>IP Configuration</w:t>
        </w:r>
        <w:r>
          <w:rPr>
            <w:noProof/>
            <w:webHidden/>
          </w:rPr>
          <w:tab/>
        </w:r>
        <w:r>
          <w:rPr>
            <w:noProof/>
            <w:webHidden/>
          </w:rPr>
          <w:fldChar w:fldCharType="begin"/>
        </w:r>
        <w:r>
          <w:rPr>
            <w:noProof/>
            <w:webHidden/>
          </w:rPr>
          <w:instrText xml:space="preserve"> PAGEREF _Toc20839295 \h </w:instrText>
        </w:r>
        <w:r>
          <w:rPr>
            <w:noProof/>
            <w:webHidden/>
          </w:rPr>
        </w:r>
        <w:r>
          <w:rPr>
            <w:noProof/>
            <w:webHidden/>
          </w:rPr>
          <w:fldChar w:fldCharType="separate"/>
        </w:r>
        <w:r w:rsidR="004D5FDB">
          <w:rPr>
            <w:noProof/>
            <w:webHidden/>
          </w:rPr>
          <w:t>12</w:t>
        </w:r>
        <w:r>
          <w:rPr>
            <w:noProof/>
            <w:webHidden/>
          </w:rPr>
          <w:fldChar w:fldCharType="end"/>
        </w:r>
      </w:hyperlink>
    </w:p>
    <w:p w:rsidR="00017CA0" w:rsidRDefault="00017CA0">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296" w:history="1">
        <w:r w:rsidRPr="009A1323">
          <w:rPr>
            <w:rStyle w:val="Hyperlink"/>
            <w:noProof/>
            <w:lang w:val="en-US"/>
          </w:rPr>
          <w:t>2.1.3</w:t>
        </w:r>
        <w:r>
          <w:rPr>
            <w:rFonts w:asciiTheme="minorHAnsi" w:eastAsiaTheme="minorEastAsia" w:hAnsiTheme="minorHAnsi" w:cstheme="minorBidi"/>
            <w:noProof/>
            <w:sz w:val="22"/>
            <w:szCs w:val="22"/>
            <w:lang w:val="en-US"/>
          </w:rPr>
          <w:tab/>
        </w:r>
        <w:r w:rsidRPr="009A1323">
          <w:rPr>
            <w:rStyle w:val="Hyperlink"/>
            <w:noProof/>
            <w:lang w:val="en-US"/>
          </w:rPr>
          <w:t>Configuration ROM</w:t>
        </w:r>
        <w:r>
          <w:rPr>
            <w:noProof/>
            <w:webHidden/>
          </w:rPr>
          <w:tab/>
        </w:r>
        <w:r>
          <w:rPr>
            <w:noProof/>
            <w:webHidden/>
          </w:rPr>
          <w:fldChar w:fldCharType="begin"/>
        </w:r>
        <w:r>
          <w:rPr>
            <w:noProof/>
            <w:webHidden/>
          </w:rPr>
          <w:instrText xml:space="preserve"> PAGEREF _Toc20839296 \h </w:instrText>
        </w:r>
        <w:r>
          <w:rPr>
            <w:noProof/>
            <w:webHidden/>
          </w:rPr>
        </w:r>
        <w:r>
          <w:rPr>
            <w:noProof/>
            <w:webHidden/>
          </w:rPr>
          <w:fldChar w:fldCharType="separate"/>
        </w:r>
        <w:r w:rsidR="004D5FDB">
          <w:rPr>
            <w:noProof/>
            <w:webHidden/>
          </w:rPr>
          <w:t>13</w:t>
        </w:r>
        <w:r>
          <w:rPr>
            <w:noProof/>
            <w:webHidden/>
          </w:rPr>
          <w:fldChar w:fldCharType="end"/>
        </w:r>
      </w:hyperlink>
    </w:p>
    <w:p w:rsidR="00017CA0" w:rsidRDefault="00017CA0">
      <w:pPr>
        <w:pStyle w:val="TOC2"/>
        <w:rPr>
          <w:rFonts w:asciiTheme="minorHAnsi" w:eastAsiaTheme="minorEastAsia" w:hAnsiTheme="minorHAnsi" w:cstheme="minorBidi"/>
          <w:noProof/>
          <w:sz w:val="22"/>
          <w:szCs w:val="22"/>
          <w:lang w:val="en-US"/>
        </w:rPr>
      </w:pPr>
      <w:hyperlink w:anchor="_Toc20839297" w:history="1">
        <w:r w:rsidRPr="009A1323">
          <w:rPr>
            <w:rStyle w:val="Hyperlink"/>
            <w:noProof/>
            <w:lang w:val="en-US"/>
          </w:rPr>
          <w:t>2.2</w:t>
        </w:r>
        <w:r>
          <w:rPr>
            <w:rFonts w:asciiTheme="minorHAnsi" w:eastAsiaTheme="minorEastAsia" w:hAnsiTheme="minorHAnsi" w:cstheme="minorBidi"/>
            <w:noProof/>
            <w:sz w:val="22"/>
            <w:szCs w:val="22"/>
            <w:lang w:val="en-US"/>
          </w:rPr>
          <w:tab/>
        </w:r>
        <w:r w:rsidRPr="009A1323">
          <w:rPr>
            <w:rStyle w:val="Hyperlink"/>
            <w:noProof/>
            <w:lang w:val="en-US"/>
          </w:rPr>
          <w:t>Ports</w:t>
        </w:r>
        <w:r>
          <w:rPr>
            <w:noProof/>
            <w:webHidden/>
          </w:rPr>
          <w:tab/>
        </w:r>
        <w:r>
          <w:rPr>
            <w:noProof/>
            <w:webHidden/>
          </w:rPr>
          <w:fldChar w:fldCharType="begin"/>
        </w:r>
        <w:r>
          <w:rPr>
            <w:noProof/>
            <w:webHidden/>
          </w:rPr>
          <w:instrText xml:space="preserve"> PAGEREF _Toc20839297 \h </w:instrText>
        </w:r>
        <w:r>
          <w:rPr>
            <w:noProof/>
            <w:webHidden/>
          </w:rPr>
        </w:r>
        <w:r>
          <w:rPr>
            <w:noProof/>
            <w:webHidden/>
          </w:rPr>
          <w:fldChar w:fldCharType="separate"/>
        </w:r>
        <w:r w:rsidR="004D5FDB">
          <w:rPr>
            <w:noProof/>
            <w:webHidden/>
          </w:rPr>
          <w:t>14</w:t>
        </w:r>
        <w:r>
          <w:rPr>
            <w:noProof/>
            <w:webHidden/>
          </w:rPr>
          <w:fldChar w:fldCharType="end"/>
        </w:r>
      </w:hyperlink>
    </w:p>
    <w:p w:rsidR="00017CA0" w:rsidRDefault="00017CA0">
      <w:pPr>
        <w:pStyle w:val="TOC2"/>
        <w:rPr>
          <w:rFonts w:asciiTheme="minorHAnsi" w:eastAsiaTheme="minorEastAsia" w:hAnsiTheme="minorHAnsi" w:cstheme="minorBidi"/>
          <w:noProof/>
          <w:sz w:val="22"/>
          <w:szCs w:val="22"/>
          <w:lang w:val="en-US"/>
        </w:rPr>
      </w:pPr>
      <w:hyperlink w:anchor="_Toc20839298" w:history="1">
        <w:r w:rsidRPr="009A1323">
          <w:rPr>
            <w:rStyle w:val="Hyperlink"/>
            <w:noProof/>
            <w:lang w:val="en-US"/>
          </w:rPr>
          <w:t>2.3</w:t>
        </w:r>
        <w:r>
          <w:rPr>
            <w:rFonts w:asciiTheme="minorHAnsi" w:eastAsiaTheme="minorEastAsia" w:hAnsiTheme="minorHAnsi" w:cstheme="minorBidi"/>
            <w:noProof/>
            <w:sz w:val="22"/>
            <w:szCs w:val="22"/>
            <w:lang w:val="en-US"/>
          </w:rPr>
          <w:tab/>
        </w:r>
        <w:r w:rsidRPr="009A1323">
          <w:rPr>
            <w:rStyle w:val="Hyperlink"/>
            <w:noProof/>
            <w:lang w:val="en-US"/>
          </w:rPr>
          <w:t>Drivers</w:t>
        </w:r>
        <w:r>
          <w:rPr>
            <w:noProof/>
            <w:webHidden/>
          </w:rPr>
          <w:tab/>
        </w:r>
        <w:r>
          <w:rPr>
            <w:noProof/>
            <w:webHidden/>
          </w:rPr>
          <w:fldChar w:fldCharType="begin"/>
        </w:r>
        <w:r>
          <w:rPr>
            <w:noProof/>
            <w:webHidden/>
          </w:rPr>
          <w:instrText xml:space="preserve"> PAGEREF _Toc20839298 \h </w:instrText>
        </w:r>
        <w:r>
          <w:rPr>
            <w:noProof/>
            <w:webHidden/>
          </w:rPr>
        </w:r>
        <w:r>
          <w:rPr>
            <w:noProof/>
            <w:webHidden/>
          </w:rPr>
          <w:fldChar w:fldCharType="separate"/>
        </w:r>
        <w:r w:rsidR="004D5FDB">
          <w:rPr>
            <w:noProof/>
            <w:webHidden/>
          </w:rPr>
          <w:t>15</w:t>
        </w:r>
        <w:r>
          <w:rPr>
            <w:noProof/>
            <w:webHidden/>
          </w:rPr>
          <w:fldChar w:fldCharType="end"/>
        </w:r>
      </w:hyperlink>
    </w:p>
    <w:p w:rsidR="00017CA0" w:rsidRDefault="00017CA0">
      <w:pPr>
        <w:pStyle w:val="TOC2"/>
        <w:rPr>
          <w:rFonts w:asciiTheme="minorHAnsi" w:eastAsiaTheme="minorEastAsia" w:hAnsiTheme="minorHAnsi" w:cstheme="minorBidi"/>
          <w:noProof/>
          <w:sz w:val="22"/>
          <w:szCs w:val="22"/>
          <w:lang w:val="en-US"/>
        </w:rPr>
      </w:pPr>
      <w:hyperlink w:anchor="_Toc20839299" w:history="1">
        <w:r w:rsidRPr="009A1323">
          <w:rPr>
            <w:rStyle w:val="Hyperlink"/>
            <w:noProof/>
            <w:lang w:val="en-US"/>
          </w:rPr>
          <w:t>2.4</w:t>
        </w:r>
        <w:r>
          <w:rPr>
            <w:rFonts w:asciiTheme="minorHAnsi" w:eastAsiaTheme="minorEastAsia" w:hAnsiTheme="minorHAnsi" w:cstheme="minorBidi"/>
            <w:noProof/>
            <w:sz w:val="22"/>
            <w:szCs w:val="22"/>
            <w:lang w:val="en-US"/>
          </w:rPr>
          <w:tab/>
        </w:r>
        <w:r w:rsidRPr="009A1323">
          <w:rPr>
            <w:rStyle w:val="Hyperlink"/>
            <w:noProof/>
            <w:lang w:val="en-US"/>
          </w:rPr>
          <w:t>Register Bank</w:t>
        </w:r>
        <w:r>
          <w:rPr>
            <w:noProof/>
            <w:webHidden/>
          </w:rPr>
          <w:tab/>
        </w:r>
        <w:r>
          <w:rPr>
            <w:noProof/>
            <w:webHidden/>
          </w:rPr>
          <w:fldChar w:fldCharType="begin"/>
        </w:r>
        <w:r>
          <w:rPr>
            <w:noProof/>
            <w:webHidden/>
          </w:rPr>
          <w:instrText xml:space="preserve"> PAGEREF _Toc20839299 \h </w:instrText>
        </w:r>
        <w:r>
          <w:rPr>
            <w:noProof/>
            <w:webHidden/>
          </w:rPr>
        </w:r>
        <w:r>
          <w:rPr>
            <w:noProof/>
            <w:webHidden/>
          </w:rPr>
          <w:fldChar w:fldCharType="separate"/>
        </w:r>
        <w:r w:rsidR="004D5FDB">
          <w:rPr>
            <w:noProof/>
            <w:webHidden/>
          </w:rPr>
          <w:t>15</w:t>
        </w:r>
        <w:r>
          <w:rPr>
            <w:noProof/>
            <w:webHidden/>
          </w:rPr>
          <w:fldChar w:fldCharType="end"/>
        </w:r>
      </w:hyperlink>
    </w:p>
    <w:p w:rsidR="00017CA0" w:rsidRDefault="00017CA0">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300" w:history="1">
        <w:r w:rsidRPr="009A1323">
          <w:rPr>
            <w:rStyle w:val="Hyperlink"/>
            <w:noProof/>
            <w:lang w:val="en-US"/>
          </w:rPr>
          <w:t>2.4.1</w:t>
        </w:r>
        <w:r>
          <w:rPr>
            <w:rFonts w:asciiTheme="minorHAnsi" w:eastAsiaTheme="minorEastAsia" w:hAnsiTheme="minorHAnsi" w:cstheme="minorBidi"/>
            <w:noProof/>
            <w:sz w:val="22"/>
            <w:szCs w:val="22"/>
            <w:lang w:val="en-US"/>
          </w:rPr>
          <w:tab/>
        </w:r>
        <w:r w:rsidRPr="009A1323">
          <w:rPr>
            <w:rStyle w:val="Hyperlink"/>
            <w:noProof/>
            <w:lang w:val="en-US"/>
          </w:rPr>
          <w:t>Overview</w:t>
        </w:r>
        <w:r>
          <w:rPr>
            <w:noProof/>
            <w:webHidden/>
          </w:rPr>
          <w:tab/>
        </w:r>
        <w:r>
          <w:rPr>
            <w:noProof/>
            <w:webHidden/>
          </w:rPr>
          <w:fldChar w:fldCharType="begin"/>
        </w:r>
        <w:r>
          <w:rPr>
            <w:noProof/>
            <w:webHidden/>
          </w:rPr>
          <w:instrText xml:space="preserve"> PAGEREF _Toc20839300 \h </w:instrText>
        </w:r>
        <w:r>
          <w:rPr>
            <w:noProof/>
            <w:webHidden/>
          </w:rPr>
        </w:r>
        <w:r>
          <w:rPr>
            <w:noProof/>
            <w:webHidden/>
          </w:rPr>
          <w:fldChar w:fldCharType="separate"/>
        </w:r>
        <w:r w:rsidR="004D5FDB">
          <w:rPr>
            <w:noProof/>
            <w:webHidden/>
          </w:rPr>
          <w:t>15</w:t>
        </w:r>
        <w:r>
          <w:rPr>
            <w:noProof/>
            <w:webHidden/>
          </w:rPr>
          <w:fldChar w:fldCharType="end"/>
        </w:r>
      </w:hyperlink>
    </w:p>
    <w:p w:rsidR="00017CA0" w:rsidRDefault="00017CA0">
      <w:pPr>
        <w:pStyle w:val="TOC3"/>
        <w:tabs>
          <w:tab w:val="left" w:pos="1540"/>
          <w:tab w:val="right" w:leader="dot" w:pos="10195"/>
        </w:tabs>
        <w:rPr>
          <w:rFonts w:asciiTheme="minorHAnsi" w:eastAsiaTheme="minorEastAsia" w:hAnsiTheme="minorHAnsi" w:cstheme="minorBidi"/>
          <w:noProof/>
          <w:sz w:val="22"/>
          <w:szCs w:val="22"/>
          <w:lang w:val="en-US"/>
        </w:rPr>
      </w:pPr>
      <w:hyperlink w:anchor="_Toc20839301" w:history="1">
        <w:r w:rsidRPr="009A1323">
          <w:rPr>
            <w:rStyle w:val="Hyperlink"/>
            <w:noProof/>
            <w:lang w:val="en-US"/>
          </w:rPr>
          <w:t>2.4.2</w:t>
        </w:r>
        <w:r>
          <w:rPr>
            <w:rFonts w:asciiTheme="minorHAnsi" w:eastAsiaTheme="minorEastAsia" w:hAnsiTheme="minorHAnsi" w:cstheme="minorBidi"/>
            <w:noProof/>
            <w:sz w:val="22"/>
            <w:szCs w:val="22"/>
            <w:lang w:val="en-US"/>
          </w:rPr>
          <w:tab/>
        </w:r>
        <w:r w:rsidRPr="009A1323">
          <w:rPr>
            <w:rStyle w:val="Hyperlink"/>
            <w:noProof/>
            <w:lang w:val="en-US"/>
          </w:rPr>
          <w:t>Register Descriptions</w:t>
        </w:r>
        <w:r>
          <w:rPr>
            <w:noProof/>
            <w:webHidden/>
          </w:rPr>
          <w:tab/>
        </w:r>
        <w:r>
          <w:rPr>
            <w:noProof/>
            <w:webHidden/>
          </w:rPr>
          <w:fldChar w:fldCharType="begin"/>
        </w:r>
        <w:r>
          <w:rPr>
            <w:noProof/>
            <w:webHidden/>
          </w:rPr>
          <w:instrText xml:space="preserve"> PAGEREF _Toc20839301 \h </w:instrText>
        </w:r>
        <w:r>
          <w:rPr>
            <w:noProof/>
            <w:webHidden/>
          </w:rPr>
        </w:r>
        <w:r>
          <w:rPr>
            <w:noProof/>
            <w:webHidden/>
          </w:rPr>
          <w:fldChar w:fldCharType="separate"/>
        </w:r>
        <w:r w:rsidR="004D5FDB">
          <w:rPr>
            <w:noProof/>
            <w:webHidden/>
          </w:rPr>
          <w:t>16</w:t>
        </w:r>
        <w:r>
          <w:rPr>
            <w:noProof/>
            <w:webHidden/>
          </w:rPr>
          <w:fldChar w:fldCharType="end"/>
        </w:r>
      </w:hyperlink>
    </w:p>
    <w:p w:rsidR="00CE59DE" w:rsidRPr="00B85EDE" w:rsidRDefault="0068791E" w:rsidP="0094172A">
      <w:pPr>
        <w:rPr>
          <w:lang w:val="en-US"/>
        </w:rPr>
      </w:pPr>
      <w:r>
        <w:rPr>
          <w:sz w:val="20"/>
          <w:lang w:val="en-US"/>
        </w:rPr>
        <w:fldChar w:fldCharType="end"/>
      </w:r>
    </w:p>
    <w:p w:rsidR="00E97D9D" w:rsidRPr="00B85EDE" w:rsidRDefault="00CE59DE" w:rsidP="00B00A9E">
      <w:pPr>
        <w:pStyle w:val="Heading1"/>
        <w:rPr>
          <w:lang w:val="en-US"/>
        </w:rPr>
      </w:pPr>
      <w:r w:rsidRPr="00B85EDE">
        <w:rPr>
          <w:lang w:val="en-US"/>
        </w:rPr>
        <w:br w:type="page"/>
      </w:r>
      <w:bookmarkStart w:id="1" w:name="_Toc20839287"/>
      <w:r w:rsidR="00700D6D" w:rsidRPr="00B85EDE">
        <w:rPr>
          <w:lang w:val="en-US"/>
        </w:rPr>
        <w:lastRenderedPageBreak/>
        <w:t>Introduction</w:t>
      </w:r>
      <w:bookmarkEnd w:id="1"/>
    </w:p>
    <w:p w:rsidR="00DD3E90" w:rsidRDefault="002B3D88" w:rsidP="00BF7C24">
      <w:pPr>
        <w:rPr>
          <w:lang w:val="en-US"/>
        </w:rPr>
      </w:pPr>
      <w:r>
        <w:rPr>
          <w:lang w:val="en-US"/>
        </w:rPr>
        <w:t>In many system</w:t>
      </w:r>
      <w:r w:rsidR="000703FF">
        <w:rPr>
          <w:lang w:val="en-US"/>
        </w:rPr>
        <w:t>s</w:t>
      </w:r>
      <w:r>
        <w:rPr>
          <w:lang w:val="en-US"/>
        </w:rPr>
        <w:t xml:space="preserve"> I2C bus structures grow complex. Many devices are connected to the same bus, sometimes even more devices are con</w:t>
      </w:r>
      <w:r w:rsidR="00DD1014">
        <w:rPr>
          <w:lang w:val="en-US"/>
        </w:rPr>
        <w:t xml:space="preserve">nected through I2C multiplexers. </w:t>
      </w:r>
      <w:r w:rsidR="00DD3E90">
        <w:rPr>
          <w:lang w:val="en-US"/>
        </w:rPr>
        <w:t>For board-management functionality, often multiple registers per device must be read periodically. This leads to many I2C transfers and (depending on the I2C peripheral implementation) more or less significant IRQ load on the CPU. Thigs grow even more complex in multi-master I2C busses where transfers may be aborted in the middle because arbitration is lost and in this case must be restarted later on.</w:t>
      </w:r>
    </w:p>
    <w:p w:rsidR="00DD3E90" w:rsidRDefault="00DD3E90" w:rsidP="00BF7C24">
      <w:pPr>
        <w:rPr>
          <w:lang w:val="en-US"/>
        </w:rPr>
      </w:pPr>
      <w:r>
        <w:rPr>
          <w:lang w:val="en-US"/>
        </w:rPr>
        <w:t xml:space="preserve">The aim of the </w:t>
      </w:r>
      <w:r>
        <w:rPr>
          <w:i/>
          <w:lang w:val="en-US"/>
        </w:rPr>
        <w:t>i2c_devreg</w:t>
      </w:r>
      <w:r>
        <w:rPr>
          <w:lang w:val="en-US"/>
        </w:rPr>
        <w:t xml:space="preserve"> component is to offload as much of this load as possible to firmware. The component allows describing all device registers </w:t>
      </w:r>
      <w:r w:rsidR="000703FF">
        <w:rPr>
          <w:lang w:val="en-US"/>
        </w:rPr>
        <w:t xml:space="preserve">(resp. how they are accessed) </w:t>
      </w:r>
      <w:r>
        <w:rPr>
          <w:lang w:val="en-US"/>
        </w:rPr>
        <w:t>in a ROM. They are then updated periodically without software interaction and their values are mirrored to a BRAM where the software can access them with low-latency. Writes from the software are forwarded to the I2C registers.</w:t>
      </w:r>
    </w:p>
    <w:p w:rsidR="00DD3E90" w:rsidRDefault="00450608" w:rsidP="00BF7C24">
      <w:pPr>
        <w:rPr>
          <w:lang w:val="en-US"/>
        </w:rPr>
      </w:pPr>
      <w:r>
        <w:rPr>
          <w:lang w:val="en-US"/>
        </w:rPr>
        <w:t xml:space="preserve">The configuration ROM containing </w:t>
      </w:r>
      <w:r w:rsidR="000703FF">
        <w:rPr>
          <w:lang w:val="en-US"/>
        </w:rPr>
        <w:t>the information about how to read a specific register is a separate component in order to keep</w:t>
      </w:r>
      <w:r w:rsidR="000703FF">
        <w:rPr>
          <w:i/>
          <w:lang w:val="en-US"/>
        </w:rPr>
        <w:t xml:space="preserve"> i2c_devreg </w:t>
      </w:r>
      <w:r w:rsidR="000703FF">
        <w:rPr>
          <w:lang w:val="en-US"/>
        </w:rPr>
        <w:t xml:space="preserve">application independent. This Rom contains the </w:t>
      </w:r>
      <w:r>
        <w:rPr>
          <w:lang w:val="en-US"/>
        </w:rPr>
        <w:t>device address, multiplexer settings and command bytes for every register. An example for such a ROM together with scripts that allow easily generating the ROM-code is provided</w:t>
      </w:r>
      <w:r w:rsidR="000703FF">
        <w:rPr>
          <w:lang w:val="en-US"/>
        </w:rPr>
        <w:t>in</w:t>
      </w:r>
      <w:r>
        <w:rPr>
          <w:lang w:val="en-US"/>
        </w:rPr>
        <w:t xml:space="preserve">I the </w:t>
      </w:r>
      <w:r>
        <w:rPr>
          <w:i/>
          <w:lang w:val="en-US"/>
        </w:rPr>
        <w:t>i2c_devreg</w:t>
      </w:r>
      <w:r>
        <w:rPr>
          <w:lang w:val="en-US"/>
        </w:rPr>
        <w:t xml:space="preserve"> repository.</w:t>
      </w:r>
    </w:p>
    <w:p w:rsidR="00450608" w:rsidRDefault="00450608" w:rsidP="00BF7C24">
      <w:pPr>
        <w:rPr>
          <w:lang w:val="en-US"/>
        </w:rPr>
      </w:pPr>
      <w:r>
        <w:rPr>
          <w:lang w:val="en-US"/>
        </w:rPr>
        <w:t>The figure below shows the implementation principle.</w:t>
      </w:r>
    </w:p>
    <w:p w:rsidR="00450608" w:rsidRDefault="00450608" w:rsidP="00450608">
      <w:pPr>
        <w:jc w:val="center"/>
        <w:rPr>
          <w:lang w:val="en-US"/>
        </w:rPr>
      </w:pPr>
      <w:r w:rsidRPr="00450608">
        <w:rPr>
          <w:noProof/>
          <w:lang w:val="en-US"/>
        </w:rPr>
        <w:drawing>
          <wp:inline distT="0" distB="0" distL="0" distR="0">
            <wp:extent cx="4391025" cy="2809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2809875"/>
                    </a:xfrm>
                    <a:prstGeom prst="rect">
                      <a:avLst/>
                    </a:prstGeom>
                    <a:noFill/>
                    <a:ln>
                      <a:noFill/>
                    </a:ln>
                  </pic:spPr>
                </pic:pic>
              </a:graphicData>
            </a:graphic>
          </wp:inline>
        </w:drawing>
      </w:r>
    </w:p>
    <w:p w:rsidR="00450608" w:rsidRDefault="00450608" w:rsidP="00450608">
      <w:pPr>
        <w:jc w:val="left"/>
        <w:rPr>
          <w:lang w:val="en-US"/>
        </w:rPr>
      </w:pPr>
      <w:r>
        <w:rPr>
          <w:lang w:val="en-US"/>
        </w:rPr>
        <w:t>If an update is trigger</w:t>
      </w:r>
      <w:r w:rsidR="000703FF">
        <w:rPr>
          <w:lang w:val="en-US"/>
        </w:rPr>
        <w:t>e</w:t>
      </w:r>
      <w:r>
        <w:rPr>
          <w:lang w:val="en-US"/>
        </w:rPr>
        <w:t>d</w:t>
      </w:r>
      <w:r w:rsidR="000703FF">
        <w:rPr>
          <w:lang w:val="en-US"/>
        </w:rPr>
        <w:t xml:space="preserve"> (either by an external input,</w:t>
      </w:r>
      <w:r>
        <w:rPr>
          <w:lang w:val="en-US"/>
        </w:rPr>
        <w:t xml:space="preserve"> via the AXI-4 register bank</w:t>
      </w:r>
      <w:r w:rsidR="000703FF">
        <w:rPr>
          <w:lang w:val="en-US"/>
        </w:rPr>
        <w:t xml:space="preserve"> or through the internal timer</w:t>
      </w:r>
      <w:r>
        <w:rPr>
          <w:lang w:val="en-US"/>
        </w:rPr>
        <w:t>), the I2C logic iterates through all ROM entries. Each ROM entry describes one I2C device register. For the entries where periodic read</w:t>
      </w:r>
      <w:r w:rsidR="000703FF">
        <w:rPr>
          <w:lang w:val="en-US"/>
        </w:rPr>
        <w:t>-</w:t>
      </w:r>
      <w:r>
        <w:rPr>
          <w:lang w:val="en-US"/>
        </w:rPr>
        <w:t xml:space="preserve">back is enabled, the I2C logic executes the transfer required and writes the received value into the Mirror RAM. </w:t>
      </w:r>
      <w:r w:rsidR="004F204E">
        <w:rPr>
          <w:lang w:val="en-US"/>
        </w:rPr>
        <w:t>A transfer may consist of one or more of the following elements:</w:t>
      </w:r>
    </w:p>
    <w:p w:rsidR="004F204E" w:rsidRDefault="004F204E" w:rsidP="004F204E">
      <w:pPr>
        <w:pStyle w:val="ListParagraph"/>
        <w:numPr>
          <w:ilvl w:val="0"/>
          <w:numId w:val="43"/>
        </w:numPr>
        <w:jc w:val="left"/>
        <w:rPr>
          <w:lang w:val="en-US"/>
        </w:rPr>
      </w:pPr>
      <w:r>
        <w:rPr>
          <w:lang w:val="en-US"/>
        </w:rPr>
        <w:t>Setting up an I2C mux (Mux address byte + 1 data byte)</w:t>
      </w:r>
    </w:p>
    <w:p w:rsidR="004F204E" w:rsidRDefault="004F204E" w:rsidP="004F204E">
      <w:pPr>
        <w:pStyle w:val="ListParagraph"/>
        <w:numPr>
          <w:ilvl w:val="0"/>
          <w:numId w:val="43"/>
        </w:numPr>
        <w:jc w:val="left"/>
        <w:rPr>
          <w:lang w:val="en-US"/>
        </w:rPr>
      </w:pPr>
      <w:r>
        <w:rPr>
          <w:lang w:val="en-US"/>
        </w:rPr>
        <w:t>Sending command bytes (Device address byte + 1-4 command bytes)</w:t>
      </w:r>
    </w:p>
    <w:p w:rsidR="004F204E" w:rsidRDefault="004F204E" w:rsidP="004F204E">
      <w:pPr>
        <w:pStyle w:val="ListParagraph"/>
        <w:numPr>
          <w:ilvl w:val="0"/>
          <w:numId w:val="43"/>
        </w:numPr>
        <w:jc w:val="left"/>
        <w:rPr>
          <w:lang w:val="en-US"/>
        </w:rPr>
      </w:pPr>
      <w:r>
        <w:rPr>
          <w:lang w:val="en-US"/>
        </w:rPr>
        <w:t>Receiving data bytes (Device address byte + 1-4 data bytes)</w:t>
      </w:r>
    </w:p>
    <w:p w:rsidR="000703FF" w:rsidRDefault="004F204E" w:rsidP="004F204E">
      <w:pPr>
        <w:jc w:val="left"/>
        <w:rPr>
          <w:lang w:val="en-US"/>
        </w:rPr>
      </w:pPr>
      <w:r>
        <w:rPr>
          <w:lang w:val="en-US"/>
        </w:rPr>
        <w:t>The software can also request immediate read</w:t>
      </w:r>
      <w:r w:rsidR="000703FF">
        <w:rPr>
          <w:lang w:val="en-US"/>
        </w:rPr>
        <w:t>-</w:t>
      </w:r>
      <w:r>
        <w:rPr>
          <w:lang w:val="en-US"/>
        </w:rPr>
        <w:t>back of one register or a write to a register. In case of a write, the write data is provided along with the request (and the Mirror RAM is updated with this data to reflect the device register state)</w:t>
      </w:r>
      <w:r w:rsidR="000703FF">
        <w:rPr>
          <w:lang w:val="en-US"/>
        </w:rPr>
        <w:t xml:space="preserve">. The </w:t>
      </w:r>
      <w:r w:rsidR="000703FF">
        <w:rPr>
          <w:i/>
          <w:lang w:val="en-US"/>
        </w:rPr>
        <w:t>i2c_devreg</w:t>
      </w:r>
      <w:r w:rsidR="000703FF">
        <w:rPr>
          <w:lang w:val="en-US"/>
        </w:rPr>
        <w:t xml:space="preserve"> then automatically sets the MUX (if used), sends the device address and preceding command bytes and then sends the data</w:t>
      </w:r>
      <w:r>
        <w:rPr>
          <w:lang w:val="en-US"/>
        </w:rPr>
        <w:t xml:space="preserve">. </w:t>
      </w:r>
    </w:p>
    <w:p w:rsidR="004F204E" w:rsidRDefault="004F204E" w:rsidP="004F204E">
      <w:pPr>
        <w:jc w:val="left"/>
        <w:rPr>
          <w:lang w:val="en-US"/>
        </w:rPr>
      </w:pPr>
      <w:r>
        <w:rPr>
          <w:lang w:val="en-US"/>
        </w:rPr>
        <w:t>Immediate requests from the SW always have higher priority than periodic updates. So if a periodic update is ongoing while the software request an immediate access, the periodic update is paused after the current transfer is completed and continued after all immediate SW requests are executed.</w:t>
      </w:r>
    </w:p>
    <w:p w:rsidR="004F204E" w:rsidRDefault="004F204E" w:rsidP="004F204E">
      <w:pPr>
        <w:jc w:val="left"/>
        <w:rPr>
          <w:lang w:val="en-US"/>
        </w:rPr>
      </w:pPr>
      <w:r>
        <w:rPr>
          <w:lang w:val="en-US"/>
        </w:rPr>
        <w:lastRenderedPageBreak/>
        <w:t>All parts of an access to a device register (see bullet list above) are chained together using I2C repeated-start conditions (not stop followed by start). This ensures that no other master can take over the bus in the middle.</w:t>
      </w:r>
    </w:p>
    <w:p w:rsidR="004F204E" w:rsidRDefault="004F204E" w:rsidP="004F204E">
      <w:pPr>
        <w:jc w:val="left"/>
        <w:rPr>
          <w:lang w:val="en-US"/>
        </w:rPr>
      </w:pPr>
      <w:r>
        <w:rPr>
          <w:lang w:val="en-US"/>
        </w:rPr>
        <w:t xml:space="preserve">The </w:t>
      </w:r>
      <w:r>
        <w:rPr>
          <w:i/>
          <w:lang w:val="en-US"/>
        </w:rPr>
        <w:t>i2c_devreg</w:t>
      </w:r>
      <w:r>
        <w:rPr>
          <w:lang w:val="en-US"/>
        </w:rPr>
        <w:t xml:space="preserve"> component is fully mul</w:t>
      </w:r>
      <w:r w:rsidR="000703FF">
        <w:rPr>
          <w:lang w:val="en-US"/>
        </w:rPr>
        <w:t>ti-</w:t>
      </w:r>
      <w:r>
        <w:rPr>
          <w:lang w:val="en-US"/>
        </w:rPr>
        <w:t>master capable. If it loses arbitration during a device register access, it immediately stops transmitting anything to the bus and retries executing the same access after the bus becomes free.</w:t>
      </w:r>
    </w:p>
    <w:p w:rsidR="004F204E" w:rsidRPr="004F204E" w:rsidRDefault="004F204E" w:rsidP="004F204E">
      <w:pPr>
        <w:jc w:val="left"/>
        <w:rPr>
          <w:lang w:val="en-US"/>
        </w:rPr>
      </w:pPr>
      <w:r>
        <w:rPr>
          <w:lang w:val="en-US"/>
        </w:rPr>
        <w:t xml:space="preserve">In case a device is not accessible (does not acknowledge), the </w:t>
      </w:r>
      <w:r>
        <w:rPr>
          <w:i/>
          <w:lang w:val="en-US"/>
        </w:rPr>
        <w:t>i2c_devreg</w:t>
      </w:r>
      <w:r>
        <w:rPr>
          <w:lang w:val="en-US"/>
        </w:rPr>
        <w:t xml:space="preserve"> retries executing the same access a second time. If the second access fails too, the corresponding entry in the Mirror RAM is set to 0xFFFFFFFF and an error flag is set before normal operation is continued. This allows using the component even in cases where slave devices are not always present.</w:t>
      </w:r>
    </w:p>
    <w:p w:rsidR="00AC2B79" w:rsidRDefault="00AC2B79" w:rsidP="00AC2B79">
      <w:pPr>
        <w:pStyle w:val="Heading2"/>
        <w:rPr>
          <w:lang w:val="en-US"/>
        </w:rPr>
      </w:pPr>
      <w:bookmarkStart w:id="2" w:name="_Toc20839288"/>
      <w:r>
        <w:rPr>
          <w:lang w:val="en-US"/>
        </w:rPr>
        <w:t>Feature List</w:t>
      </w:r>
      <w:bookmarkEnd w:id="2"/>
    </w:p>
    <w:p w:rsidR="00BF7C24" w:rsidRDefault="004F204E" w:rsidP="00AC2B79">
      <w:pPr>
        <w:pStyle w:val="ListParagraph"/>
        <w:numPr>
          <w:ilvl w:val="0"/>
          <w:numId w:val="37"/>
        </w:numPr>
        <w:jc w:val="left"/>
        <w:rPr>
          <w:lang w:val="en-US"/>
        </w:rPr>
      </w:pPr>
      <w:r>
        <w:rPr>
          <w:lang w:val="en-US"/>
        </w:rPr>
        <w:t>Multi-master capable</w:t>
      </w:r>
    </w:p>
    <w:p w:rsidR="00E84099" w:rsidRDefault="00ED6304" w:rsidP="00E84099">
      <w:pPr>
        <w:pStyle w:val="ListParagraph"/>
        <w:numPr>
          <w:ilvl w:val="0"/>
          <w:numId w:val="37"/>
        </w:numPr>
        <w:jc w:val="left"/>
        <w:rPr>
          <w:lang w:val="en-US"/>
        </w:rPr>
      </w:pPr>
      <w:r>
        <w:rPr>
          <w:lang w:val="en-US"/>
        </w:rPr>
        <w:t>Handling of one stage of I2C muxes</w:t>
      </w:r>
    </w:p>
    <w:p w:rsidR="00E84099" w:rsidRDefault="00ED6304" w:rsidP="00E84099">
      <w:pPr>
        <w:pStyle w:val="ListParagraph"/>
        <w:numPr>
          <w:ilvl w:val="0"/>
          <w:numId w:val="37"/>
        </w:numPr>
        <w:jc w:val="left"/>
        <w:rPr>
          <w:lang w:val="en-US"/>
        </w:rPr>
      </w:pPr>
      <w:r>
        <w:rPr>
          <w:lang w:val="en-US"/>
        </w:rPr>
        <w:t>Up to 4 command bytes prior to register access</w:t>
      </w:r>
    </w:p>
    <w:p w:rsidR="00ED6304" w:rsidRDefault="00ED6304" w:rsidP="00E84099">
      <w:pPr>
        <w:pStyle w:val="ListParagraph"/>
        <w:numPr>
          <w:ilvl w:val="0"/>
          <w:numId w:val="37"/>
        </w:numPr>
        <w:jc w:val="left"/>
        <w:rPr>
          <w:lang w:val="en-US"/>
        </w:rPr>
      </w:pPr>
      <w:r>
        <w:rPr>
          <w:lang w:val="en-US"/>
        </w:rPr>
        <w:t>Up to 4 data bytes read in one access</w:t>
      </w:r>
    </w:p>
    <w:p w:rsidR="00ED6304" w:rsidRDefault="00ED6304" w:rsidP="00E84099">
      <w:pPr>
        <w:pStyle w:val="ListParagraph"/>
        <w:numPr>
          <w:ilvl w:val="0"/>
          <w:numId w:val="37"/>
        </w:numPr>
        <w:jc w:val="left"/>
        <w:rPr>
          <w:lang w:val="en-US"/>
        </w:rPr>
      </w:pPr>
      <w:r>
        <w:rPr>
          <w:lang w:val="en-US"/>
        </w:rPr>
        <w:t>Periodic update of all registers</w:t>
      </w:r>
    </w:p>
    <w:p w:rsidR="00ED6304" w:rsidRDefault="00ED6304" w:rsidP="00ED6304">
      <w:pPr>
        <w:pStyle w:val="ListParagraph"/>
        <w:numPr>
          <w:ilvl w:val="1"/>
          <w:numId w:val="37"/>
        </w:numPr>
        <w:jc w:val="left"/>
        <w:rPr>
          <w:lang w:val="en-US"/>
        </w:rPr>
      </w:pPr>
      <w:r>
        <w:rPr>
          <w:lang w:val="en-US"/>
        </w:rPr>
        <w:t>Triggered by internal timer</w:t>
      </w:r>
    </w:p>
    <w:p w:rsidR="00ED6304" w:rsidRDefault="00ED6304" w:rsidP="00ED6304">
      <w:pPr>
        <w:pStyle w:val="ListParagraph"/>
        <w:numPr>
          <w:ilvl w:val="1"/>
          <w:numId w:val="37"/>
        </w:numPr>
        <w:jc w:val="left"/>
        <w:rPr>
          <w:lang w:val="en-US"/>
        </w:rPr>
      </w:pPr>
      <w:r>
        <w:rPr>
          <w:lang w:val="en-US"/>
        </w:rPr>
        <w:t>Triggered by external port</w:t>
      </w:r>
    </w:p>
    <w:p w:rsidR="00ED6304" w:rsidRDefault="00ED6304" w:rsidP="00ED6304">
      <w:pPr>
        <w:pStyle w:val="ListParagraph"/>
        <w:numPr>
          <w:ilvl w:val="1"/>
          <w:numId w:val="37"/>
        </w:numPr>
        <w:jc w:val="left"/>
        <w:rPr>
          <w:lang w:val="en-US"/>
        </w:rPr>
      </w:pPr>
      <w:r>
        <w:rPr>
          <w:lang w:val="en-US"/>
        </w:rPr>
        <w:t>Triggered by register access</w:t>
      </w:r>
    </w:p>
    <w:p w:rsidR="00ED6304" w:rsidRDefault="00ED6304" w:rsidP="00ED6304">
      <w:pPr>
        <w:pStyle w:val="ListParagraph"/>
        <w:numPr>
          <w:ilvl w:val="0"/>
          <w:numId w:val="37"/>
        </w:numPr>
        <w:jc w:val="left"/>
        <w:rPr>
          <w:lang w:val="en-US"/>
        </w:rPr>
      </w:pPr>
      <w:r>
        <w:rPr>
          <w:lang w:val="en-US"/>
        </w:rPr>
        <w:t>Immediate actions can be requested by software</w:t>
      </w:r>
    </w:p>
    <w:p w:rsidR="00ED6304" w:rsidRDefault="00ED6304" w:rsidP="00ED6304">
      <w:pPr>
        <w:pStyle w:val="ListParagraph"/>
        <w:numPr>
          <w:ilvl w:val="1"/>
          <w:numId w:val="37"/>
        </w:numPr>
        <w:jc w:val="left"/>
        <w:rPr>
          <w:lang w:val="en-US"/>
        </w:rPr>
      </w:pPr>
      <w:r>
        <w:rPr>
          <w:lang w:val="en-US"/>
        </w:rPr>
        <w:t>Read a specific register</w:t>
      </w:r>
    </w:p>
    <w:p w:rsidR="00ED6304" w:rsidRDefault="00ED6304" w:rsidP="00ED6304">
      <w:pPr>
        <w:pStyle w:val="ListParagraph"/>
        <w:numPr>
          <w:ilvl w:val="1"/>
          <w:numId w:val="37"/>
        </w:numPr>
        <w:jc w:val="left"/>
        <w:rPr>
          <w:lang w:val="en-US"/>
        </w:rPr>
      </w:pPr>
      <w:r>
        <w:rPr>
          <w:lang w:val="en-US"/>
        </w:rPr>
        <w:t>Write a specific register</w:t>
      </w:r>
    </w:p>
    <w:p w:rsidR="00ED6304" w:rsidRDefault="00ED6304" w:rsidP="00ED6304">
      <w:pPr>
        <w:pStyle w:val="ListParagraph"/>
        <w:numPr>
          <w:ilvl w:val="0"/>
          <w:numId w:val="37"/>
        </w:numPr>
        <w:jc w:val="left"/>
        <w:rPr>
          <w:lang w:val="en-US"/>
        </w:rPr>
      </w:pPr>
      <w:r>
        <w:rPr>
          <w:lang w:val="en-US"/>
        </w:rPr>
        <w:t>Bus busy timeout</w:t>
      </w:r>
    </w:p>
    <w:p w:rsidR="00ED6304" w:rsidRDefault="00ED6304" w:rsidP="00ED6304">
      <w:pPr>
        <w:pStyle w:val="ListParagraph"/>
        <w:numPr>
          <w:ilvl w:val="1"/>
          <w:numId w:val="37"/>
        </w:numPr>
        <w:jc w:val="left"/>
        <w:rPr>
          <w:lang w:val="en-US"/>
        </w:rPr>
      </w:pPr>
      <w:r>
        <w:rPr>
          <w:lang w:val="en-US"/>
        </w:rPr>
        <w:t>If not transfer is going on for a configurable time, the bus is regarded as free</w:t>
      </w:r>
    </w:p>
    <w:p w:rsidR="00ED6304" w:rsidRDefault="00ED6304" w:rsidP="00ED6304">
      <w:pPr>
        <w:pStyle w:val="ListParagraph"/>
        <w:numPr>
          <w:ilvl w:val="0"/>
          <w:numId w:val="37"/>
        </w:numPr>
        <w:jc w:val="left"/>
        <w:rPr>
          <w:lang w:val="en-US"/>
        </w:rPr>
      </w:pPr>
      <w:r>
        <w:rPr>
          <w:lang w:val="en-US"/>
        </w:rPr>
        <w:t>Scripted generation of configuration ROM</w:t>
      </w:r>
    </w:p>
    <w:p w:rsidR="00ED6304" w:rsidRDefault="00ED6304" w:rsidP="00ED6304">
      <w:pPr>
        <w:pStyle w:val="ListParagraph"/>
        <w:numPr>
          <w:ilvl w:val="1"/>
          <w:numId w:val="37"/>
        </w:numPr>
        <w:jc w:val="left"/>
        <w:rPr>
          <w:lang w:val="en-US"/>
        </w:rPr>
      </w:pPr>
      <w:r>
        <w:rPr>
          <w:lang w:val="en-US"/>
        </w:rPr>
        <w:t>Including C-header file for SW</w:t>
      </w:r>
    </w:p>
    <w:p w:rsidR="00100E4A" w:rsidRDefault="00ED6304" w:rsidP="00ED6304">
      <w:pPr>
        <w:pStyle w:val="Heading2"/>
        <w:pageBreakBefore/>
        <w:rPr>
          <w:lang w:val="en-US"/>
        </w:rPr>
      </w:pPr>
      <w:bookmarkStart w:id="3" w:name="_Toc20839289"/>
      <w:r>
        <w:rPr>
          <w:lang w:val="en-US"/>
        </w:rPr>
        <w:lastRenderedPageBreak/>
        <w:t>Functional Description</w:t>
      </w:r>
      <w:bookmarkEnd w:id="3"/>
    </w:p>
    <w:p w:rsidR="00ED6304" w:rsidRDefault="00ED6304" w:rsidP="00ED6304">
      <w:pPr>
        <w:pStyle w:val="Heading3"/>
        <w:rPr>
          <w:lang w:val="en-US"/>
        </w:rPr>
      </w:pPr>
      <w:bookmarkStart w:id="4" w:name="_Toc20839290"/>
      <w:r>
        <w:rPr>
          <w:lang w:val="en-US"/>
        </w:rPr>
        <w:t>I2C Transfers</w:t>
      </w:r>
      <w:bookmarkEnd w:id="4"/>
    </w:p>
    <w:p w:rsidR="00ED6304" w:rsidRDefault="00ED6304" w:rsidP="00ED6304">
      <w:pPr>
        <w:pStyle w:val="Heading4"/>
        <w:rPr>
          <w:lang w:val="en-US"/>
        </w:rPr>
      </w:pPr>
      <w:r>
        <w:rPr>
          <w:lang w:val="en-US"/>
        </w:rPr>
        <w:t>General</w:t>
      </w:r>
    </w:p>
    <w:p w:rsidR="00ED6304" w:rsidRDefault="00ED6304" w:rsidP="00ED6304">
      <w:pPr>
        <w:rPr>
          <w:lang w:val="en-US"/>
        </w:rPr>
      </w:pPr>
      <w:r>
        <w:rPr>
          <w:lang w:val="en-US"/>
        </w:rPr>
        <w:t>All I2C transfers are treated as MSB first with both meanings of MSB:</w:t>
      </w:r>
    </w:p>
    <w:p w:rsidR="00ED6304" w:rsidRDefault="00ED6304" w:rsidP="00ED6304">
      <w:pPr>
        <w:pStyle w:val="ListParagraph"/>
        <w:numPr>
          <w:ilvl w:val="0"/>
          <w:numId w:val="44"/>
        </w:numPr>
        <w:rPr>
          <w:lang w:val="en-US"/>
        </w:rPr>
      </w:pPr>
      <w:r>
        <w:rPr>
          <w:lang w:val="en-US"/>
        </w:rPr>
        <w:t>Bytes are transferred with the most significant bit first</w:t>
      </w:r>
    </w:p>
    <w:p w:rsidR="00ED6304" w:rsidRDefault="00ED6304" w:rsidP="00ED6304">
      <w:pPr>
        <w:pStyle w:val="ListParagraph"/>
        <w:numPr>
          <w:ilvl w:val="0"/>
          <w:numId w:val="44"/>
        </w:numPr>
        <w:rPr>
          <w:lang w:val="en-US"/>
        </w:rPr>
      </w:pPr>
      <w:r>
        <w:rPr>
          <w:lang w:val="en-US"/>
        </w:rPr>
        <w:t>If multiple bytes are transferred, the most significant byte is transferred first</w:t>
      </w:r>
    </w:p>
    <w:p w:rsidR="00ED6304" w:rsidRDefault="00ED6304" w:rsidP="00ED6304">
      <w:pPr>
        <w:pStyle w:val="ListParagraph"/>
        <w:numPr>
          <w:ilvl w:val="1"/>
          <w:numId w:val="44"/>
        </w:numPr>
        <w:rPr>
          <w:lang w:val="en-US"/>
        </w:rPr>
      </w:pPr>
      <w:r>
        <w:rPr>
          <w:lang w:val="en-US"/>
        </w:rPr>
        <w:t>0x1234 means 0x12 is transferred first, 0x34 is transferred second</w:t>
      </w:r>
    </w:p>
    <w:p w:rsidR="00ED6304" w:rsidRDefault="00ED6304" w:rsidP="00ED6304">
      <w:pPr>
        <w:pStyle w:val="ListParagraph"/>
        <w:numPr>
          <w:ilvl w:val="1"/>
          <w:numId w:val="44"/>
        </w:numPr>
        <w:rPr>
          <w:lang w:val="en-US"/>
        </w:rPr>
      </w:pPr>
      <w:r>
        <w:rPr>
          <w:lang w:val="en-US"/>
        </w:rPr>
        <w:t>This applies to reads and writes</w:t>
      </w:r>
    </w:p>
    <w:p w:rsidR="00ED6304" w:rsidRDefault="00ED6304" w:rsidP="00ED6304">
      <w:pPr>
        <w:rPr>
          <w:lang w:val="en-US"/>
        </w:rPr>
      </w:pPr>
      <w:r>
        <w:rPr>
          <w:lang w:val="en-US"/>
        </w:rPr>
        <w:t>The I2C protocol itself is not explained in detail. If required, refer to one of the protocol specifications available online (google for “I2C specification”).</w:t>
      </w:r>
    </w:p>
    <w:p w:rsidR="00262EF5" w:rsidRDefault="00262EF5" w:rsidP="00262EF5">
      <w:pPr>
        <w:pStyle w:val="Heading4"/>
        <w:rPr>
          <w:lang w:val="en-US"/>
        </w:rPr>
      </w:pPr>
      <w:r>
        <w:rPr>
          <w:lang w:val="en-US"/>
        </w:rPr>
        <w:t>FSM</w:t>
      </w:r>
    </w:p>
    <w:p w:rsidR="00262EF5" w:rsidRDefault="00262EF5" w:rsidP="00262EF5">
      <w:pPr>
        <w:rPr>
          <w:lang w:val="en-US"/>
        </w:rPr>
      </w:pPr>
      <w:r>
        <w:rPr>
          <w:lang w:val="en-US"/>
        </w:rPr>
        <w:t>The diagram on the next page schematically shows the state machine that is executed when executing a transfer. The state machine is the same for automatic updates or SW triggered reads/writes.</w:t>
      </w:r>
    </w:p>
    <w:p w:rsidR="00262EF5" w:rsidRPr="00262EF5" w:rsidRDefault="00262EF5" w:rsidP="00262EF5">
      <w:pPr>
        <w:jc w:val="center"/>
        <w:rPr>
          <w:lang w:val="en-US"/>
        </w:rPr>
      </w:pPr>
      <w:r w:rsidRPr="00262EF5">
        <w:rPr>
          <w:noProof/>
          <w:lang w:val="en-US"/>
        </w:rPr>
        <w:lastRenderedPageBreak/>
        <w:drawing>
          <wp:inline distT="0" distB="0" distL="0" distR="0">
            <wp:extent cx="2682659" cy="852289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1785" cy="8551893"/>
                    </a:xfrm>
                    <a:prstGeom prst="rect">
                      <a:avLst/>
                    </a:prstGeom>
                    <a:noFill/>
                    <a:ln>
                      <a:noFill/>
                    </a:ln>
                  </pic:spPr>
                </pic:pic>
              </a:graphicData>
            </a:graphic>
          </wp:inline>
        </w:drawing>
      </w:r>
    </w:p>
    <w:p w:rsidR="00ED6304" w:rsidRDefault="00ED6304" w:rsidP="00ED6304">
      <w:pPr>
        <w:pStyle w:val="Heading4"/>
        <w:rPr>
          <w:lang w:val="en-US"/>
        </w:rPr>
      </w:pPr>
      <w:r>
        <w:rPr>
          <w:lang w:val="en-US"/>
        </w:rPr>
        <w:lastRenderedPageBreak/>
        <w:t xml:space="preserve">1 Byte </w:t>
      </w:r>
      <w:r w:rsidR="002B5EC2">
        <w:rPr>
          <w:lang w:val="en-US"/>
        </w:rPr>
        <w:t>Read</w:t>
      </w:r>
      <w:r>
        <w:rPr>
          <w:lang w:val="en-US"/>
        </w:rPr>
        <w:t>, No Mux, No Command Bytes</w:t>
      </w:r>
    </w:p>
    <w:p w:rsidR="006D0DED" w:rsidRDefault="006D0DED" w:rsidP="006D0DED">
      <w:pPr>
        <w:rPr>
          <w:lang w:val="en-US"/>
        </w:rPr>
      </w:pPr>
      <w:r w:rsidRPr="006D0DED">
        <w:rPr>
          <w:noProof/>
          <w:lang w:val="en-US"/>
        </w:rPr>
        <w:drawing>
          <wp:inline distT="0" distB="0" distL="0" distR="0">
            <wp:extent cx="6480175" cy="636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0175" cy="636625"/>
                    </a:xfrm>
                    <a:prstGeom prst="rect">
                      <a:avLst/>
                    </a:prstGeom>
                    <a:noFill/>
                    <a:ln>
                      <a:noFill/>
                    </a:ln>
                  </pic:spPr>
                </pic:pic>
              </a:graphicData>
            </a:graphic>
          </wp:inline>
        </w:drawing>
      </w:r>
    </w:p>
    <w:p w:rsidR="006D0DED" w:rsidRDefault="006D0DED" w:rsidP="006D0DED">
      <w:pPr>
        <w:pStyle w:val="ListParagraph"/>
        <w:numPr>
          <w:ilvl w:val="0"/>
          <w:numId w:val="45"/>
        </w:numPr>
        <w:rPr>
          <w:lang w:val="en-US"/>
        </w:rPr>
      </w:pPr>
      <w:r>
        <w:rPr>
          <w:lang w:val="en-US"/>
        </w:rPr>
        <w:t xml:space="preserve">Start </w:t>
      </w:r>
      <w:r w:rsidR="00BD61AE">
        <w:rPr>
          <w:lang w:val="en-US"/>
        </w:rPr>
        <w:t>condition</w:t>
      </w:r>
    </w:p>
    <w:p w:rsidR="006D0DED" w:rsidRDefault="006D0DED" w:rsidP="006D0DED">
      <w:pPr>
        <w:pStyle w:val="ListParagraph"/>
        <w:numPr>
          <w:ilvl w:val="0"/>
          <w:numId w:val="45"/>
        </w:numPr>
        <w:rPr>
          <w:lang w:val="en-US"/>
        </w:rPr>
      </w:pPr>
      <w:r>
        <w:rPr>
          <w:lang w:val="en-US"/>
        </w:rPr>
        <w:t>7-bit device address (0x12 in this case)</w:t>
      </w:r>
    </w:p>
    <w:p w:rsidR="006D0DED" w:rsidRDefault="00BD61AE" w:rsidP="006D0DED">
      <w:pPr>
        <w:pStyle w:val="ListParagraph"/>
        <w:numPr>
          <w:ilvl w:val="0"/>
          <w:numId w:val="45"/>
        </w:numPr>
        <w:rPr>
          <w:lang w:val="en-US"/>
        </w:rPr>
      </w:pPr>
      <w:r>
        <w:rPr>
          <w:lang w:val="en-US"/>
        </w:rPr>
        <w:t>R/W bit (1</w:t>
      </w:r>
      <w:r w:rsidR="006D0DED">
        <w:rPr>
          <w:lang w:val="en-US"/>
        </w:rPr>
        <w:t xml:space="preserve"> = read in this case)</w:t>
      </w:r>
    </w:p>
    <w:p w:rsidR="006D0DED" w:rsidRDefault="006D0DED" w:rsidP="006D0DED">
      <w:pPr>
        <w:pStyle w:val="ListParagraph"/>
        <w:numPr>
          <w:ilvl w:val="0"/>
          <w:numId w:val="45"/>
        </w:numPr>
        <w:rPr>
          <w:lang w:val="en-US"/>
        </w:rPr>
      </w:pPr>
      <w:r>
        <w:rPr>
          <w:lang w:val="en-US"/>
        </w:rPr>
        <w:t>Slave sends ACK to acknowledge address</w:t>
      </w:r>
    </w:p>
    <w:p w:rsidR="006D0DED" w:rsidRDefault="006D0DED" w:rsidP="006D0DED">
      <w:pPr>
        <w:pStyle w:val="ListParagraph"/>
        <w:numPr>
          <w:ilvl w:val="0"/>
          <w:numId w:val="45"/>
        </w:numPr>
        <w:rPr>
          <w:lang w:val="en-US"/>
        </w:rPr>
      </w:pPr>
      <w:r>
        <w:rPr>
          <w:lang w:val="en-US"/>
        </w:rPr>
        <w:t>Data byte (0xF1 in this case)</w:t>
      </w:r>
    </w:p>
    <w:p w:rsidR="006D0DED" w:rsidRDefault="006D0DED" w:rsidP="006D0DED">
      <w:pPr>
        <w:pStyle w:val="ListParagraph"/>
        <w:numPr>
          <w:ilvl w:val="0"/>
          <w:numId w:val="45"/>
        </w:numPr>
        <w:rPr>
          <w:lang w:val="en-US"/>
        </w:rPr>
      </w:pPr>
      <w:r>
        <w:rPr>
          <w:lang w:val="en-US"/>
        </w:rPr>
        <w:t>Master sends NACK since it is the last byte read</w:t>
      </w:r>
    </w:p>
    <w:p w:rsidR="00BD61AE" w:rsidRDefault="00BD61AE" w:rsidP="006D0DED">
      <w:pPr>
        <w:pStyle w:val="ListParagraph"/>
        <w:numPr>
          <w:ilvl w:val="0"/>
          <w:numId w:val="45"/>
        </w:numPr>
        <w:rPr>
          <w:lang w:val="en-US"/>
        </w:rPr>
      </w:pPr>
      <w:r>
        <w:rPr>
          <w:lang w:val="en-US"/>
        </w:rPr>
        <w:t>Stop condition</w:t>
      </w:r>
    </w:p>
    <w:p w:rsidR="0064509C" w:rsidRDefault="0064509C" w:rsidP="0064509C">
      <w:pPr>
        <w:rPr>
          <w:lang w:val="en-US"/>
        </w:rPr>
      </w:pPr>
      <w:r>
        <w:rPr>
          <w:lang w:val="en-US"/>
        </w:rPr>
        <w:t>This corresponds to the following configuration</w:t>
      </w:r>
      <w:r w:rsidR="002B5EC2">
        <w:rPr>
          <w:lang w:val="en-US"/>
        </w:rPr>
        <w:t xml:space="preserve"> ROM entry:</w:t>
      </w:r>
    </w:p>
    <w:p w:rsidR="002B5EC2" w:rsidRPr="0064509C" w:rsidRDefault="002B5EC2" w:rsidP="002B5EC2">
      <w:pPr>
        <w:jc w:val="left"/>
        <w:rPr>
          <w:lang w:val="en-US"/>
        </w:rPr>
      </w:pPr>
      <w:r w:rsidRPr="002B5EC2">
        <w:rPr>
          <w:i/>
          <w:lang w:val="en-US"/>
        </w:rPr>
        <w:t>HasMux</w:t>
      </w:r>
      <w:r>
        <w:rPr>
          <w:lang w:val="en-US"/>
        </w:rPr>
        <w:t xml:space="preserve"> = 0</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ED6304" w:rsidRDefault="00ED6304" w:rsidP="00BD61AE">
      <w:pPr>
        <w:pStyle w:val="Heading4"/>
        <w:pageBreakBefore/>
        <w:ind w:left="862" w:hanging="862"/>
        <w:rPr>
          <w:lang w:val="en-US"/>
        </w:rPr>
      </w:pPr>
      <w:r>
        <w:rPr>
          <w:lang w:val="en-US"/>
        </w:rPr>
        <w:lastRenderedPageBreak/>
        <w:t>1 Byte Read, With Mux, No Command Bytes</w:t>
      </w:r>
    </w:p>
    <w:p w:rsidR="006D0DED" w:rsidRDefault="006D0DED" w:rsidP="006D0DED">
      <w:pPr>
        <w:rPr>
          <w:lang w:val="en-US"/>
        </w:rPr>
      </w:pPr>
      <w:r w:rsidRPr="006D0DED">
        <w:rPr>
          <w:noProof/>
          <w:lang w:val="en-US"/>
        </w:rPr>
        <w:drawing>
          <wp:inline distT="0" distB="0" distL="0" distR="0">
            <wp:extent cx="6480175" cy="13335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1333562"/>
                    </a:xfrm>
                    <a:prstGeom prst="rect">
                      <a:avLst/>
                    </a:prstGeom>
                    <a:noFill/>
                    <a:ln>
                      <a:noFill/>
                    </a:ln>
                  </pic:spPr>
                </pic:pic>
              </a:graphicData>
            </a:graphic>
          </wp:inline>
        </w:drawing>
      </w:r>
    </w:p>
    <w:p w:rsidR="006D0DED" w:rsidRDefault="006D0DED" w:rsidP="006D0DED">
      <w:pPr>
        <w:pStyle w:val="ListParagraph"/>
        <w:numPr>
          <w:ilvl w:val="0"/>
          <w:numId w:val="46"/>
        </w:numPr>
        <w:rPr>
          <w:lang w:val="en-US"/>
        </w:rPr>
      </w:pPr>
      <w:r>
        <w:rPr>
          <w:lang w:val="en-US"/>
        </w:rPr>
        <w:t xml:space="preserve">Start </w:t>
      </w:r>
      <w:r w:rsidR="00BD61AE">
        <w:rPr>
          <w:lang w:val="en-US"/>
        </w:rPr>
        <w:t>condition</w:t>
      </w:r>
    </w:p>
    <w:p w:rsidR="006D0DED" w:rsidRDefault="006D0DED" w:rsidP="006D0DED">
      <w:pPr>
        <w:pStyle w:val="ListParagraph"/>
        <w:numPr>
          <w:ilvl w:val="0"/>
          <w:numId w:val="46"/>
        </w:numPr>
        <w:rPr>
          <w:lang w:val="en-US"/>
        </w:rPr>
      </w:pPr>
      <w:r>
        <w:rPr>
          <w:lang w:val="en-US"/>
        </w:rPr>
        <w:t>7-bit mux address (</w:t>
      </w:r>
      <w:r w:rsidR="00BD61AE">
        <w:rPr>
          <w:lang w:val="en-US"/>
        </w:rPr>
        <w:t>0x30 in this case)</w:t>
      </w:r>
    </w:p>
    <w:p w:rsidR="00BD61AE" w:rsidRDefault="00BD61AE" w:rsidP="006D0DED">
      <w:pPr>
        <w:pStyle w:val="ListParagraph"/>
        <w:numPr>
          <w:ilvl w:val="0"/>
          <w:numId w:val="46"/>
        </w:numPr>
        <w:rPr>
          <w:lang w:val="en-US"/>
        </w:rPr>
      </w:pPr>
      <w:r>
        <w:rPr>
          <w:lang w:val="en-US"/>
        </w:rPr>
        <w:t>R/W bit (0 = write because mux register must be written)</w:t>
      </w:r>
    </w:p>
    <w:p w:rsidR="00BD61AE" w:rsidRDefault="00BD61AE" w:rsidP="006D0DED">
      <w:pPr>
        <w:pStyle w:val="ListParagraph"/>
        <w:numPr>
          <w:ilvl w:val="0"/>
          <w:numId w:val="46"/>
        </w:numPr>
        <w:rPr>
          <w:lang w:val="en-US"/>
        </w:rPr>
      </w:pPr>
      <w:r>
        <w:rPr>
          <w:lang w:val="en-US"/>
        </w:rPr>
        <w:t>Mux sends ACK to acknowledge address</w:t>
      </w:r>
    </w:p>
    <w:p w:rsidR="00BD61AE" w:rsidRDefault="00BD61AE" w:rsidP="006D0DED">
      <w:pPr>
        <w:pStyle w:val="ListParagraph"/>
        <w:numPr>
          <w:ilvl w:val="0"/>
          <w:numId w:val="46"/>
        </w:numPr>
        <w:rPr>
          <w:lang w:val="en-US"/>
        </w:rPr>
      </w:pPr>
      <w:r>
        <w:rPr>
          <w:lang w:val="en-US"/>
        </w:rPr>
        <w:t>Mux data byte (0xD1 in this case)</w:t>
      </w:r>
    </w:p>
    <w:p w:rsidR="00BD61AE" w:rsidRDefault="00BD61AE" w:rsidP="006D0DED">
      <w:pPr>
        <w:pStyle w:val="ListParagraph"/>
        <w:numPr>
          <w:ilvl w:val="0"/>
          <w:numId w:val="46"/>
        </w:numPr>
        <w:rPr>
          <w:lang w:val="en-US"/>
        </w:rPr>
      </w:pPr>
      <w:r>
        <w:rPr>
          <w:lang w:val="en-US"/>
        </w:rPr>
        <w:t>Mux sends ACK to acknowledge data</w:t>
      </w:r>
    </w:p>
    <w:p w:rsidR="00BD61AE" w:rsidRDefault="00BD61AE" w:rsidP="006D0DED">
      <w:pPr>
        <w:pStyle w:val="ListParagraph"/>
        <w:numPr>
          <w:ilvl w:val="0"/>
          <w:numId w:val="46"/>
        </w:numPr>
        <w:rPr>
          <w:lang w:val="en-US"/>
        </w:rPr>
      </w:pPr>
      <w:r>
        <w:rPr>
          <w:lang w:val="en-US"/>
        </w:rPr>
        <w:t>Repeated start condition</w:t>
      </w:r>
    </w:p>
    <w:p w:rsidR="00BD61AE" w:rsidRDefault="00BD61AE" w:rsidP="00BD61AE">
      <w:pPr>
        <w:pStyle w:val="ListParagraph"/>
        <w:numPr>
          <w:ilvl w:val="0"/>
          <w:numId w:val="46"/>
        </w:numPr>
        <w:rPr>
          <w:lang w:val="en-US"/>
        </w:rPr>
      </w:pPr>
      <w:r>
        <w:rPr>
          <w:lang w:val="en-US"/>
        </w:rPr>
        <w:t>7-bit device address (0x12 in this case)</w:t>
      </w:r>
    </w:p>
    <w:p w:rsidR="00BD61AE" w:rsidRDefault="00BD61AE" w:rsidP="00BD61AE">
      <w:pPr>
        <w:pStyle w:val="ListParagraph"/>
        <w:numPr>
          <w:ilvl w:val="0"/>
          <w:numId w:val="46"/>
        </w:numPr>
        <w:rPr>
          <w:lang w:val="en-US"/>
        </w:rPr>
      </w:pPr>
      <w:r>
        <w:rPr>
          <w:lang w:val="en-US"/>
        </w:rPr>
        <w:t>R/W bit (1 = read in this case)</w:t>
      </w:r>
    </w:p>
    <w:p w:rsidR="00BD61AE" w:rsidRDefault="00BD61AE" w:rsidP="00BD61AE">
      <w:pPr>
        <w:pStyle w:val="ListParagraph"/>
        <w:numPr>
          <w:ilvl w:val="0"/>
          <w:numId w:val="46"/>
        </w:numPr>
        <w:rPr>
          <w:lang w:val="en-US"/>
        </w:rPr>
      </w:pPr>
      <w:r>
        <w:rPr>
          <w:lang w:val="en-US"/>
        </w:rPr>
        <w:t>Slave sends ACK to acknowledge address</w:t>
      </w:r>
    </w:p>
    <w:p w:rsidR="00BD61AE" w:rsidRDefault="00BD61AE" w:rsidP="00BD61AE">
      <w:pPr>
        <w:pStyle w:val="ListParagraph"/>
        <w:numPr>
          <w:ilvl w:val="0"/>
          <w:numId w:val="46"/>
        </w:numPr>
        <w:rPr>
          <w:lang w:val="en-US"/>
        </w:rPr>
      </w:pPr>
      <w:r>
        <w:rPr>
          <w:lang w:val="en-US"/>
        </w:rPr>
        <w:t>Data byte (0xF1 in this case)</w:t>
      </w:r>
    </w:p>
    <w:p w:rsidR="00BD61AE" w:rsidRPr="006D0DED" w:rsidRDefault="00BD61AE" w:rsidP="00BD61AE">
      <w:pPr>
        <w:pStyle w:val="ListParagraph"/>
        <w:numPr>
          <w:ilvl w:val="0"/>
          <w:numId w:val="46"/>
        </w:numPr>
        <w:rPr>
          <w:lang w:val="en-US"/>
        </w:rPr>
      </w:pPr>
      <w:r>
        <w:rPr>
          <w:lang w:val="en-US"/>
        </w:rPr>
        <w:t>Master sends NACK since it is the last byte read</w:t>
      </w:r>
    </w:p>
    <w:p w:rsidR="002B5EC2" w:rsidRPr="002B5EC2" w:rsidRDefault="00BD61AE" w:rsidP="002B5EC2">
      <w:pPr>
        <w:pStyle w:val="ListParagraph"/>
        <w:numPr>
          <w:ilvl w:val="0"/>
          <w:numId w:val="46"/>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Pr="0064509C" w:rsidRDefault="002B5EC2" w:rsidP="002B5EC2">
      <w:pPr>
        <w:jc w:val="left"/>
        <w:rPr>
          <w:lang w:val="en-US"/>
        </w:rPr>
      </w:pPr>
      <w:r w:rsidRPr="002B5EC2">
        <w:rPr>
          <w:i/>
          <w:lang w:val="en-US"/>
        </w:rPr>
        <w:t>HasMux</w:t>
      </w:r>
      <w:r>
        <w:rPr>
          <w:lang w:val="en-US"/>
        </w:rPr>
        <w:t xml:space="preserve"> = 1</w:t>
      </w:r>
      <w:r>
        <w:rPr>
          <w:lang w:val="en-US"/>
        </w:rPr>
        <w:br/>
      </w:r>
      <w:r>
        <w:rPr>
          <w:i/>
          <w:lang w:val="en-US"/>
        </w:rPr>
        <w:t xml:space="preserve">MuxAddr = </w:t>
      </w:r>
      <w:r>
        <w:rPr>
          <w:lang w:val="en-US"/>
        </w:rPr>
        <w:t>0x30</w:t>
      </w:r>
      <w:r>
        <w:rPr>
          <w:lang w:val="en-US"/>
        </w:rPr>
        <w:br/>
      </w:r>
      <w:r>
        <w:rPr>
          <w:i/>
          <w:lang w:val="en-US"/>
        </w:rPr>
        <w:t xml:space="preserve">MuxValue = </w:t>
      </w:r>
      <w:r>
        <w:rPr>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2B5EC2" w:rsidRDefault="002B5EC2" w:rsidP="002B5EC2">
      <w:pPr>
        <w:rPr>
          <w:lang w:val="en-US"/>
        </w:rPr>
      </w:pPr>
    </w:p>
    <w:p w:rsidR="00ED6304" w:rsidRDefault="00ED6304" w:rsidP="0064509C">
      <w:pPr>
        <w:pStyle w:val="Heading4"/>
        <w:pageBreakBefore/>
        <w:ind w:left="862" w:hanging="862"/>
        <w:rPr>
          <w:lang w:val="en-US"/>
        </w:rPr>
      </w:pPr>
      <w:r>
        <w:rPr>
          <w:lang w:val="en-US"/>
        </w:rPr>
        <w:lastRenderedPageBreak/>
        <w:t>2 Byte Write, No Mux, 1 Command Byte</w:t>
      </w:r>
    </w:p>
    <w:p w:rsidR="0064509C" w:rsidRDefault="0064509C" w:rsidP="0064509C">
      <w:pPr>
        <w:rPr>
          <w:lang w:val="en-US"/>
        </w:rPr>
      </w:pPr>
      <w:r w:rsidRPr="0064509C">
        <w:rPr>
          <w:noProof/>
          <w:lang w:val="en-US"/>
        </w:rPr>
        <w:drawing>
          <wp:inline distT="0" distB="0" distL="0" distR="0">
            <wp:extent cx="6480175" cy="141709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80175" cy="1417093"/>
                    </a:xfrm>
                    <a:prstGeom prst="rect">
                      <a:avLst/>
                    </a:prstGeom>
                    <a:noFill/>
                    <a:ln>
                      <a:noFill/>
                    </a:ln>
                  </pic:spPr>
                </pic:pic>
              </a:graphicData>
            </a:graphic>
          </wp:inline>
        </w:drawing>
      </w:r>
    </w:p>
    <w:p w:rsidR="0064509C" w:rsidRDefault="0064509C" w:rsidP="0064509C">
      <w:pPr>
        <w:pStyle w:val="ListParagraph"/>
        <w:numPr>
          <w:ilvl w:val="0"/>
          <w:numId w:val="47"/>
        </w:numPr>
        <w:rPr>
          <w:lang w:val="en-US"/>
        </w:rPr>
      </w:pPr>
      <w:r>
        <w:rPr>
          <w:lang w:val="en-US"/>
        </w:rPr>
        <w:t>Start condition</w:t>
      </w:r>
    </w:p>
    <w:p w:rsidR="0064509C" w:rsidRDefault="0064509C" w:rsidP="0064509C">
      <w:pPr>
        <w:pStyle w:val="ListParagraph"/>
        <w:numPr>
          <w:ilvl w:val="0"/>
          <w:numId w:val="47"/>
        </w:numPr>
        <w:rPr>
          <w:lang w:val="en-US"/>
        </w:rPr>
      </w:pPr>
      <w:r>
        <w:rPr>
          <w:lang w:val="en-US"/>
        </w:rPr>
        <w:t>7-bit device address (0x12 in this case)</w:t>
      </w:r>
    </w:p>
    <w:p w:rsidR="0064509C" w:rsidRDefault="0064509C" w:rsidP="0064509C">
      <w:pPr>
        <w:pStyle w:val="ListParagraph"/>
        <w:numPr>
          <w:ilvl w:val="0"/>
          <w:numId w:val="47"/>
        </w:numPr>
        <w:rPr>
          <w:lang w:val="en-US"/>
        </w:rPr>
      </w:pPr>
      <w:r>
        <w:rPr>
          <w:lang w:val="en-US"/>
        </w:rPr>
        <w:t>R/W bit (0 = write in this case)</w:t>
      </w:r>
    </w:p>
    <w:p w:rsidR="0064509C" w:rsidRDefault="0064509C" w:rsidP="0064509C">
      <w:pPr>
        <w:pStyle w:val="ListParagraph"/>
        <w:numPr>
          <w:ilvl w:val="0"/>
          <w:numId w:val="47"/>
        </w:numPr>
        <w:rPr>
          <w:lang w:val="en-US"/>
        </w:rPr>
      </w:pPr>
      <w:r>
        <w:rPr>
          <w:lang w:val="en-US"/>
        </w:rPr>
        <w:t>Slave sends ACK to acknowledge address</w:t>
      </w:r>
    </w:p>
    <w:p w:rsidR="0064509C" w:rsidRDefault="0064509C" w:rsidP="0064509C">
      <w:pPr>
        <w:pStyle w:val="ListParagraph"/>
        <w:numPr>
          <w:ilvl w:val="0"/>
          <w:numId w:val="47"/>
        </w:numPr>
        <w:rPr>
          <w:lang w:val="en-US"/>
        </w:rPr>
      </w:pPr>
      <w:r>
        <w:rPr>
          <w:lang w:val="en-US"/>
        </w:rPr>
        <w:t>Command byte (0xD1 in this case)</w:t>
      </w:r>
    </w:p>
    <w:p w:rsidR="0064509C" w:rsidRDefault="0064509C" w:rsidP="0064509C">
      <w:pPr>
        <w:pStyle w:val="ListParagraph"/>
        <w:numPr>
          <w:ilvl w:val="0"/>
          <w:numId w:val="47"/>
        </w:numPr>
        <w:rPr>
          <w:lang w:val="en-US"/>
        </w:rPr>
      </w:pPr>
      <w:r>
        <w:rPr>
          <w:lang w:val="en-US"/>
        </w:rPr>
        <w:t>Slave sends ACK to acknowledge command byte</w:t>
      </w:r>
    </w:p>
    <w:p w:rsidR="0064509C" w:rsidRDefault="0064509C" w:rsidP="0064509C">
      <w:pPr>
        <w:pStyle w:val="ListParagraph"/>
        <w:numPr>
          <w:ilvl w:val="0"/>
          <w:numId w:val="47"/>
        </w:numPr>
        <w:rPr>
          <w:lang w:val="en-US"/>
        </w:rPr>
      </w:pPr>
      <w:r>
        <w:rPr>
          <w:lang w:val="en-US"/>
        </w:rPr>
        <w:t>First data byte follows without repeated start since we are still writing (0x24 in this case)</w:t>
      </w:r>
    </w:p>
    <w:p w:rsidR="0064509C" w:rsidRDefault="0064509C" w:rsidP="0064509C">
      <w:pPr>
        <w:pStyle w:val="ListParagraph"/>
        <w:numPr>
          <w:ilvl w:val="0"/>
          <w:numId w:val="47"/>
        </w:numPr>
        <w:rPr>
          <w:lang w:val="en-US"/>
        </w:rPr>
      </w:pPr>
      <w:r>
        <w:rPr>
          <w:lang w:val="en-US"/>
        </w:rPr>
        <w:t>Slave sends ACK to acknowledge first data byte</w:t>
      </w:r>
    </w:p>
    <w:p w:rsidR="0064509C" w:rsidRDefault="0064509C" w:rsidP="0064509C">
      <w:pPr>
        <w:pStyle w:val="ListParagraph"/>
        <w:numPr>
          <w:ilvl w:val="0"/>
          <w:numId w:val="47"/>
        </w:numPr>
        <w:rPr>
          <w:lang w:val="en-US"/>
        </w:rPr>
      </w:pPr>
      <w:r>
        <w:rPr>
          <w:lang w:val="en-US"/>
        </w:rPr>
        <w:t>Second data byte (0xF1 in this case)</w:t>
      </w:r>
    </w:p>
    <w:p w:rsidR="0064509C" w:rsidRDefault="0064509C" w:rsidP="0064509C">
      <w:pPr>
        <w:pStyle w:val="ListParagraph"/>
        <w:numPr>
          <w:ilvl w:val="0"/>
          <w:numId w:val="47"/>
        </w:numPr>
        <w:rPr>
          <w:lang w:val="en-US"/>
        </w:rPr>
      </w:pPr>
      <w:r>
        <w:rPr>
          <w:lang w:val="en-US"/>
        </w:rPr>
        <w:t>Slave sends ACK to acknowledge second data byte</w:t>
      </w:r>
    </w:p>
    <w:p w:rsidR="0064509C" w:rsidRDefault="0064509C" w:rsidP="0064509C">
      <w:pPr>
        <w:pStyle w:val="ListParagraph"/>
        <w:numPr>
          <w:ilvl w:val="0"/>
          <w:numId w:val="47"/>
        </w:numPr>
        <w:rPr>
          <w:lang w:val="en-US"/>
        </w:rPr>
      </w:pPr>
      <w:r>
        <w:rPr>
          <w:lang w:val="en-US"/>
        </w:rPr>
        <w:t>Stop condition</w:t>
      </w:r>
    </w:p>
    <w:p w:rsidR="002B5EC2" w:rsidRDefault="002B5EC2" w:rsidP="002B5EC2">
      <w:pPr>
        <w:rPr>
          <w:lang w:val="en-US"/>
        </w:rPr>
      </w:pPr>
      <w:r>
        <w:rPr>
          <w:lang w:val="en-US"/>
        </w:rPr>
        <w:t>This corresponds to the following configuration ROM entry:</w:t>
      </w:r>
    </w:p>
    <w:p w:rsidR="002B5EC2" w:rsidRDefault="002B5EC2" w:rsidP="002B5EC2">
      <w:pPr>
        <w:jc w:val="left"/>
        <w:rPr>
          <w:lang w:val="en-US"/>
        </w:rPr>
      </w:pPr>
      <w:r w:rsidRPr="002B5EC2">
        <w:rPr>
          <w:i/>
          <w:lang w:val="en-US"/>
        </w:rPr>
        <w:t>HasMux</w:t>
      </w:r>
      <w:r>
        <w:rPr>
          <w:lang w:val="en-US"/>
        </w:rPr>
        <w:t xml:space="preserve"> = 0</w:t>
      </w:r>
      <w:r>
        <w:rPr>
          <w:lang w:val="en-US"/>
        </w:rPr>
        <w:br/>
      </w:r>
      <w:r>
        <w:rPr>
          <w:i/>
          <w:lang w:val="en-US"/>
        </w:rPr>
        <w:t xml:space="preserve">CmdBytes = </w:t>
      </w:r>
      <w:r>
        <w:rPr>
          <w:lang w:val="en-US"/>
        </w:rPr>
        <w:t>2</w:t>
      </w:r>
      <w:r>
        <w:rPr>
          <w:lang w:val="en-US"/>
        </w:rPr>
        <w:br/>
      </w:r>
      <w:r>
        <w:rPr>
          <w:i/>
          <w:lang w:val="en-US"/>
        </w:rPr>
        <w:t xml:space="preserve">CmdData = </w:t>
      </w:r>
      <w:r>
        <w:rPr>
          <w:u w:val="single"/>
          <w:lang w:val="en-US"/>
        </w:rPr>
        <w:t>0xD1</w:t>
      </w:r>
      <w:r>
        <w:rPr>
          <w:lang w:val="en-US"/>
        </w:rPr>
        <w:br/>
      </w:r>
      <w:r w:rsidRPr="002B5EC2">
        <w:rPr>
          <w:i/>
          <w:lang w:val="en-US"/>
        </w:rPr>
        <w:t>DevAddr</w:t>
      </w:r>
      <w:r>
        <w:rPr>
          <w:lang w:val="en-US"/>
        </w:rPr>
        <w:t xml:space="preserve"> = 0x12</w:t>
      </w:r>
      <w:r>
        <w:rPr>
          <w:lang w:val="en-US"/>
        </w:rPr>
        <w:br/>
      </w:r>
      <w:r w:rsidRPr="002B5EC2">
        <w:rPr>
          <w:i/>
          <w:lang w:val="en-US"/>
        </w:rPr>
        <w:t>DatBytes</w:t>
      </w:r>
      <w:r>
        <w:rPr>
          <w:lang w:val="en-US"/>
        </w:rPr>
        <w:t xml:space="preserve"> = 1</w:t>
      </w:r>
    </w:p>
    <w:p w:rsidR="002B5EC2" w:rsidRPr="0064509C" w:rsidRDefault="002B5EC2" w:rsidP="002B5EC2">
      <w:pPr>
        <w:jc w:val="left"/>
        <w:rPr>
          <w:lang w:val="en-US"/>
        </w:rPr>
      </w:pPr>
      <w:r>
        <w:rPr>
          <w:lang w:val="en-US"/>
        </w:rPr>
        <w:t>In the case of this write, the data written is 0x24F1</w:t>
      </w:r>
    </w:p>
    <w:p w:rsidR="00ED6304" w:rsidRDefault="00ED6304" w:rsidP="000465D0">
      <w:pPr>
        <w:pStyle w:val="Heading3"/>
        <w:pageBreakBefore/>
        <w:rPr>
          <w:lang w:val="en-US"/>
        </w:rPr>
      </w:pPr>
      <w:bookmarkStart w:id="5" w:name="_Toc20839291"/>
      <w:r>
        <w:rPr>
          <w:lang w:val="en-US"/>
        </w:rPr>
        <w:lastRenderedPageBreak/>
        <w:t>Configuration ROM</w:t>
      </w:r>
      <w:bookmarkEnd w:id="5"/>
      <w:r>
        <w:rPr>
          <w:lang w:val="en-US"/>
        </w:rPr>
        <w:t xml:space="preserve"> </w:t>
      </w:r>
    </w:p>
    <w:p w:rsidR="000465D0" w:rsidRPr="000465D0" w:rsidRDefault="000465D0" w:rsidP="000465D0">
      <w:pPr>
        <w:pStyle w:val="Heading4"/>
        <w:rPr>
          <w:lang w:val="en-US"/>
        </w:rPr>
      </w:pPr>
      <w:r>
        <w:rPr>
          <w:lang w:val="en-US"/>
        </w:rPr>
        <w:t>Setup</w:t>
      </w:r>
    </w:p>
    <w:p w:rsidR="002B5EC2" w:rsidRDefault="002B5EC2" w:rsidP="002B5EC2">
      <w:pPr>
        <w:rPr>
          <w:lang w:val="en-US"/>
        </w:rPr>
      </w:pPr>
      <w:r>
        <w:rPr>
          <w:lang w:val="en-US"/>
        </w:rPr>
        <w:t>To generate a project specific configuration ROM, follow the steps below:</w:t>
      </w:r>
    </w:p>
    <w:p w:rsidR="002B5EC2" w:rsidRDefault="002B5EC2" w:rsidP="002B5EC2">
      <w:pPr>
        <w:pStyle w:val="ListParagraph"/>
        <w:numPr>
          <w:ilvl w:val="0"/>
          <w:numId w:val="48"/>
        </w:numPr>
        <w:rPr>
          <w:lang w:val="en-US"/>
        </w:rPr>
      </w:pPr>
      <w:r>
        <w:rPr>
          <w:lang w:val="en-US"/>
        </w:rPr>
        <w:t xml:space="preserve">Copy thefolder </w:t>
      </w:r>
      <w:r>
        <w:rPr>
          <w:i/>
          <w:lang w:val="en-US"/>
        </w:rPr>
        <w:t>&lt;i2c_devreg&gt;/example_rom</w:t>
      </w:r>
      <w:r>
        <w:rPr>
          <w:lang w:val="en-US"/>
        </w:rPr>
        <w:t xml:space="preserve"> to a project specific location </w:t>
      </w:r>
      <w:r>
        <w:rPr>
          <w:i/>
          <w:lang w:val="en-US"/>
        </w:rPr>
        <w:t>&lt;loc&gt;</w:t>
      </w:r>
    </w:p>
    <w:p w:rsidR="002B5EC2" w:rsidRDefault="002B5EC2" w:rsidP="002B5EC2">
      <w:pPr>
        <w:pStyle w:val="ListParagraph"/>
        <w:numPr>
          <w:ilvl w:val="0"/>
          <w:numId w:val="48"/>
        </w:numPr>
        <w:rPr>
          <w:lang w:val="en-US"/>
        </w:rPr>
      </w:pPr>
      <w:r>
        <w:rPr>
          <w:lang w:val="en-US"/>
        </w:rPr>
        <w:t xml:space="preserve">Modify the file </w:t>
      </w:r>
      <w:r>
        <w:rPr>
          <w:i/>
          <w:lang w:val="en-US"/>
        </w:rPr>
        <w:t>&lt;loc&gt;/scripts/example_generator.py</w:t>
      </w:r>
      <w:r>
        <w:rPr>
          <w:lang w:val="en-US"/>
        </w:rPr>
        <w:t xml:space="preserve"> in to describe the device registers to access</w:t>
      </w:r>
    </w:p>
    <w:p w:rsidR="002B5EC2" w:rsidRDefault="002B5EC2" w:rsidP="002B5EC2">
      <w:pPr>
        <w:pStyle w:val="ListParagraph"/>
        <w:numPr>
          <w:ilvl w:val="0"/>
          <w:numId w:val="48"/>
        </w:numPr>
        <w:rPr>
          <w:lang w:val="en-US"/>
        </w:rPr>
      </w:pPr>
      <w:r>
        <w:rPr>
          <w:lang w:val="en-US"/>
        </w:rPr>
        <w:t>Run “</w:t>
      </w:r>
      <w:r>
        <w:rPr>
          <w:i/>
          <w:lang w:val="en-US"/>
        </w:rPr>
        <w:t>python3 example_generator.py”</w:t>
      </w:r>
      <w:r>
        <w:rPr>
          <w:lang w:val="en-US"/>
        </w:rPr>
        <w:t xml:space="preserve"> to generate the HDL code and the C-header file</w:t>
      </w:r>
    </w:p>
    <w:p w:rsidR="002B5EC2" w:rsidRDefault="002B5EC2" w:rsidP="002B5EC2">
      <w:pPr>
        <w:pStyle w:val="ListParagraph"/>
        <w:numPr>
          <w:ilvl w:val="0"/>
          <w:numId w:val="48"/>
        </w:numPr>
        <w:rPr>
          <w:lang w:val="en-US"/>
        </w:rPr>
      </w:pPr>
      <w:r>
        <w:rPr>
          <w:lang w:val="en-US"/>
        </w:rPr>
        <w:t xml:space="preserve">In the Vivado TCL console, navigate to </w:t>
      </w:r>
      <w:r>
        <w:rPr>
          <w:i/>
          <w:lang w:val="en-US"/>
        </w:rPr>
        <w:t>&lt;loc&gt;/scripts</w:t>
      </w:r>
    </w:p>
    <w:p w:rsidR="002B5EC2" w:rsidRDefault="002B5EC2" w:rsidP="002B5EC2">
      <w:pPr>
        <w:pStyle w:val="ListParagraph"/>
        <w:numPr>
          <w:ilvl w:val="0"/>
          <w:numId w:val="48"/>
        </w:numPr>
        <w:rPr>
          <w:lang w:val="en-US"/>
        </w:rPr>
      </w:pPr>
      <w:r>
        <w:rPr>
          <w:lang w:val="en-US"/>
        </w:rPr>
        <w:t>In the Vivado TCL console, run “</w:t>
      </w:r>
      <w:r>
        <w:rPr>
          <w:i/>
          <w:lang w:val="en-US"/>
        </w:rPr>
        <w:t xml:space="preserve">source ./package.tcl” </w:t>
      </w:r>
      <w:r>
        <w:rPr>
          <w:lang w:val="en-US"/>
        </w:rPr>
        <w:t>to re-package the IP-Core</w:t>
      </w:r>
    </w:p>
    <w:p w:rsidR="002B5EC2" w:rsidRDefault="002B5EC2" w:rsidP="002B5EC2">
      <w:pPr>
        <w:pStyle w:val="ListParagraph"/>
        <w:numPr>
          <w:ilvl w:val="0"/>
          <w:numId w:val="48"/>
        </w:numPr>
        <w:rPr>
          <w:lang w:val="en-US"/>
        </w:rPr>
      </w:pPr>
      <w:r>
        <w:rPr>
          <w:lang w:val="en-US"/>
        </w:rPr>
        <w:t>The IP-core containing the configuration ROM is now ready to use</w:t>
      </w:r>
    </w:p>
    <w:p w:rsidR="002B5EC2" w:rsidRDefault="002B5EC2" w:rsidP="002B5EC2">
      <w:pPr>
        <w:pStyle w:val="ListParagraph"/>
        <w:numPr>
          <w:ilvl w:val="0"/>
          <w:numId w:val="48"/>
        </w:numPr>
        <w:rPr>
          <w:lang w:val="en-US"/>
        </w:rPr>
      </w:pPr>
      <w:r>
        <w:rPr>
          <w:lang w:val="en-US"/>
        </w:rPr>
        <w:t xml:space="preserve">When writing software, include the header-file </w:t>
      </w:r>
      <w:r>
        <w:rPr>
          <w:i/>
          <w:lang w:val="en-US"/>
        </w:rPr>
        <w:t>&lt;loc&gt;/inc/*.h&gt;</w:t>
      </w:r>
      <w:r>
        <w:rPr>
          <w:lang w:val="en-US"/>
        </w:rPr>
        <w:t xml:space="preserve"> to guarantee consistence with the configuration ROM</w:t>
      </w:r>
    </w:p>
    <w:p w:rsidR="00ED6304" w:rsidRDefault="002B5EC2" w:rsidP="00ED6304">
      <w:pPr>
        <w:rPr>
          <w:lang w:val="en-US"/>
        </w:rPr>
      </w:pPr>
      <w:r>
        <w:rPr>
          <w:lang w:val="en-US"/>
        </w:rPr>
        <w:t>Whenever you need to change the device registers accessed, re-run steps 2-7.</w:t>
      </w:r>
    </w:p>
    <w:p w:rsidR="000465D0" w:rsidRDefault="000465D0" w:rsidP="000465D0">
      <w:pPr>
        <w:pStyle w:val="Heading4"/>
        <w:rPr>
          <w:lang w:val="en-US"/>
        </w:rPr>
      </w:pPr>
      <w:r>
        <w:rPr>
          <w:lang w:val="en-US"/>
        </w:rPr>
        <w:t>Config ROM Entry</w:t>
      </w:r>
    </w:p>
    <w:p w:rsidR="000465D0" w:rsidRDefault="000465D0" w:rsidP="000465D0">
      <w:pPr>
        <w:rPr>
          <w:lang w:val="en-US"/>
        </w:rPr>
      </w:pPr>
      <w:r>
        <w:rPr>
          <w:lang w:val="en-US"/>
        </w:rPr>
        <w:t>Each entry in the configuration ROM has the following fields:</w:t>
      </w:r>
    </w:p>
    <w:p w:rsidR="000465D0" w:rsidRDefault="000465D0" w:rsidP="000465D0">
      <w:pPr>
        <w:jc w:val="left"/>
        <w:rPr>
          <w:lang w:val="en-US"/>
        </w:rPr>
      </w:pPr>
      <w:r w:rsidRPr="000465D0">
        <w:rPr>
          <w:b/>
          <w:lang w:val="en-US"/>
        </w:rPr>
        <w:t>AutoRead</w:t>
      </w:r>
      <w:r w:rsidRPr="000465D0">
        <w:rPr>
          <w:b/>
          <w:lang w:val="en-US"/>
        </w:rPr>
        <w:tab/>
      </w:r>
      <w:r>
        <w:rPr>
          <w:b/>
          <w:lang w:val="en-US"/>
        </w:rPr>
        <w:tab/>
      </w:r>
      <w:r>
        <w:rPr>
          <w:lang w:val="en-US"/>
        </w:rPr>
        <w:t>If set to ‘1’ the register is read during automatic update cycles. If set to ‘0’, it is skipped.</w:t>
      </w:r>
    </w:p>
    <w:p w:rsidR="000465D0" w:rsidRDefault="000465D0" w:rsidP="000465D0">
      <w:pPr>
        <w:jc w:val="left"/>
        <w:rPr>
          <w:lang w:val="en-US"/>
        </w:rPr>
      </w:pPr>
      <w:r>
        <w:rPr>
          <w:b/>
          <w:lang w:val="en-US"/>
        </w:rPr>
        <w:t>HasMux</w:t>
      </w:r>
      <w:r>
        <w:rPr>
          <w:b/>
          <w:i/>
          <w:lang w:val="en-US"/>
        </w:rPr>
        <w:tab/>
      </w:r>
      <w:r>
        <w:rPr>
          <w:b/>
          <w:i/>
          <w:lang w:val="en-US"/>
        </w:rPr>
        <w:tab/>
      </w:r>
      <w:r>
        <w:rPr>
          <w:lang w:val="en-US"/>
        </w:rPr>
        <w:t xml:space="preserve">If set to ‘1’, a single byte access to configure an I2C multiplexer is executed prior to device </w:t>
      </w:r>
      <w:r>
        <w:rPr>
          <w:lang w:val="en-US"/>
        </w:rPr>
        <w:br/>
        <w:t xml:space="preserve"> </w:t>
      </w:r>
      <w:r>
        <w:rPr>
          <w:lang w:val="en-US"/>
        </w:rPr>
        <w:tab/>
      </w:r>
      <w:r>
        <w:rPr>
          <w:lang w:val="en-US"/>
        </w:rPr>
        <w:tab/>
      </w:r>
      <w:r>
        <w:rPr>
          <w:lang w:val="en-US"/>
        </w:rPr>
        <w:tab/>
        <w:t xml:space="preserve">access. If set to ‘0’, no mux access is done and </w:t>
      </w:r>
      <w:r>
        <w:rPr>
          <w:i/>
          <w:lang w:val="en-US"/>
        </w:rPr>
        <w:t>MuxAddr</w:t>
      </w:r>
      <w:r>
        <w:rPr>
          <w:lang w:val="en-US"/>
        </w:rPr>
        <w:t xml:space="preserve"> and </w:t>
      </w:r>
      <w:r>
        <w:rPr>
          <w:i/>
          <w:lang w:val="en-US"/>
        </w:rPr>
        <w:t>MuxValue</w:t>
      </w:r>
      <w:r>
        <w:rPr>
          <w:lang w:val="en-US"/>
        </w:rPr>
        <w:t xml:space="preserve"> don’t have any </w:t>
      </w:r>
      <w:r>
        <w:rPr>
          <w:lang w:val="en-US"/>
        </w:rPr>
        <w:br/>
        <w:t xml:space="preserve"> </w:t>
      </w:r>
      <w:r>
        <w:rPr>
          <w:lang w:val="en-US"/>
        </w:rPr>
        <w:tab/>
      </w:r>
      <w:r>
        <w:rPr>
          <w:lang w:val="en-US"/>
        </w:rPr>
        <w:tab/>
      </w:r>
      <w:r>
        <w:rPr>
          <w:lang w:val="en-US"/>
        </w:rPr>
        <w:tab/>
        <w:t>effect.</w:t>
      </w:r>
    </w:p>
    <w:p w:rsidR="000465D0" w:rsidRDefault="000465D0" w:rsidP="000465D0">
      <w:pPr>
        <w:jc w:val="left"/>
        <w:rPr>
          <w:lang w:val="en-US"/>
        </w:rPr>
      </w:pPr>
      <w:r>
        <w:rPr>
          <w:b/>
          <w:lang w:val="en-US"/>
        </w:rPr>
        <w:t>MuxAddr</w:t>
      </w:r>
      <w:r>
        <w:rPr>
          <w:b/>
          <w:lang w:val="en-US"/>
        </w:rPr>
        <w:tab/>
      </w:r>
      <w:r>
        <w:rPr>
          <w:b/>
          <w:lang w:val="en-US"/>
        </w:rPr>
        <w:tab/>
      </w:r>
      <w:r>
        <w:rPr>
          <w:lang w:val="en-US"/>
        </w:rPr>
        <w:t xml:space="preserve">I2C address of the multiplexer (only used if </w:t>
      </w:r>
      <w:r>
        <w:rPr>
          <w:i/>
          <w:lang w:val="en-US"/>
        </w:rPr>
        <w:t xml:space="preserve">HasMux </w:t>
      </w:r>
      <w:r>
        <w:rPr>
          <w:lang w:val="en-US"/>
        </w:rPr>
        <w:t>= ‘1’ )</w:t>
      </w:r>
    </w:p>
    <w:p w:rsidR="000465D0" w:rsidRDefault="000465D0" w:rsidP="000465D0">
      <w:pPr>
        <w:jc w:val="left"/>
        <w:rPr>
          <w:lang w:val="en-US"/>
        </w:rPr>
      </w:pPr>
      <w:r>
        <w:rPr>
          <w:b/>
          <w:lang w:val="en-US"/>
        </w:rPr>
        <w:t>MuxValue</w:t>
      </w:r>
      <w:r>
        <w:rPr>
          <w:b/>
          <w:lang w:val="en-US"/>
        </w:rPr>
        <w:tab/>
      </w:r>
      <w:r>
        <w:rPr>
          <w:b/>
          <w:lang w:val="en-US"/>
        </w:rPr>
        <w:tab/>
      </w:r>
      <w:r>
        <w:rPr>
          <w:lang w:val="en-US"/>
        </w:rPr>
        <w:t xml:space="preserve">Value to write to the I2C mux (only used if </w:t>
      </w:r>
      <w:r>
        <w:rPr>
          <w:i/>
          <w:lang w:val="en-US"/>
        </w:rPr>
        <w:t xml:space="preserve">HasMux </w:t>
      </w:r>
      <w:r>
        <w:rPr>
          <w:lang w:val="en-US"/>
        </w:rPr>
        <w:t>= ‘1’)</w:t>
      </w:r>
    </w:p>
    <w:p w:rsidR="000465D0" w:rsidRDefault="000465D0" w:rsidP="000465D0">
      <w:pPr>
        <w:jc w:val="left"/>
        <w:rPr>
          <w:lang w:val="en-US"/>
        </w:rPr>
      </w:pPr>
      <w:r>
        <w:rPr>
          <w:b/>
          <w:lang w:val="en-US"/>
        </w:rPr>
        <w:t>DevAddr</w:t>
      </w:r>
      <w:r>
        <w:rPr>
          <w:b/>
          <w:lang w:val="en-US"/>
        </w:rPr>
        <w:tab/>
      </w:r>
      <w:r>
        <w:rPr>
          <w:b/>
          <w:lang w:val="en-US"/>
        </w:rPr>
        <w:tab/>
      </w:r>
      <w:r>
        <w:rPr>
          <w:lang w:val="en-US"/>
        </w:rPr>
        <w:t>I2C address of the device to access.</w:t>
      </w:r>
    </w:p>
    <w:p w:rsidR="000465D0" w:rsidRDefault="000465D0" w:rsidP="000465D0">
      <w:pPr>
        <w:jc w:val="left"/>
        <w:rPr>
          <w:lang w:val="en-US"/>
        </w:rPr>
      </w:pPr>
      <w:r>
        <w:rPr>
          <w:b/>
          <w:lang w:val="en-US"/>
        </w:rPr>
        <w:t>CmdBytes</w:t>
      </w:r>
      <w:r>
        <w:rPr>
          <w:b/>
          <w:lang w:val="en-US"/>
        </w:rPr>
        <w:tab/>
      </w:r>
      <w:r>
        <w:rPr>
          <w:b/>
          <w:lang w:val="en-US"/>
        </w:rPr>
        <w:tab/>
      </w:r>
      <w:r>
        <w:rPr>
          <w:lang w:val="en-US"/>
        </w:rPr>
        <w:t xml:space="preserve">Number of bytes to write prior to data access. For reads, a repeated start is </w:t>
      </w:r>
      <w:r w:rsidR="00CF4145">
        <w:rPr>
          <w:lang w:val="en-US"/>
        </w:rPr>
        <w:t xml:space="preserve">done between </w:t>
      </w:r>
      <w:r w:rsidR="00CF4145">
        <w:rPr>
          <w:lang w:val="en-US"/>
        </w:rPr>
        <w:br/>
        <w:t xml:space="preserve"> </w:t>
      </w:r>
      <w:r w:rsidR="00CF4145">
        <w:rPr>
          <w:lang w:val="en-US"/>
        </w:rPr>
        <w:tab/>
      </w:r>
      <w:r w:rsidR="00CF4145">
        <w:rPr>
          <w:lang w:val="en-US"/>
        </w:rPr>
        <w:tab/>
      </w:r>
      <w:r w:rsidR="00CF4145">
        <w:rPr>
          <w:lang w:val="en-US"/>
        </w:rPr>
        <w:tab/>
        <w:t xml:space="preserve">the command bytes and the data. For writes, data bytes are sent after command bytes </w:t>
      </w:r>
      <w:r w:rsidR="00CF4145">
        <w:rPr>
          <w:lang w:val="en-US"/>
        </w:rPr>
        <w:br/>
        <w:t xml:space="preserve"> </w:t>
      </w:r>
      <w:r w:rsidR="00CF4145">
        <w:rPr>
          <w:lang w:val="en-US"/>
        </w:rPr>
        <w:tab/>
      </w:r>
      <w:r w:rsidR="00CF4145">
        <w:rPr>
          <w:lang w:val="en-US"/>
        </w:rPr>
        <w:tab/>
      </w:r>
      <w:r w:rsidR="00CF4145">
        <w:rPr>
          <w:lang w:val="en-US"/>
        </w:rPr>
        <w:tab/>
        <w:t>directly (without repeated start).</w:t>
      </w:r>
    </w:p>
    <w:p w:rsidR="00CF4145" w:rsidRDefault="00CF4145" w:rsidP="000465D0">
      <w:pPr>
        <w:jc w:val="left"/>
        <w:rPr>
          <w:lang w:val="en-US"/>
        </w:rPr>
      </w:pPr>
      <w:r>
        <w:rPr>
          <w:b/>
          <w:lang w:val="en-US"/>
        </w:rPr>
        <w:t>CmdData</w:t>
      </w:r>
      <w:r>
        <w:rPr>
          <w:b/>
          <w:lang w:val="en-US"/>
        </w:rPr>
        <w:tab/>
      </w:r>
      <w:r>
        <w:rPr>
          <w:b/>
          <w:lang w:val="en-US"/>
        </w:rPr>
        <w:tab/>
      </w:r>
      <w:r>
        <w:rPr>
          <w:lang w:val="en-US"/>
        </w:rPr>
        <w:t xml:space="preserve">Command bytes to send. Only the lowest </w:t>
      </w:r>
      <w:r>
        <w:rPr>
          <w:i/>
          <w:lang w:val="en-US"/>
        </w:rPr>
        <w:t>N</w:t>
      </w:r>
      <w:r>
        <w:rPr>
          <w:lang w:val="en-US"/>
        </w:rPr>
        <w:t xml:space="preserve"> bytes are used. They are transmitted MSB first.</w:t>
      </w:r>
    </w:p>
    <w:p w:rsidR="00CF4145" w:rsidRPr="00CF4145" w:rsidRDefault="00CF4145" w:rsidP="000465D0">
      <w:pPr>
        <w:jc w:val="left"/>
        <w:rPr>
          <w:lang w:val="en-US"/>
        </w:rPr>
      </w:pPr>
      <w:r>
        <w:rPr>
          <w:b/>
          <w:lang w:val="en-US"/>
        </w:rPr>
        <w:t>DatBytes</w:t>
      </w:r>
      <w:r>
        <w:rPr>
          <w:b/>
          <w:i/>
          <w:lang w:val="en-US"/>
        </w:rPr>
        <w:tab/>
      </w:r>
      <w:r>
        <w:rPr>
          <w:b/>
          <w:i/>
          <w:lang w:val="en-US"/>
        </w:rPr>
        <w:tab/>
      </w:r>
      <w:r>
        <w:rPr>
          <w:lang w:val="en-US"/>
        </w:rPr>
        <w:t>Number of data bytes to transfers.</w:t>
      </w:r>
    </w:p>
    <w:p w:rsidR="000465D0" w:rsidRPr="00ED6304" w:rsidRDefault="000465D0" w:rsidP="00ED6304">
      <w:pPr>
        <w:rPr>
          <w:lang w:val="en-US"/>
        </w:rPr>
      </w:pPr>
    </w:p>
    <w:p w:rsidR="00ED6304" w:rsidRPr="00ED6304" w:rsidRDefault="00ED6304" w:rsidP="00ED6304">
      <w:pPr>
        <w:rPr>
          <w:lang w:val="en-US"/>
        </w:rPr>
      </w:pPr>
    </w:p>
    <w:p w:rsidR="00ED6304" w:rsidRPr="00ED6304" w:rsidRDefault="00ED6304" w:rsidP="00ED6304">
      <w:pPr>
        <w:rPr>
          <w:lang w:val="en-US"/>
        </w:rPr>
      </w:pPr>
    </w:p>
    <w:p w:rsidR="00AC2B79" w:rsidRDefault="00C863B8" w:rsidP="00C863B8">
      <w:pPr>
        <w:pStyle w:val="Heading1"/>
        <w:pageBreakBefore/>
        <w:ind w:left="431" w:hanging="431"/>
        <w:rPr>
          <w:lang w:val="en-US"/>
        </w:rPr>
      </w:pPr>
      <w:bookmarkStart w:id="6" w:name="_Toc20839292"/>
      <w:r>
        <w:rPr>
          <w:lang w:val="en-US"/>
        </w:rPr>
        <w:lastRenderedPageBreak/>
        <w:t>Interfaces</w:t>
      </w:r>
      <w:bookmarkEnd w:id="6"/>
    </w:p>
    <w:p w:rsidR="00C863B8" w:rsidRDefault="00017CA0" w:rsidP="00AD38FB">
      <w:pPr>
        <w:pStyle w:val="Heading2"/>
        <w:rPr>
          <w:lang w:val="en-US"/>
        </w:rPr>
      </w:pPr>
      <w:bookmarkStart w:id="7" w:name="_Toc20839293"/>
      <w:r>
        <w:rPr>
          <w:lang w:val="en-US"/>
        </w:rPr>
        <w:t xml:space="preserve">Vivado </w:t>
      </w:r>
      <w:r w:rsidR="00F1067A">
        <w:rPr>
          <w:lang w:val="en-US"/>
        </w:rPr>
        <w:t>GUI</w:t>
      </w:r>
      <w:bookmarkEnd w:id="7"/>
    </w:p>
    <w:p w:rsidR="007220F7" w:rsidRDefault="007220F7" w:rsidP="007220F7">
      <w:pPr>
        <w:pStyle w:val="Heading3"/>
        <w:rPr>
          <w:lang w:val="en-US"/>
        </w:rPr>
      </w:pPr>
      <w:bookmarkStart w:id="8" w:name="_Toc20839294"/>
      <w:r>
        <w:rPr>
          <w:lang w:val="en-US"/>
        </w:rPr>
        <w:t>General Setup</w:t>
      </w:r>
      <w:bookmarkEnd w:id="8"/>
    </w:p>
    <w:p w:rsidR="007220F7" w:rsidRDefault="007220F7" w:rsidP="007220F7">
      <w:pPr>
        <w:rPr>
          <w:lang w:val="en-US"/>
        </w:rPr>
      </w:pPr>
      <w:r>
        <w:rPr>
          <w:lang w:val="en-US"/>
        </w:rPr>
        <w:t xml:space="preserve">The </w:t>
      </w:r>
      <w:r>
        <w:rPr>
          <w:i/>
          <w:lang w:val="en-US"/>
        </w:rPr>
        <w:t>i2c_devreg</w:t>
      </w:r>
      <w:r>
        <w:rPr>
          <w:lang w:val="en-US"/>
        </w:rPr>
        <w:t xml:space="preserve"> IP is connected with the configuration ROM as shown in the picture below. It is recommended to put this pair into a hierarchy since for the system it represents one single component.</w:t>
      </w:r>
    </w:p>
    <w:p w:rsidR="007220F7" w:rsidRPr="007220F7" w:rsidRDefault="00017CA0" w:rsidP="007220F7">
      <w:pPr>
        <w:rPr>
          <w:lang w:val="en-US"/>
        </w:rPr>
      </w:pPr>
      <w:r>
        <w:rPr>
          <w:noProof/>
          <w:lang w:val="en-US"/>
        </w:rPr>
        <w:drawing>
          <wp:inline distT="0" distB="0" distL="0" distR="0" wp14:anchorId="296CC29E" wp14:editId="0868BACB">
            <wp:extent cx="6480175"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80175" cy="1516380"/>
                    </a:xfrm>
                    <a:prstGeom prst="rect">
                      <a:avLst/>
                    </a:prstGeom>
                  </pic:spPr>
                </pic:pic>
              </a:graphicData>
            </a:graphic>
          </wp:inline>
        </w:drawing>
      </w:r>
    </w:p>
    <w:p w:rsidR="00E84099" w:rsidRPr="00E84099" w:rsidRDefault="007220F7" w:rsidP="007220F7">
      <w:pPr>
        <w:pStyle w:val="Heading3"/>
        <w:pageBreakBefore/>
        <w:rPr>
          <w:lang w:val="en-US"/>
        </w:rPr>
      </w:pPr>
      <w:bookmarkStart w:id="9" w:name="_Toc20839295"/>
      <w:r>
        <w:rPr>
          <w:lang w:val="en-US"/>
        </w:rPr>
        <w:lastRenderedPageBreak/>
        <w:t>IP Configuration</w:t>
      </w:r>
      <w:bookmarkEnd w:id="9"/>
    </w:p>
    <w:p w:rsidR="00F1067A" w:rsidRDefault="00017CA0" w:rsidP="004E6157">
      <w:pPr>
        <w:jc w:val="center"/>
        <w:rPr>
          <w:lang w:val="en-US"/>
        </w:rPr>
      </w:pPr>
      <w:r>
        <w:rPr>
          <w:noProof/>
          <w:lang w:val="en-US"/>
        </w:rPr>
        <w:drawing>
          <wp:inline distT="0" distB="0" distL="0" distR="0" wp14:anchorId="2D0081C5" wp14:editId="2E593C3B">
            <wp:extent cx="4356340" cy="2760651"/>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8293" cy="2787237"/>
                    </a:xfrm>
                    <a:prstGeom prst="rect">
                      <a:avLst/>
                    </a:prstGeom>
                  </pic:spPr>
                </pic:pic>
              </a:graphicData>
            </a:graphic>
          </wp:inline>
        </w:drawing>
      </w:r>
    </w:p>
    <w:p w:rsidR="00F1067A" w:rsidRDefault="00F1067A" w:rsidP="00F1067A">
      <w:pPr>
        <w:rPr>
          <w:lang w:val="en-US"/>
        </w:rPr>
      </w:pPr>
    </w:p>
    <w:p w:rsidR="00F1067A" w:rsidRDefault="00E84099" w:rsidP="00F1067A">
      <w:pPr>
        <w:rPr>
          <w:lang w:val="en-US"/>
        </w:rPr>
      </w:pPr>
      <w:r>
        <w:rPr>
          <w:lang w:val="en-US"/>
        </w:rPr>
        <w:t>This page contains the following parameters</w:t>
      </w:r>
    </w:p>
    <w:p w:rsidR="00E84099" w:rsidRDefault="007220F7" w:rsidP="00E84099">
      <w:pPr>
        <w:pStyle w:val="ListParagraph"/>
        <w:numPr>
          <w:ilvl w:val="0"/>
          <w:numId w:val="42"/>
        </w:numPr>
        <w:rPr>
          <w:lang w:val="en-US"/>
        </w:rPr>
      </w:pPr>
      <w:r>
        <w:rPr>
          <w:lang w:val="en-US"/>
        </w:rPr>
        <w:t>Clock Frequency</w:t>
      </w:r>
    </w:p>
    <w:p w:rsidR="007220F7" w:rsidRPr="007220F7" w:rsidRDefault="007220F7" w:rsidP="007220F7">
      <w:pPr>
        <w:pStyle w:val="ListParagraph"/>
        <w:numPr>
          <w:ilvl w:val="1"/>
          <w:numId w:val="42"/>
        </w:numPr>
        <w:rPr>
          <w:lang w:val="en-US"/>
        </w:rPr>
      </w:pPr>
      <w:r>
        <w:rPr>
          <w:lang w:val="en-US"/>
        </w:rPr>
        <w:t xml:space="preserve">Frequency of the </w:t>
      </w:r>
      <w:r>
        <w:rPr>
          <w:i/>
          <w:lang w:val="en-US"/>
        </w:rPr>
        <w:t>s00_axi_aclk</w:t>
      </w:r>
      <w:r>
        <w:rPr>
          <w:lang w:val="en-US"/>
        </w:rPr>
        <w:t xml:space="preserve"> port. This is used to generate the correct I2C SCL frequency.</w:t>
      </w:r>
    </w:p>
    <w:p w:rsidR="00E84099" w:rsidRDefault="007220F7" w:rsidP="00E84099">
      <w:pPr>
        <w:pStyle w:val="ListParagraph"/>
        <w:numPr>
          <w:ilvl w:val="0"/>
          <w:numId w:val="42"/>
        </w:numPr>
        <w:rPr>
          <w:lang w:val="en-US"/>
        </w:rPr>
      </w:pPr>
      <w:r>
        <w:rPr>
          <w:lang w:val="en-US"/>
        </w:rPr>
        <w:t>I2C Clock Frequency</w:t>
      </w:r>
    </w:p>
    <w:p w:rsidR="007220F7" w:rsidRDefault="007220F7" w:rsidP="007220F7">
      <w:pPr>
        <w:pStyle w:val="ListParagraph"/>
        <w:numPr>
          <w:ilvl w:val="1"/>
          <w:numId w:val="42"/>
        </w:numPr>
        <w:rPr>
          <w:lang w:val="en-US"/>
        </w:rPr>
      </w:pPr>
      <w:r>
        <w:rPr>
          <w:lang w:val="en-US"/>
        </w:rPr>
        <w:t>Frequency of the I2C SCL signal to generate</w:t>
      </w:r>
    </w:p>
    <w:p w:rsidR="00E84099" w:rsidRDefault="007220F7" w:rsidP="00E84099">
      <w:pPr>
        <w:pStyle w:val="ListParagraph"/>
        <w:numPr>
          <w:ilvl w:val="0"/>
          <w:numId w:val="42"/>
        </w:numPr>
        <w:rPr>
          <w:lang w:val="en-US"/>
        </w:rPr>
      </w:pPr>
      <w:r>
        <w:rPr>
          <w:lang w:val="en-US"/>
        </w:rPr>
        <w:t>Bus Busy Timeout</w:t>
      </w:r>
    </w:p>
    <w:p w:rsidR="00E84099" w:rsidRDefault="007220F7" w:rsidP="00E84099">
      <w:pPr>
        <w:pStyle w:val="ListParagraph"/>
        <w:numPr>
          <w:ilvl w:val="1"/>
          <w:numId w:val="42"/>
        </w:numPr>
        <w:rPr>
          <w:lang w:val="en-US"/>
        </w:rPr>
      </w:pPr>
      <w:r>
        <w:rPr>
          <w:lang w:val="en-US"/>
        </w:rPr>
        <w:t>If no transactions are detected on the I2C bus for this time, it is regarded as free. Even if there was a start condition detected that was not matched by any stop-condition. This can happen if devices are reset while a transaction is ongoing.</w:t>
      </w:r>
    </w:p>
    <w:p w:rsidR="00E84099" w:rsidRDefault="007220F7" w:rsidP="00E84099">
      <w:pPr>
        <w:pStyle w:val="ListParagraph"/>
        <w:numPr>
          <w:ilvl w:val="0"/>
          <w:numId w:val="42"/>
        </w:numPr>
        <w:rPr>
          <w:lang w:val="en-US"/>
        </w:rPr>
      </w:pPr>
      <w:r>
        <w:rPr>
          <w:lang w:val="en-US"/>
        </w:rPr>
        <w:t>Automatic Update Period</w:t>
      </w:r>
    </w:p>
    <w:p w:rsidR="00E84099" w:rsidRDefault="007220F7" w:rsidP="00E84099">
      <w:pPr>
        <w:pStyle w:val="ListParagraph"/>
        <w:numPr>
          <w:ilvl w:val="1"/>
          <w:numId w:val="42"/>
        </w:numPr>
        <w:rPr>
          <w:lang w:val="en-US"/>
        </w:rPr>
      </w:pPr>
      <w:r>
        <w:rPr>
          <w:lang w:val="en-US"/>
        </w:rPr>
        <w:t xml:space="preserve">If no update is triggered by the </w:t>
      </w:r>
      <w:r>
        <w:rPr>
          <w:i/>
          <w:lang w:val="en-US"/>
        </w:rPr>
        <w:t>UpdateTrig</w:t>
      </w:r>
      <w:r>
        <w:rPr>
          <w:lang w:val="en-US"/>
        </w:rPr>
        <w:t xml:space="preserve"> port or over the register bank for this time, a timer expires that triggers the update internally.</w:t>
      </w:r>
    </w:p>
    <w:p w:rsidR="007220F7" w:rsidRDefault="007220F7" w:rsidP="007220F7">
      <w:pPr>
        <w:pStyle w:val="ListParagraph"/>
        <w:numPr>
          <w:ilvl w:val="0"/>
          <w:numId w:val="42"/>
        </w:numPr>
        <w:rPr>
          <w:lang w:val="en-US"/>
        </w:rPr>
      </w:pPr>
      <w:r>
        <w:rPr>
          <w:lang w:val="en-US"/>
        </w:rPr>
        <w:t>Use IP-Core internal tri-state buffers</w:t>
      </w:r>
    </w:p>
    <w:p w:rsidR="007220F7" w:rsidRDefault="007220F7" w:rsidP="007220F7">
      <w:pPr>
        <w:pStyle w:val="ListParagraph"/>
        <w:numPr>
          <w:ilvl w:val="1"/>
          <w:numId w:val="42"/>
        </w:numPr>
        <w:rPr>
          <w:lang w:val="en-US"/>
        </w:rPr>
      </w:pPr>
      <w:r>
        <w:rPr>
          <w:lang w:val="en-US"/>
        </w:rPr>
        <w:t>If this checkbox is selected, the tri-state buffers are included in the IP-Core and only SDA/SCL signals are exported. Choose this option if the IP-Core is connected to package pins directly.</w:t>
      </w:r>
    </w:p>
    <w:p w:rsidR="007220F7" w:rsidRDefault="007220F7" w:rsidP="007220F7">
      <w:pPr>
        <w:pStyle w:val="ListParagraph"/>
        <w:numPr>
          <w:ilvl w:val="1"/>
          <w:numId w:val="42"/>
        </w:numPr>
        <w:rPr>
          <w:lang w:val="en-US"/>
        </w:rPr>
      </w:pPr>
      <w:r>
        <w:rPr>
          <w:lang w:val="en-US"/>
        </w:rPr>
        <w:t xml:space="preserve">If the checkbox is not selected, input (I), output (O) and tristate (T) signals are exported and the tristate buffer must be instantiated externally. Use this option if the signals are not connected to package pins directly (e.g. because multiple </w:t>
      </w:r>
      <w:r>
        <w:rPr>
          <w:i/>
          <w:lang w:val="en-US"/>
        </w:rPr>
        <w:t>i2c_devreg</w:t>
      </w:r>
      <w:r>
        <w:rPr>
          <w:lang w:val="en-US"/>
        </w:rPr>
        <w:t xml:space="preserve"> components shall access the same bus).</w:t>
      </w:r>
    </w:p>
    <w:p w:rsidR="007220F7" w:rsidRDefault="007220F7" w:rsidP="007220F7">
      <w:pPr>
        <w:pStyle w:val="ListParagraph"/>
        <w:numPr>
          <w:ilvl w:val="0"/>
          <w:numId w:val="42"/>
        </w:numPr>
        <w:rPr>
          <w:lang w:val="en-US"/>
        </w:rPr>
      </w:pPr>
      <w:r>
        <w:rPr>
          <w:lang w:val="en-US"/>
        </w:rPr>
        <w:t>Number of I2C registers to support</w:t>
      </w:r>
    </w:p>
    <w:p w:rsidR="007220F7" w:rsidRDefault="007220F7" w:rsidP="007220F7">
      <w:pPr>
        <w:pStyle w:val="ListParagraph"/>
        <w:numPr>
          <w:ilvl w:val="1"/>
          <w:numId w:val="42"/>
        </w:numPr>
        <w:rPr>
          <w:lang w:val="en-US"/>
        </w:rPr>
      </w:pPr>
      <w:r>
        <w:rPr>
          <w:lang w:val="en-US"/>
        </w:rPr>
        <w:t>Number of configuration ROM entries that are supported. The ROM must be configured with the same number.</w:t>
      </w:r>
      <w:r w:rsidR="004E6157">
        <w:rPr>
          <w:lang w:val="en-US"/>
        </w:rPr>
        <w:t xml:space="preserve"> Use a value of at least 16.</w:t>
      </w:r>
    </w:p>
    <w:p w:rsidR="007220F7" w:rsidRDefault="007220F7" w:rsidP="007220F7">
      <w:pPr>
        <w:pStyle w:val="ListParagraph"/>
        <w:numPr>
          <w:ilvl w:val="0"/>
          <w:numId w:val="42"/>
        </w:numPr>
        <w:rPr>
          <w:lang w:val="en-US"/>
        </w:rPr>
      </w:pPr>
      <w:r>
        <w:rPr>
          <w:lang w:val="en-US"/>
        </w:rPr>
        <w:t>Axi address width in bits</w:t>
      </w:r>
    </w:p>
    <w:p w:rsidR="007220F7" w:rsidRDefault="007220F7" w:rsidP="007220F7">
      <w:pPr>
        <w:pStyle w:val="ListParagraph"/>
        <w:numPr>
          <w:ilvl w:val="1"/>
          <w:numId w:val="42"/>
        </w:numPr>
        <w:rPr>
          <w:lang w:val="en-US"/>
        </w:rPr>
      </w:pPr>
      <w:r>
        <w:rPr>
          <w:lang w:val="en-US"/>
        </w:rPr>
        <w:t xml:space="preserve">Number of AXI address bits used. Choose at least </w:t>
      </w:r>
      <m:oMath>
        <m:r>
          <w:rPr>
            <w:rFonts w:ascii="Cambria Math" w:hAnsi="Cambria Math"/>
            <w:lang w:val="en-US"/>
          </w:rPr>
          <m: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m:t>
            </m:r>
          </m:e>
        </m:func>
        <m:r>
          <w:rPr>
            <w:rFonts w:ascii="Cambria Math" w:hAnsi="Cambria Math"/>
            <w:lang w:val="en-US"/>
          </w:rPr>
          <m:t>NumberOfI2cRegisters))+3</m:t>
        </m:r>
      </m:oMath>
    </w:p>
    <w:p w:rsidR="00E84099" w:rsidRDefault="007220F7" w:rsidP="00E84099">
      <w:pPr>
        <w:pStyle w:val="Heading3"/>
        <w:rPr>
          <w:lang w:val="en-US"/>
        </w:rPr>
      </w:pPr>
      <w:bookmarkStart w:id="10" w:name="_Toc20839296"/>
      <w:r>
        <w:rPr>
          <w:lang w:val="en-US"/>
        </w:rPr>
        <w:lastRenderedPageBreak/>
        <w:t>Configuration ROM</w:t>
      </w:r>
      <w:bookmarkEnd w:id="10"/>
    </w:p>
    <w:p w:rsidR="004E6157" w:rsidRDefault="004E6157" w:rsidP="004E6157">
      <w:pPr>
        <w:jc w:val="center"/>
        <w:rPr>
          <w:lang w:val="en-US"/>
        </w:rPr>
      </w:pPr>
      <w:r>
        <w:rPr>
          <w:noProof/>
          <w:lang w:val="en-US"/>
        </w:rPr>
        <w:drawing>
          <wp:inline distT="0" distB="0" distL="0" distR="0" wp14:anchorId="05555A4E" wp14:editId="1353C8DF">
            <wp:extent cx="6480175" cy="29356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0175" cy="2935605"/>
                    </a:xfrm>
                    <a:prstGeom prst="rect">
                      <a:avLst/>
                    </a:prstGeom>
                  </pic:spPr>
                </pic:pic>
              </a:graphicData>
            </a:graphic>
          </wp:inline>
        </w:drawing>
      </w:r>
    </w:p>
    <w:p w:rsidR="00F1067A" w:rsidRDefault="004E6157" w:rsidP="004E6157">
      <w:pPr>
        <w:jc w:val="center"/>
        <w:rPr>
          <w:lang w:val="en-US"/>
        </w:rPr>
      </w:pPr>
      <w:r>
        <w:rPr>
          <w:lang w:val="en-US"/>
        </w:rPr>
        <w:t xml:space="preserve"> </w:t>
      </w:r>
    </w:p>
    <w:p w:rsidR="004E6157" w:rsidRDefault="004E6157" w:rsidP="004E6157">
      <w:pPr>
        <w:jc w:val="left"/>
        <w:rPr>
          <w:lang w:val="en-US"/>
        </w:rPr>
      </w:pPr>
      <w:r>
        <w:rPr>
          <w:lang w:val="en-US"/>
        </w:rPr>
        <w:t xml:space="preserve">The only thing to configure is the number of I2C registers supported. This value must match the setting in the </w:t>
      </w:r>
      <w:r>
        <w:rPr>
          <w:i/>
          <w:lang w:val="en-US"/>
        </w:rPr>
        <w:t>i2c_devreg</w:t>
      </w:r>
      <w:r>
        <w:rPr>
          <w:lang w:val="en-US"/>
        </w:rPr>
        <w:t xml:space="preserve"> IP-Core.</w:t>
      </w:r>
    </w:p>
    <w:p w:rsidR="00017CA0" w:rsidRDefault="00017CA0" w:rsidP="00017CA0">
      <w:pPr>
        <w:pStyle w:val="Heading2"/>
        <w:pageBreakBefore/>
        <w:rPr>
          <w:lang w:val="en-US"/>
        </w:rPr>
      </w:pPr>
      <w:bookmarkStart w:id="11" w:name="_Toc20839297"/>
      <w:r>
        <w:rPr>
          <w:lang w:val="en-US"/>
        </w:rPr>
        <w:lastRenderedPageBreak/>
        <w:t>Ports</w:t>
      </w:r>
      <w:bookmarkEnd w:id="11"/>
    </w:p>
    <w:tbl>
      <w:tblPr>
        <w:tblStyle w:val="TableGrid"/>
        <w:tblW w:w="10418" w:type="dxa"/>
        <w:tblInd w:w="38" w:type="dxa"/>
        <w:tblLook w:val="04A0" w:firstRow="1" w:lastRow="0" w:firstColumn="1" w:lastColumn="0" w:noHBand="0" w:noVBand="1"/>
      </w:tblPr>
      <w:tblGrid>
        <w:gridCol w:w="1524"/>
        <w:gridCol w:w="1792"/>
        <w:gridCol w:w="1127"/>
        <w:gridCol w:w="5975"/>
      </w:tblGrid>
      <w:tr w:rsidR="00017CA0" w:rsidRPr="004E6157" w:rsidTr="00FB6DE0">
        <w:trPr>
          <w:trHeight w:val="369"/>
        </w:trPr>
        <w:tc>
          <w:tcPr>
            <w:tcW w:w="1524" w:type="dxa"/>
            <w:tcBorders>
              <w:bottom w:val="single" w:sz="4" w:space="0" w:color="auto"/>
            </w:tcBorders>
            <w:shd w:val="pct15" w:color="auto" w:fill="auto"/>
            <w:vAlign w:val="center"/>
          </w:tcPr>
          <w:p w:rsidR="00017CA0" w:rsidRPr="00926A80" w:rsidRDefault="00017CA0" w:rsidP="00FB6DE0">
            <w:pPr>
              <w:pStyle w:val="TableHeader"/>
            </w:pPr>
            <w:r>
              <w:t>Name</w:t>
            </w:r>
          </w:p>
        </w:tc>
        <w:tc>
          <w:tcPr>
            <w:tcW w:w="1792" w:type="dxa"/>
            <w:shd w:val="pct15" w:color="auto" w:fill="auto"/>
            <w:vAlign w:val="center"/>
          </w:tcPr>
          <w:p w:rsidR="00017CA0" w:rsidRPr="00926A80" w:rsidRDefault="00017CA0" w:rsidP="00FB6DE0">
            <w:pPr>
              <w:pStyle w:val="TableHeader"/>
              <w:jc w:val="center"/>
            </w:pPr>
            <w:r>
              <w:t>Width</w:t>
            </w:r>
          </w:p>
        </w:tc>
        <w:tc>
          <w:tcPr>
            <w:tcW w:w="1127" w:type="dxa"/>
            <w:shd w:val="pct15" w:color="auto" w:fill="auto"/>
            <w:vAlign w:val="center"/>
          </w:tcPr>
          <w:p w:rsidR="00017CA0" w:rsidRPr="00926A80" w:rsidRDefault="00017CA0" w:rsidP="00FB6DE0">
            <w:pPr>
              <w:pStyle w:val="TableHeader"/>
              <w:jc w:val="center"/>
            </w:pPr>
            <w:r>
              <w:t>Direction</w:t>
            </w:r>
          </w:p>
        </w:tc>
        <w:tc>
          <w:tcPr>
            <w:tcW w:w="5975" w:type="dxa"/>
            <w:shd w:val="pct15" w:color="auto" w:fill="auto"/>
            <w:vAlign w:val="center"/>
          </w:tcPr>
          <w:p w:rsidR="00017CA0" w:rsidRPr="00926A80" w:rsidRDefault="00017CA0" w:rsidP="00FB6DE0">
            <w:pPr>
              <w:pStyle w:val="TableHeader"/>
            </w:pPr>
            <w:r w:rsidRPr="00926A80">
              <w:t>Description</w:t>
            </w:r>
          </w:p>
        </w:tc>
      </w:tr>
      <w:tr w:rsidR="00017CA0" w:rsidRPr="004E6157"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Clock &amp; Reset</w:t>
            </w:r>
          </w:p>
        </w:tc>
      </w:tr>
      <w:tr w:rsidR="00017CA0" w:rsidRPr="004E6157" w:rsidTr="00FB6DE0">
        <w:trPr>
          <w:trHeight w:val="369"/>
        </w:trPr>
        <w:tc>
          <w:tcPr>
            <w:tcW w:w="1524" w:type="dxa"/>
            <w:shd w:val="pct5" w:color="auto" w:fill="auto"/>
            <w:vAlign w:val="center"/>
          </w:tcPr>
          <w:p w:rsidR="00017CA0" w:rsidRDefault="00017CA0" w:rsidP="00FB6DE0">
            <w:pPr>
              <w:pStyle w:val="TableContent"/>
            </w:pPr>
            <w:r>
              <w:t>S00_axi_aclk</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Clock input</w:t>
            </w:r>
          </w:p>
        </w:tc>
      </w:tr>
      <w:tr w:rsidR="00017CA0" w:rsidRPr="002B3D88" w:rsidTr="00FB6DE0">
        <w:trPr>
          <w:trHeight w:val="369"/>
        </w:trPr>
        <w:tc>
          <w:tcPr>
            <w:tcW w:w="1524" w:type="dxa"/>
            <w:shd w:val="pct5" w:color="auto" w:fill="auto"/>
            <w:vAlign w:val="center"/>
          </w:tcPr>
          <w:p w:rsidR="00017CA0" w:rsidRDefault="00017CA0" w:rsidP="00FB6DE0">
            <w:pPr>
              <w:pStyle w:val="TableContent"/>
            </w:pPr>
            <w:r>
              <w:t>S00_aresetn</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Trigger automatic update</w:t>
            </w:r>
          </w:p>
        </w:tc>
      </w:tr>
      <w:tr w:rsidR="00017CA0" w:rsidRPr="0018377F" w:rsidTr="00FB6DE0">
        <w:trPr>
          <w:trHeight w:val="369"/>
        </w:trPr>
        <w:tc>
          <w:tcPr>
            <w:tcW w:w="1524" w:type="dxa"/>
            <w:shd w:val="pct5" w:color="auto" w:fill="auto"/>
            <w:vAlign w:val="center"/>
          </w:tcPr>
          <w:p w:rsidR="00017CA0" w:rsidRDefault="00017CA0" w:rsidP="00FB6DE0">
            <w:pPr>
              <w:pStyle w:val="TableContent"/>
            </w:pPr>
            <w:r>
              <w:t>S00_axi</w:t>
            </w:r>
          </w:p>
        </w:tc>
        <w:tc>
          <w:tcPr>
            <w:tcW w:w="1792" w:type="dxa"/>
            <w:vAlign w:val="center"/>
          </w:tcPr>
          <w:p w:rsidR="00017CA0" w:rsidRDefault="00017CA0" w:rsidP="00FB6DE0">
            <w:pPr>
              <w:pStyle w:val="TableContent"/>
              <w:jc w:val="center"/>
            </w:pPr>
            <w:r>
              <w:t>-</w:t>
            </w:r>
          </w:p>
        </w:tc>
        <w:tc>
          <w:tcPr>
            <w:tcW w:w="1127" w:type="dxa"/>
            <w:vAlign w:val="center"/>
          </w:tcPr>
          <w:p w:rsidR="00017CA0" w:rsidRDefault="00017CA0" w:rsidP="00FB6DE0">
            <w:pPr>
              <w:pStyle w:val="TableContent"/>
              <w:jc w:val="center"/>
            </w:pPr>
            <w:r>
              <w:t>-</w:t>
            </w:r>
          </w:p>
        </w:tc>
        <w:tc>
          <w:tcPr>
            <w:tcW w:w="5975" w:type="dxa"/>
            <w:vAlign w:val="center"/>
          </w:tcPr>
          <w:p w:rsidR="00017CA0" w:rsidRDefault="00017CA0" w:rsidP="00FB6DE0">
            <w:pPr>
              <w:pStyle w:val="TableContent"/>
            </w:pPr>
            <w:r>
              <w:t>AXI-4 MM register bank interface</w:t>
            </w:r>
          </w:p>
        </w:tc>
      </w:tr>
      <w:tr w:rsidR="00017CA0" w:rsidRPr="0018377F"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Parallel Control Signals</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UpdateTrig</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Trigger automatic update (pulse high for 1 clock cycle)</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Irq</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Level sensitive IRQ output</w:t>
            </w:r>
          </w:p>
        </w:tc>
      </w:tr>
      <w:tr w:rsidR="00017CA0" w:rsidRPr="00017CA0"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I2C Interface (with internal tri-state buffers)</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I2cScl</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Bidir</w:t>
            </w:r>
          </w:p>
        </w:tc>
        <w:tc>
          <w:tcPr>
            <w:tcW w:w="5975" w:type="dxa"/>
            <w:vAlign w:val="center"/>
          </w:tcPr>
          <w:p w:rsidR="00017CA0" w:rsidRDefault="00017CA0" w:rsidP="00FB6DE0">
            <w:pPr>
              <w:pStyle w:val="TableContent"/>
            </w:pPr>
            <w:r>
              <w:t>I2C SCL Line (present if internal tristate-buffers are used)</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I2cSda</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Bidir</w:t>
            </w:r>
          </w:p>
        </w:tc>
        <w:tc>
          <w:tcPr>
            <w:tcW w:w="5975" w:type="dxa"/>
            <w:vAlign w:val="center"/>
          </w:tcPr>
          <w:p w:rsidR="00017CA0" w:rsidRDefault="00017CA0" w:rsidP="00FB6DE0">
            <w:pPr>
              <w:pStyle w:val="TableContent"/>
            </w:pPr>
            <w:r>
              <w:t>I2C SDA Line (present if internal tristate-buffers are used)</w:t>
            </w:r>
          </w:p>
        </w:tc>
      </w:tr>
      <w:tr w:rsidR="00017CA0" w:rsidRPr="00017CA0"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I2C Interface (with external tri-state buffers)</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I2cScl_I</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I2C SCL Input (if internal tristate-buffers are not used)</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I2cScl_O</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SCL Output (if internal tristate-buffers are not used)</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I2cScl_T</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SCL Tristate (if internal tristate-buffers are not used)</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I2cSda_I</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In</w:t>
            </w:r>
          </w:p>
        </w:tc>
        <w:tc>
          <w:tcPr>
            <w:tcW w:w="5975" w:type="dxa"/>
            <w:vAlign w:val="center"/>
          </w:tcPr>
          <w:p w:rsidR="00017CA0" w:rsidRDefault="00017CA0" w:rsidP="00FB6DE0">
            <w:pPr>
              <w:pStyle w:val="TableContent"/>
            </w:pPr>
            <w:r>
              <w:t>I2C SDA Input (if internal tristate-buffers are not used)</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I2cSda_O</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SDA Output (if internal tristate-buffers are not used)</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I2cSda_T</w:t>
            </w:r>
          </w:p>
        </w:tc>
        <w:tc>
          <w:tcPr>
            <w:tcW w:w="1792" w:type="dxa"/>
            <w:vAlign w:val="center"/>
          </w:tcPr>
          <w:p w:rsidR="00017CA0" w:rsidRDefault="00017CA0" w:rsidP="00FB6DE0">
            <w:pPr>
              <w:pStyle w:val="TableContent"/>
              <w:jc w:val="center"/>
            </w:pPr>
            <w:r>
              <w:t>1</w:t>
            </w:r>
          </w:p>
        </w:tc>
        <w:tc>
          <w:tcPr>
            <w:tcW w:w="1127" w:type="dxa"/>
            <w:vAlign w:val="center"/>
          </w:tcPr>
          <w:p w:rsidR="00017CA0" w:rsidRDefault="00017CA0" w:rsidP="00FB6DE0">
            <w:pPr>
              <w:pStyle w:val="TableContent"/>
              <w:jc w:val="center"/>
            </w:pPr>
            <w:r>
              <w:t>Out</w:t>
            </w:r>
          </w:p>
        </w:tc>
        <w:tc>
          <w:tcPr>
            <w:tcW w:w="5975" w:type="dxa"/>
            <w:vAlign w:val="center"/>
          </w:tcPr>
          <w:p w:rsidR="00017CA0" w:rsidRDefault="00017CA0" w:rsidP="00FB6DE0">
            <w:pPr>
              <w:pStyle w:val="TableContent"/>
            </w:pPr>
            <w:r>
              <w:t>I2C SDA Tristate (if internal tristate-buffers are not used)</w:t>
            </w:r>
          </w:p>
        </w:tc>
      </w:tr>
      <w:tr w:rsidR="00017CA0" w:rsidRPr="0018377F" w:rsidTr="00FB6DE0">
        <w:trPr>
          <w:trHeight w:val="369"/>
        </w:trPr>
        <w:tc>
          <w:tcPr>
            <w:tcW w:w="10418" w:type="dxa"/>
            <w:gridSpan w:val="4"/>
            <w:shd w:val="pct5" w:color="auto" w:fill="auto"/>
            <w:vAlign w:val="center"/>
          </w:tcPr>
          <w:p w:rsidR="00017CA0" w:rsidRPr="005C4E61" w:rsidRDefault="00017CA0" w:rsidP="00FB6DE0">
            <w:pPr>
              <w:pStyle w:val="TableContent"/>
              <w:rPr>
                <w:b/>
                <w:i/>
              </w:rPr>
            </w:pPr>
            <w:r>
              <w:rPr>
                <w:b/>
                <w:i/>
              </w:rPr>
              <w:t>Communication with configuration ROM</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I2cRom</w:t>
            </w:r>
          </w:p>
        </w:tc>
        <w:tc>
          <w:tcPr>
            <w:tcW w:w="1792" w:type="dxa"/>
            <w:vAlign w:val="center"/>
          </w:tcPr>
          <w:p w:rsidR="00017CA0" w:rsidRDefault="00017CA0" w:rsidP="00FB6DE0">
            <w:pPr>
              <w:pStyle w:val="TableContent"/>
              <w:jc w:val="center"/>
            </w:pPr>
            <w:r>
              <w:t>-</w:t>
            </w:r>
          </w:p>
        </w:tc>
        <w:tc>
          <w:tcPr>
            <w:tcW w:w="1127" w:type="dxa"/>
            <w:vAlign w:val="center"/>
          </w:tcPr>
          <w:p w:rsidR="00017CA0" w:rsidRDefault="00017CA0" w:rsidP="00FB6DE0">
            <w:pPr>
              <w:pStyle w:val="TableContent"/>
              <w:jc w:val="center"/>
            </w:pPr>
            <w:r>
              <w:t>Out</w:t>
            </w:r>
          </w:p>
        </w:tc>
        <w:tc>
          <w:tcPr>
            <w:tcW w:w="5975" w:type="dxa"/>
            <w:vAlign w:val="center"/>
          </w:tcPr>
          <w:p w:rsidR="00017CA0" w:rsidRPr="005C4E61" w:rsidRDefault="00017CA0" w:rsidP="00FB6DE0">
            <w:pPr>
              <w:pStyle w:val="TableContent"/>
            </w:pPr>
            <w:r>
              <w:t xml:space="preserve">AXI-S interface for communication from </w:t>
            </w:r>
            <w:r>
              <w:rPr>
                <w:i/>
              </w:rPr>
              <w:t>i2c_devreg</w:t>
            </w:r>
            <w:r>
              <w:t xml:space="preserve"> to config-ROM</w:t>
            </w:r>
          </w:p>
        </w:tc>
      </w:tr>
      <w:tr w:rsidR="00017CA0" w:rsidRPr="00017CA0" w:rsidTr="00FB6DE0">
        <w:trPr>
          <w:trHeight w:val="369"/>
        </w:trPr>
        <w:tc>
          <w:tcPr>
            <w:tcW w:w="1524" w:type="dxa"/>
            <w:shd w:val="pct5" w:color="auto" w:fill="auto"/>
            <w:vAlign w:val="center"/>
          </w:tcPr>
          <w:p w:rsidR="00017CA0" w:rsidRDefault="00017CA0" w:rsidP="00FB6DE0">
            <w:pPr>
              <w:pStyle w:val="TableContent"/>
            </w:pPr>
            <w:r>
              <w:t>RomI2c</w:t>
            </w:r>
          </w:p>
        </w:tc>
        <w:tc>
          <w:tcPr>
            <w:tcW w:w="1792" w:type="dxa"/>
            <w:vAlign w:val="center"/>
          </w:tcPr>
          <w:p w:rsidR="00017CA0" w:rsidRDefault="00017CA0" w:rsidP="00FB6DE0">
            <w:pPr>
              <w:pStyle w:val="TableContent"/>
              <w:jc w:val="center"/>
            </w:pPr>
            <w:r>
              <w:t>-</w:t>
            </w:r>
          </w:p>
        </w:tc>
        <w:tc>
          <w:tcPr>
            <w:tcW w:w="1127" w:type="dxa"/>
            <w:vAlign w:val="center"/>
          </w:tcPr>
          <w:p w:rsidR="00017CA0" w:rsidRDefault="00017CA0" w:rsidP="00FB6DE0">
            <w:pPr>
              <w:pStyle w:val="TableContent"/>
              <w:jc w:val="center"/>
            </w:pPr>
            <w:r>
              <w:t>In</w:t>
            </w:r>
          </w:p>
        </w:tc>
        <w:tc>
          <w:tcPr>
            <w:tcW w:w="5975" w:type="dxa"/>
            <w:vAlign w:val="center"/>
          </w:tcPr>
          <w:p w:rsidR="00017CA0" w:rsidRPr="005C4E61" w:rsidRDefault="00017CA0" w:rsidP="00FB6DE0">
            <w:pPr>
              <w:pStyle w:val="TableContent"/>
              <w:rPr>
                <w:i/>
              </w:rPr>
            </w:pPr>
            <w:r>
              <w:t xml:space="preserve">AXI-S interface for communication from config-ROM to </w:t>
            </w:r>
            <w:r>
              <w:rPr>
                <w:i/>
              </w:rPr>
              <w:t>i2c_Devreg</w:t>
            </w:r>
          </w:p>
        </w:tc>
      </w:tr>
    </w:tbl>
    <w:p w:rsidR="00017CA0" w:rsidRPr="0018377F" w:rsidRDefault="00017CA0" w:rsidP="00017CA0">
      <w:pPr>
        <w:rPr>
          <w:lang w:val="en-US"/>
        </w:rPr>
      </w:pPr>
    </w:p>
    <w:p w:rsidR="004E6157" w:rsidRDefault="004E6157" w:rsidP="00017CA0">
      <w:pPr>
        <w:pStyle w:val="Heading2"/>
        <w:pageBreakBefore/>
        <w:rPr>
          <w:lang w:val="en-US"/>
        </w:rPr>
      </w:pPr>
      <w:bookmarkStart w:id="12" w:name="_Toc20839298"/>
      <w:r>
        <w:rPr>
          <w:lang w:val="en-US"/>
        </w:rPr>
        <w:lastRenderedPageBreak/>
        <w:t>Drivers</w:t>
      </w:r>
      <w:bookmarkEnd w:id="12"/>
    </w:p>
    <w:p w:rsidR="004E6157" w:rsidRDefault="004E6157" w:rsidP="004E6157">
      <w:pPr>
        <w:rPr>
          <w:lang w:val="en-US"/>
        </w:rPr>
      </w:pPr>
      <w:r>
        <w:rPr>
          <w:lang w:val="en-US"/>
        </w:rPr>
        <w:t>For accessing the IP-Core from software, always use the drivers provided and the header file generated with the configuration ROM. Do not access the IP-Core registers directly except for debugging purposes.</w:t>
      </w:r>
    </w:p>
    <w:p w:rsidR="004E6157" w:rsidRDefault="004E6157" w:rsidP="004E6157">
      <w:pPr>
        <w:rPr>
          <w:lang w:val="en-US"/>
        </w:rPr>
      </w:pPr>
      <w:r>
        <w:rPr>
          <w:lang w:val="en-US"/>
        </w:rPr>
        <w:t>Below is a code sample about how to use the code</w:t>
      </w:r>
      <w:r w:rsidR="000465D0">
        <w:rPr>
          <w:lang w:val="en-US"/>
        </w:rPr>
        <w:t>:</w:t>
      </w:r>
    </w:p>
    <w:p w:rsidR="000465D0" w:rsidRDefault="004E6157" w:rsidP="004E6157">
      <w:pPr>
        <w:pStyle w:val="Code"/>
      </w:pPr>
      <w:r>
        <w:t>#include &lt;example_rom_regs.h&gt;</w:t>
      </w:r>
      <w:r w:rsidR="000465D0">
        <w:br/>
        <w:t>#include &lt;xparameters.h&gt;</w:t>
      </w:r>
      <w:r w:rsidR="000465D0">
        <w:br/>
        <w:t>#include &lt;stdint.h&gt;</w:t>
      </w:r>
      <w:r w:rsidR="000465D0">
        <w:br/>
        <w:t>#include &lt;i2c_devreg.h&gt;</w:t>
      </w:r>
      <w:r w:rsidR="000465D0">
        <w:br/>
      </w:r>
      <w:r>
        <w:br/>
      </w:r>
      <w:r w:rsidR="000465D0">
        <w:t>..</w:t>
      </w:r>
      <w:r>
        <w:t>.</w:t>
      </w:r>
      <w:r>
        <w:br/>
      </w:r>
      <w:r w:rsidR="000465D0">
        <w:br/>
        <w:t>void foo() {</w:t>
      </w:r>
      <w:r w:rsidR="000465D0">
        <w:br/>
        <w:t xml:space="preserve">   uint32_t data;</w:t>
      </w:r>
      <w:r w:rsidR="000465D0">
        <w:br/>
        <w:t xml:space="preserve">   I2cDevReg_RegGet(</w:t>
      </w:r>
      <w:r w:rsidR="000465D0" w:rsidRPr="000465D0">
        <w:t>XPAR_I2C_DEVREG_0_BASEADDR</w:t>
      </w:r>
      <w:r w:rsidR="000465D0">
        <w:t>, EXAMPLE_I2C_LM73_TEMP, *data);</w:t>
      </w:r>
      <w:r w:rsidR="000465D0">
        <w:br/>
        <w:t>}</w:t>
      </w:r>
    </w:p>
    <w:p w:rsidR="004E6157" w:rsidRDefault="004E6157" w:rsidP="004E6157">
      <w:pPr>
        <w:rPr>
          <w:lang w:val="en-US"/>
        </w:rPr>
      </w:pPr>
    </w:p>
    <w:p w:rsidR="000465D0" w:rsidRPr="000465D0" w:rsidRDefault="000465D0" w:rsidP="004E6157">
      <w:pPr>
        <w:rPr>
          <w:lang w:val="en-US"/>
        </w:rPr>
      </w:pPr>
      <w:r>
        <w:rPr>
          <w:lang w:val="en-US"/>
        </w:rPr>
        <w:t xml:space="preserve">The constant </w:t>
      </w:r>
      <w:r>
        <w:rPr>
          <w:i/>
          <w:lang w:val="en-US"/>
        </w:rPr>
        <w:t>EXAMPLE_I2C_LM73_TEMP</w:t>
      </w:r>
      <w:r>
        <w:rPr>
          <w:lang w:val="en-US"/>
        </w:rPr>
        <w:t xml:space="preserve"> is generated by the ROM generation script and defined in the header-file </w:t>
      </w:r>
      <w:r>
        <w:rPr>
          <w:i/>
          <w:lang w:val="en-US"/>
        </w:rPr>
        <w:t>example_rom_regs.h</w:t>
      </w:r>
      <w:r>
        <w:rPr>
          <w:lang w:val="en-US"/>
        </w:rPr>
        <w:t>.</w:t>
      </w:r>
    </w:p>
    <w:p w:rsidR="004E6157" w:rsidRDefault="004E6157" w:rsidP="00017CA0">
      <w:pPr>
        <w:pStyle w:val="Heading2"/>
        <w:rPr>
          <w:lang w:val="en-US"/>
        </w:rPr>
      </w:pPr>
      <w:bookmarkStart w:id="13" w:name="_Toc20839299"/>
      <w:r>
        <w:rPr>
          <w:lang w:val="en-US"/>
        </w:rPr>
        <w:t>Register Bank</w:t>
      </w:r>
      <w:bookmarkEnd w:id="13"/>
    </w:p>
    <w:p w:rsidR="00AD38FB" w:rsidRPr="00AD38FB" w:rsidRDefault="00AD38FB" w:rsidP="00F1067A">
      <w:pPr>
        <w:pStyle w:val="Heading3"/>
        <w:rPr>
          <w:lang w:val="en-US"/>
        </w:rPr>
      </w:pPr>
      <w:bookmarkStart w:id="14" w:name="_Toc20839300"/>
      <w:r>
        <w:rPr>
          <w:lang w:val="en-US"/>
        </w:rPr>
        <w:t>Overview</w:t>
      </w:r>
      <w:bookmarkEnd w:id="14"/>
    </w:p>
    <w:tbl>
      <w:tblPr>
        <w:tblStyle w:val="TableGrid"/>
        <w:tblW w:w="10418" w:type="dxa"/>
        <w:tblInd w:w="38" w:type="dxa"/>
        <w:tblLook w:val="04A0" w:firstRow="1" w:lastRow="0" w:firstColumn="1" w:lastColumn="0" w:noHBand="0" w:noVBand="1"/>
      </w:tblPr>
      <w:tblGrid>
        <w:gridCol w:w="2141"/>
        <w:gridCol w:w="1978"/>
        <w:gridCol w:w="6299"/>
      </w:tblGrid>
      <w:tr w:rsidR="00AD38FB" w:rsidRPr="004E6157" w:rsidTr="006D26F8">
        <w:trPr>
          <w:trHeight w:val="369"/>
        </w:trPr>
        <w:tc>
          <w:tcPr>
            <w:tcW w:w="2141" w:type="dxa"/>
            <w:tcBorders>
              <w:bottom w:val="single" w:sz="4" w:space="0" w:color="auto"/>
            </w:tcBorders>
            <w:shd w:val="pct15" w:color="auto" w:fill="auto"/>
            <w:vAlign w:val="center"/>
          </w:tcPr>
          <w:p w:rsidR="00AD38FB" w:rsidRPr="00926A80" w:rsidRDefault="00AD38FB" w:rsidP="00FC0471">
            <w:pPr>
              <w:pStyle w:val="TableHeader"/>
            </w:pPr>
            <w:r>
              <w:t>Byte Address Offset</w:t>
            </w:r>
          </w:p>
        </w:tc>
        <w:tc>
          <w:tcPr>
            <w:tcW w:w="1978" w:type="dxa"/>
            <w:shd w:val="pct15" w:color="auto" w:fill="auto"/>
            <w:vAlign w:val="center"/>
          </w:tcPr>
          <w:p w:rsidR="00AD38FB" w:rsidRPr="00926A80" w:rsidRDefault="00AD38FB" w:rsidP="00FC0471">
            <w:pPr>
              <w:pStyle w:val="TableHeader"/>
              <w:jc w:val="center"/>
            </w:pPr>
            <w:r>
              <w:t>Name</w:t>
            </w:r>
          </w:p>
        </w:tc>
        <w:tc>
          <w:tcPr>
            <w:tcW w:w="6299" w:type="dxa"/>
            <w:shd w:val="pct15" w:color="auto" w:fill="auto"/>
            <w:vAlign w:val="center"/>
          </w:tcPr>
          <w:p w:rsidR="00AD38FB" w:rsidRPr="00926A80" w:rsidRDefault="00AD38FB" w:rsidP="00FC0471">
            <w:pPr>
              <w:pStyle w:val="TableHeader"/>
            </w:pPr>
            <w:r w:rsidRPr="00926A80">
              <w:t>Description</w:t>
            </w:r>
          </w:p>
        </w:tc>
      </w:tr>
      <w:tr w:rsidR="00AD38FB" w:rsidRPr="004E6157" w:rsidTr="006D26F8">
        <w:trPr>
          <w:trHeight w:val="369"/>
        </w:trPr>
        <w:tc>
          <w:tcPr>
            <w:tcW w:w="2141" w:type="dxa"/>
            <w:shd w:val="pct5" w:color="auto" w:fill="auto"/>
            <w:vAlign w:val="center"/>
          </w:tcPr>
          <w:p w:rsidR="00AD38FB" w:rsidRDefault="00AD38FB" w:rsidP="00FC0471">
            <w:pPr>
              <w:pStyle w:val="TableContent"/>
            </w:pPr>
            <w:r>
              <w:t>0x</w:t>
            </w:r>
            <w:r w:rsidR="000B3112">
              <w:t>0</w:t>
            </w:r>
            <w:r>
              <w:t>00</w:t>
            </w:r>
          </w:p>
        </w:tc>
        <w:tc>
          <w:tcPr>
            <w:tcW w:w="1978" w:type="dxa"/>
            <w:vAlign w:val="center"/>
          </w:tcPr>
          <w:p w:rsidR="00AD38FB" w:rsidRDefault="004E6157" w:rsidP="00FC0471">
            <w:pPr>
              <w:pStyle w:val="TableContent"/>
              <w:jc w:val="center"/>
            </w:pPr>
            <w:r>
              <w:t>UPD_ENA</w:t>
            </w:r>
          </w:p>
        </w:tc>
        <w:tc>
          <w:tcPr>
            <w:tcW w:w="6299" w:type="dxa"/>
            <w:vAlign w:val="center"/>
          </w:tcPr>
          <w:p w:rsidR="00AD38FB" w:rsidRDefault="004E6157" w:rsidP="00FC0471">
            <w:pPr>
              <w:pStyle w:val="TableContent"/>
            </w:pPr>
            <w:r>
              <w:t>Enable automatic update</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0</w:t>
            </w:r>
            <w:r w:rsidR="000B3112">
              <w:t>4</w:t>
            </w:r>
          </w:p>
        </w:tc>
        <w:tc>
          <w:tcPr>
            <w:tcW w:w="1978" w:type="dxa"/>
            <w:vAlign w:val="center"/>
          </w:tcPr>
          <w:p w:rsidR="00AD38FB" w:rsidRDefault="004E6157" w:rsidP="004E6157">
            <w:pPr>
              <w:pStyle w:val="TableContent"/>
              <w:jc w:val="center"/>
            </w:pPr>
            <w:r>
              <w:t>UPD_TRIG</w:t>
            </w:r>
          </w:p>
        </w:tc>
        <w:tc>
          <w:tcPr>
            <w:tcW w:w="6299" w:type="dxa"/>
            <w:vAlign w:val="center"/>
          </w:tcPr>
          <w:p w:rsidR="00AD38FB" w:rsidRDefault="004E6157" w:rsidP="00FC0471">
            <w:pPr>
              <w:pStyle w:val="TableContent"/>
            </w:pPr>
            <w:r>
              <w:t>Trigger automatic update</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0x008</w:t>
            </w:r>
          </w:p>
        </w:tc>
        <w:tc>
          <w:tcPr>
            <w:tcW w:w="1978" w:type="dxa"/>
            <w:vAlign w:val="center"/>
          </w:tcPr>
          <w:p w:rsidR="00017CA0" w:rsidRDefault="00017CA0" w:rsidP="004E6157">
            <w:pPr>
              <w:pStyle w:val="TableContent"/>
              <w:jc w:val="center"/>
            </w:pPr>
            <w:r>
              <w:t>IRQ_ENA</w:t>
            </w:r>
          </w:p>
        </w:tc>
        <w:tc>
          <w:tcPr>
            <w:tcW w:w="6299" w:type="dxa"/>
            <w:vAlign w:val="center"/>
          </w:tcPr>
          <w:p w:rsidR="00017CA0" w:rsidRDefault="00017CA0" w:rsidP="00FC0471">
            <w:pPr>
              <w:pStyle w:val="TableContent"/>
            </w:pPr>
            <w:r>
              <w:t>Interrupt enable register</w:t>
            </w:r>
          </w:p>
        </w:tc>
      </w:tr>
      <w:tr w:rsidR="00017CA0" w:rsidRPr="002B3D88" w:rsidTr="006D26F8">
        <w:trPr>
          <w:trHeight w:val="369"/>
        </w:trPr>
        <w:tc>
          <w:tcPr>
            <w:tcW w:w="2141" w:type="dxa"/>
            <w:shd w:val="pct5" w:color="auto" w:fill="auto"/>
            <w:vAlign w:val="center"/>
          </w:tcPr>
          <w:p w:rsidR="00017CA0" w:rsidRDefault="00017CA0" w:rsidP="00FC0471">
            <w:pPr>
              <w:pStyle w:val="TableContent"/>
            </w:pPr>
            <w:r>
              <w:t>0x00C</w:t>
            </w:r>
          </w:p>
        </w:tc>
        <w:tc>
          <w:tcPr>
            <w:tcW w:w="1978" w:type="dxa"/>
            <w:vAlign w:val="center"/>
          </w:tcPr>
          <w:p w:rsidR="00017CA0" w:rsidRDefault="00017CA0" w:rsidP="004E6157">
            <w:pPr>
              <w:pStyle w:val="TableContent"/>
              <w:jc w:val="center"/>
            </w:pPr>
            <w:r>
              <w:t>IRQ_VEC</w:t>
            </w:r>
          </w:p>
        </w:tc>
        <w:tc>
          <w:tcPr>
            <w:tcW w:w="6299" w:type="dxa"/>
            <w:vAlign w:val="center"/>
          </w:tcPr>
          <w:p w:rsidR="00017CA0" w:rsidRDefault="00017CA0" w:rsidP="00FC0471">
            <w:pPr>
              <w:pStyle w:val="TableContent"/>
            </w:pPr>
            <w:r>
              <w:t>Interrupt vector register</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rsidR="006D26F8">
              <w:t>10</w:t>
            </w:r>
          </w:p>
        </w:tc>
        <w:tc>
          <w:tcPr>
            <w:tcW w:w="1978" w:type="dxa"/>
            <w:vAlign w:val="center"/>
          </w:tcPr>
          <w:p w:rsidR="00AD38FB" w:rsidRDefault="004E6157" w:rsidP="00FC0471">
            <w:pPr>
              <w:pStyle w:val="TableContent"/>
              <w:jc w:val="center"/>
            </w:pPr>
            <w:r>
              <w:t>BUS_BUSY</w:t>
            </w:r>
          </w:p>
        </w:tc>
        <w:tc>
          <w:tcPr>
            <w:tcW w:w="6299" w:type="dxa"/>
            <w:vAlign w:val="center"/>
          </w:tcPr>
          <w:p w:rsidR="00AD38FB" w:rsidRDefault="004E6157" w:rsidP="00FC0471">
            <w:pPr>
              <w:pStyle w:val="TableContent"/>
            </w:pPr>
            <w:r>
              <w:t>I2C bus busy detection</w:t>
            </w:r>
          </w:p>
        </w:tc>
      </w:tr>
      <w:tr w:rsidR="00AD38FB" w:rsidRPr="002B3D88" w:rsidTr="006D26F8">
        <w:trPr>
          <w:trHeight w:val="369"/>
        </w:trPr>
        <w:tc>
          <w:tcPr>
            <w:tcW w:w="2141" w:type="dxa"/>
            <w:shd w:val="pct5" w:color="auto" w:fill="auto"/>
            <w:vAlign w:val="center"/>
          </w:tcPr>
          <w:p w:rsidR="00AD38FB" w:rsidRDefault="00AD38FB" w:rsidP="00FC0471">
            <w:pPr>
              <w:pStyle w:val="TableContent"/>
            </w:pPr>
            <w:r>
              <w:t>0x</w:t>
            </w:r>
            <w:r w:rsidR="000B3112">
              <w:t>0</w:t>
            </w:r>
            <w:r>
              <w:t>1</w:t>
            </w:r>
            <w:r w:rsidR="006D26F8">
              <w:t>4</w:t>
            </w:r>
          </w:p>
        </w:tc>
        <w:tc>
          <w:tcPr>
            <w:tcW w:w="1978" w:type="dxa"/>
            <w:vAlign w:val="center"/>
          </w:tcPr>
          <w:p w:rsidR="00AD38FB" w:rsidRDefault="004E6157" w:rsidP="006D26F8">
            <w:pPr>
              <w:pStyle w:val="TableContent"/>
              <w:jc w:val="center"/>
            </w:pPr>
            <w:r>
              <w:t>ACC_FAIL</w:t>
            </w:r>
          </w:p>
        </w:tc>
        <w:tc>
          <w:tcPr>
            <w:tcW w:w="6299" w:type="dxa"/>
            <w:vAlign w:val="center"/>
          </w:tcPr>
          <w:p w:rsidR="00AD38FB" w:rsidRDefault="004E6157" w:rsidP="00FC0471">
            <w:pPr>
              <w:pStyle w:val="TableContent"/>
            </w:pPr>
            <w:r>
              <w:t>Access fail detection</w:t>
            </w:r>
          </w:p>
        </w:tc>
      </w:tr>
      <w:tr w:rsidR="001F3E0A" w:rsidRPr="002B3D88" w:rsidTr="006D26F8">
        <w:trPr>
          <w:trHeight w:val="369"/>
        </w:trPr>
        <w:tc>
          <w:tcPr>
            <w:tcW w:w="2141" w:type="dxa"/>
            <w:shd w:val="pct5" w:color="auto" w:fill="auto"/>
            <w:vAlign w:val="center"/>
          </w:tcPr>
          <w:p w:rsidR="001F3E0A" w:rsidRDefault="001F3E0A" w:rsidP="00FC0471">
            <w:pPr>
              <w:pStyle w:val="TableContent"/>
            </w:pPr>
            <w:r>
              <w:t>0x</w:t>
            </w:r>
            <w:r w:rsidR="000B3112">
              <w:t>0</w:t>
            </w:r>
            <w:r w:rsidR="000465D0">
              <w:t>18</w:t>
            </w:r>
          </w:p>
        </w:tc>
        <w:tc>
          <w:tcPr>
            <w:tcW w:w="1978" w:type="dxa"/>
            <w:vAlign w:val="center"/>
          </w:tcPr>
          <w:p w:rsidR="001F3E0A" w:rsidRDefault="004E6157" w:rsidP="00FC0471">
            <w:pPr>
              <w:pStyle w:val="TableContent"/>
              <w:jc w:val="center"/>
            </w:pPr>
            <w:r>
              <w:t>FIFO_STATE</w:t>
            </w:r>
          </w:p>
        </w:tc>
        <w:tc>
          <w:tcPr>
            <w:tcW w:w="6299" w:type="dxa"/>
            <w:vAlign w:val="center"/>
          </w:tcPr>
          <w:p w:rsidR="001F3E0A" w:rsidRDefault="004E6157" w:rsidP="00F1067A">
            <w:pPr>
              <w:pStyle w:val="TableContent"/>
            </w:pPr>
            <w:r>
              <w:t>SW transaction FIFO state</w:t>
            </w:r>
          </w:p>
        </w:tc>
      </w:tr>
      <w:tr w:rsidR="00F1067A" w:rsidRPr="002B3D88" w:rsidTr="006D26F8">
        <w:trPr>
          <w:trHeight w:val="369"/>
        </w:trPr>
        <w:tc>
          <w:tcPr>
            <w:tcW w:w="2141" w:type="dxa"/>
            <w:shd w:val="pct5" w:color="auto" w:fill="auto"/>
            <w:vAlign w:val="center"/>
          </w:tcPr>
          <w:p w:rsidR="00F1067A" w:rsidRDefault="000465D0" w:rsidP="00F1067A">
            <w:pPr>
              <w:pStyle w:val="TableContent"/>
            </w:pPr>
            <w:r>
              <w:t>0x01C</w:t>
            </w:r>
          </w:p>
        </w:tc>
        <w:tc>
          <w:tcPr>
            <w:tcW w:w="1978" w:type="dxa"/>
            <w:vAlign w:val="center"/>
          </w:tcPr>
          <w:p w:rsidR="00F1067A" w:rsidRDefault="004E6157" w:rsidP="00F1067A">
            <w:pPr>
              <w:pStyle w:val="TableContent"/>
              <w:jc w:val="center"/>
            </w:pPr>
            <w:r>
              <w:t>UPD_ONGOING</w:t>
            </w:r>
          </w:p>
        </w:tc>
        <w:tc>
          <w:tcPr>
            <w:tcW w:w="6299" w:type="dxa"/>
            <w:vAlign w:val="center"/>
          </w:tcPr>
          <w:p w:rsidR="00F1067A" w:rsidRDefault="004E6157" w:rsidP="00F1067A">
            <w:pPr>
              <w:pStyle w:val="TableContent"/>
            </w:pPr>
            <w:r>
              <w:t>Automatic update state</w:t>
            </w:r>
          </w:p>
        </w:tc>
      </w:tr>
      <w:tr w:rsidR="00F1067A" w:rsidRPr="00E84099" w:rsidTr="006D26F8">
        <w:trPr>
          <w:trHeight w:val="369"/>
        </w:trPr>
        <w:tc>
          <w:tcPr>
            <w:tcW w:w="2141" w:type="dxa"/>
            <w:shd w:val="pct5" w:color="auto" w:fill="auto"/>
            <w:vAlign w:val="center"/>
          </w:tcPr>
          <w:p w:rsidR="00F1067A" w:rsidRDefault="000465D0" w:rsidP="00F1067A">
            <w:pPr>
              <w:pStyle w:val="TableContent"/>
            </w:pPr>
            <w:r>
              <w:t>0x020</w:t>
            </w:r>
          </w:p>
        </w:tc>
        <w:tc>
          <w:tcPr>
            <w:tcW w:w="1978" w:type="dxa"/>
            <w:vAlign w:val="center"/>
          </w:tcPr>
          <w:p w:rsidR="00F1067A" w:rsidRDefault="004E6157" w:rsidP="00F1067A">
            <w:pPr>
              <w:pStyle w:val="TableContent"/>
              <w:jc w:val="center"/>
            </w:pPr>
            <w:r>
              <w:t>FORCE_READ</w:t>
            </w:r>
          </w:p>
        </w:tc>
        <w:tc>
          <w:tcPr>
            <w:tcW w:w="6299" w:type="dxa"/>
            <w:vAlign w:val="center"/>
          </w:tcPr>
          <w:p w:rsidR="00F1067A" w:rsidRDefault="004E6157" w:rsidP="00F1067A">
            <w:pPr>
              <w:pStyle w:val="TableContent"/>
            </w:pPr>
            <w:r>
              <w:t>Force Readback</w:t>
            </w:r>
          </w:p>
        </w:tc>
      </w:tr>
      <w:tr w:rsidR="000F6942" w:rsidRPr="009D5415" w:rsidTr="006D26F8">
        <w:trPr>
          <w:trHeight w:val="369"/>
        </w:trPr>
        <w:tc>
          <w:tcPr>
            <w:tcW w:w="2141" w:type="dxa"/>
            <w:shd w:val="pct5" w:color="auto" w:fill="auto"/>
            <w:vAlign w:val="center"/>
          </w:tcPr>
          <w:p w:rsidR="000F6942" w:rsidRDefault="004E6157" w:rsidP="000F6942">
            <w:pPr>
              <w:pStyle w:val="TableContent"/>
            </w:pPr>
            <w:r>
              <w:t>0x040 - ….</w:t>
            </w:r>
          </w:p>
        </w:tc>
        <w:tc>
          <w:tcPr>
            <w:tcW w:w="1978" w:type="dxa"/>
            <w:vAlign w:val="center"/>
          </w:tcPr>
          <w:p w:rsidR="000F6942" w:rsidRDefault="004E6157" w:rsidP="00FC0471">
            <w:pPr>
              <w:pStyle w:val="TableContent"/>
              <w:jc w:val="center"/>
            </w:pPr>
            <w:r>
              <w:t>MEM_OFS</w:t>
            </w:r>
          </w:p>
        </w:tc>
        <w:tc>
          <w:tcPr>
            <w:tcW w:w="6299" w:type="dxa"/>
            <w:vAlign w:val="center"/>
          </w:tcPr>
          <w:p w:rsidR="000F6942" w:rsidRDefault="004E6157" w:rsidP="00FC0471">
            <w:pPr>
              <w:pStyle w:val="TableContent"/>
            </w:pPr>
            <w:r>
              <w:t>Mirroring memory offset</w:t>
            </w:r>
          </w:p>
        </w:tc>
      </w:tr>
    </w:tbl>
    <w:p w:rsidR="00C9425A" w:rsidRDefault="00C9425A" w:rsidP="00017CA0">
      <w:pPr>
        <w:pStyle w:val="Heading3"/>
        <w:pageBreakBefore/>
        <w:rPr>
          <w:lang w:val="en-US"/>
        </w:rPr>
      </w:pPr>
      <w:bookmarkStart w:id="15" w:name="_Toc20839301"/>
      <w:r>
        <w:rPr>
          <w:lang w:val="en-US"/>
        </w:rPr>
        <w:lastRenderedPageBreak/>
        <w:t>Register Descriptions</w:t>
      </w:r>
      <w:bookmarkEnd w:id="15"/>
    </w:p>
    <w:p w:rsidR="00AD38FB" w:rsidRDefault="000465D0" w:rsidP="00C9425A">
      <w:pPr>
        <w:pStyle w:val="Heading4"/>
        <w:ind w:left="862" w:hanging="862"/>
        <w:rPr>
          <w:lang w:val="en-US"/>
        </w:rPr>
      </w:pPr>
      <w:r>
        <w:rPr>
          <w:lang w:val="en-US"/>
        </w:rPr>
        <w:t>UPD_ENA</w:t>
      </w:r>
      <w:r w:rsidR="00AD38FB">
        <w:rPr>
          <w:lang w:val="en-US"/>
        </w:rPr>
        <w:t xml:space="preserve"> – </w:t>
      </w:r>
      <w:r w:rsidR="006D26F8">
        <w:rPr>
          <w:lang w:val="en-US"/>
        </w:rPr>
        <w:t xml:space="preserve">Enable </w:t>
      </w:r>
      <w:r>
        <w:rPr>
          <w:lang w:val="en-US"/>
        </w:rPr>
        <w:t>automatic update</w:t>
      </w:r>
      <w:r w:rsidR="009513D7">
        <w:rPr>
          <w:lang w:val="en-US"/>
        </w:rPr>
        <w:t xml:space="preserve"> </w:t>
      </w:r>
      <w:r w:rsidR="006D26F8">
        <w:rPr>
          <w:lang w:val="en-US"/>
        </w:rPr>
        <w:t>(0x0</w:t>
      </w:r>
      <w:r w:rsidR="000B3112">
        <w:rPr>
          <w:lang w:val="en-US"/>
        </w:rPr>
        <w:t>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B3112" w:rsidRPr="00926A80" w:rsidTr="00FC0471">
        <w:trPr>
          <w:trHeight w:val="369"/>
        </w:trPr>
        <w:tc>
          <w:tcPr>
            <w:tcW w:w="1875" w:type="dxa"/>
            <w:tcBorders>
              <w:bottom w:val="single" w:sz="4" w:space="0" w:color="auto"/>
            </w:tcBorders>
            <w:shd w:val="pct15" w:color="auto" w:fill="auto"/>
            <w:vAlign w:val="center"/>
          </w:tcPr>
          <w:p w:rsidR="000B3112" w:rsidRPr="00926A80" w:rsidRDefault="000B3112" w:rsidP="00FC0471">
            <w:pPr>
              <w:pStyle w:val="TableHeader"/>
            </w:pPr>
            <w:r>
              <w:t>Field</w:t>
            </w:r>
          </w:p>
        </w:tc>
        <w:tc>
          <w:tcPr>
            <w:tcW w:w="889" w:type="dxa"/>
            <w:shd w:val="pct15" w:color="auto" w:fill="auto"/>
            <w:vAlign w:val="center"/>
          </w:tcPr>
          <w:p w:rsidR="000B3112" w:rsidRPr="00926A80" w:rsidRDefault="000B3112" w:rsidP="00FC0471">
            <w:pPr>
              <w:pStyle w:val="TableHeader"/>
              <w:jc w:val="center"/>
            </w:pPr>
            <w:r>
              <w:t>Bit(s)</w:t>
            </w:r>
          </w:p>
        </w:tc>
        <w:tc>
          <w:tcPr>
            <w:tcW w:w="992" w:type="dxa"/>
            <w:shd w:val="pct15" w:color="auto" w:fill="auto"/>
            <w:vAlign w:val="center"/>
          </w:tcPr>
          <w:p w:rsidR="000B3112" w:rsidRDefault="000B3112" w:rsidP="000B3112">
            <w:pPr>
              <w:pStyle w:val="TableHeader"/>
              <w:jc w:val="center"/>
            </w:pPr>
            <w:r>
              <w:t>Type</w:t>
            </w:r>
          </w:p>
        </w:tc>
        <w:tc>
          <w:tcPr>
            <w:tcW w:w="1134" w:type="dxa"/>
            <w:shd w:val="pct15" w:color="auto" w:fill="auto"/>
            <w:vAlign w:val="center"/>
          </w:tcPr>
          <w:p w:rsidR="000B3112" w:rsidRPr="00926A80" w:rsidRDefault="00FC0471" w:rsidP="00FC0471">
            <w:pPr>
              <w:pStyle w:val="TableHeader"/>
              <w:jc w:val="center"/>
            </w:pPr>
            <w:r>
              <w:t>Reset</w:t>
            </w:r>
          </w:p>
        </w:tc>
        <w:tc>
          <w:tcPr>
            <w:tcW w:w="5493" w:type="dxa"/>
            <w:shd w:val="pct15" w:color="auto" w:fill="auto"/>
            <w:vAlign w:val="center"/>
          </w:tcPr>
          <w:p w:rsidR="000B3112" w:rsidRPr="00926A80" w:rsidRDefault="000B3112" w:rsidP="00FC0471">
            <w:pPr>
              <w:pStyle w:val="TableHeader"/>
            </w:pPr>
            <w:r w:rsidRPr="00926A80">
              <w:t>Description</w:t>
            </w:r>
          </w:p>
        </w:tc>
      </w:tr>
      <w:tr w:rsidR="000B3112" w:rsidRPr="00017CA0" w:rsidTr="00FC0471">
        <w:trPr>
          <w:trHeight w:val="369"/>
        </w:trPr>
        <w:tc>
          <w:tcPr>
            <w:tcW w:w="1875" w:type="dxa"/>
            <w:shd w:val="pct5" w:color="auto" w:fill="auto"/>
            <w:vAlign w:val="center"/>
          </w:tcPr>
          <w:p w:rsidR="000B3112" w:rsidRDefault="006D26F8" w:rsidP="00FC0471">
            <w:pPr>
              <w:pStyle w:val="TableContent"/>
            </w:pPr>
            <w:r>
              <w:t>ENA</w:t>
            </w:r>
          </w:p>
        </w:tc>
        <w:tc>
          <w:tcPr>
            <w:tcW w:w="889" w:type="dxa"/>
            <w:vAlign w:val="center"/>
          </w:tcPr>
          <w:p w:rsidR="000B3112" w:rsidRDefault="000B3112" w:rsidP="00FC0471">
            <w:pPr>
              <w:pStyle w:val="TableContent"/>
              <w:jc w:val="center"/>
            </w:pPr>
            <w:r>
              <w:t>0</w:t>
            </w:r>
          </w:p>
        </w:tc>
        <w:tc>
          <w:tcPr>
            <w:tcW w:w="992" w:type="dxa"/>
            <w:vAlign w:val="center"/>
          </w:tcPr>
          <w:p w:rsidR="000B3112" w:rsidRDefault="006D26F8" w:rsidP="000B3112">
            <w:pPr>
              <w:pStyle w:val="TableContent"/>
              <w:jc w:val="center"/>
            </w:pPr>
            <w:r>
              <w:t>R</w:t>
            </w:r>
            <w:r w:rsidR="009513D7">
              <w:t>W</w:t>
            </w:r>
          </w:p>
        </w:tc>
        <w:tc>
          <w:tcPr>
            <w:tcW w:w="1134" w:type="dxa"/>
            <w:vAlign w:val="center"/>
          </w:tcPr>
          <w:p w:rsidR="000B3112" w:rsidRDefault="000465D0" w:rsidP="00FC0471">
            <w:pPr>
              <w:pStyle w:val="TableContent"/>
              <w:jc w:val="center"/>
            </w:pPr>
            <w:r>
              <w:t>0</w:t>
            </w:r>
          </w:p>
        </w:tc>
        <w:tc>
          <w:tcPr>
            <w:tcW w:w="5493" w:type="dxa"/>
            <w:vAlign w:val="center"/>
          </w:tcPr>
          <w:p w:rsidR="000B3112" w:rsidRDefault="006D26F8" w:rsidP="000465D0">
            <w:pPr>
              <w:pStyle w:val="TableContent"/>
            </w:pPr>
            <w:r>
              <w:t>1</w:t>
            </w:r>
            <w:r>
              <w:tab/>
            </w:r>
            <w:r w:rsidR="000465D0">
              <w:t>Automatic update is enabled</w:t>
            </w:r>
            <w:r>
              <w:br/>
              <w:t xml:space="preserve">0 </w:t>
            </w:r>
            <w:r>
              <w:tab/>
            </w:r>
            <w:r w:rsidR="000465D0">
              <w:t>Automatic update is disabled</w:t>
            </w:r>
          </w:p>
        </w:tc>
      </w:tr>
    </w:tbl>
    <w:p w:rsidR="00C9425A" w:rsidRDefault="00C9425A" w:rsidP="00C9425A">
      <w:pPr>
        <w:rPr>
          <w:lang w:val="en-US"/>
        </w:rPr>
      </w:pPr>
    </w:p>
    <w:p w:rsidR="000465D0" w:rsidRPr="000465D0" w:rsidRDefault="000465D0" w:rsidP="00C9425A">
      <w:pPr>
        <w:rPr>
          <w:lang w:val="en-US"/>
        </w:rPr>
      </w:pPr>
      <w:r>
        <w:rPr>
          <w:lang w:val="en-US"/>
        </w:rPr>
        <w:t xml:space="preserve">If automatic update is disabled, none of the update triggers have any effect. Neither a write to </w:t>
      </w:r>
      <w:r>
        <w:rPr>
          <w:i/>
          <w:lang w:val="en-US"/>
        </w:rPr>
        <w:t>UPD_TRIG</w:t>
      </w:r>
      <w:r>
        <w:rPr>
          <w:lang w:val="en-US"/>
        </w:rPr>
        <w:t xml:space="preserve">, nor pulsing the </w:t>
      </w:r>
      <w:r>
        <w:rPr>
          <w:i/>
          <w:lang w:val="en-US"/>
        </w:rPr>
        <w:t>UpdateTrig</w:t>
      </w:r>
      <w:r>
        <w:rPr>
          <w:lang w:val="en-US"/>
        </w:rPr>
        <w:t xml:space="preserve"> port or the internal update timer.</w:t>
      </w:r>
    </w:p>
    <w:p w:rsidR="001F3E0A" w:rsidRDefault="00CF4145" w:rsidP="00C31CDD">
      <w:pPr>
        <w:pStyle w:val="Heading4"/>
        <w:ind w:left="862" w:hanging="862"/>
        <w:rPr>
          <w:lang w:val="en-US"/>
        </w:rPr>
      </w:pPr>
      <w:r>
        <w:rPr>
          <w:lang w:val="en-US"/>
        </w:rPr>
        <w:t xml:space="preserve">UPD_TRIG </w:t>
      </w:r>
      <w:r w:rsidR="001F3E0A">
        <w:rPr>
          <w:lang w:val="en-US"/>
        </w:rPr>
        <w:t xml:space="preserve">– </w:t>
      </w:r>
      <w:r>
        <w:rPr>
          <w:lang w:val="en-US"/>
        </w:rPr>
        <w:t>Trigger automatic update</w:t>
      </w:r>
      <w:r w:rsidR="006D26F8">
        <w:rPr>
          <w:lang w:val="en-US"/>
        </w:rPr>
        <w:t xml:space="preserve"> </w:t>
      </w:r>
      <w:r w:rsidR="00925244">
        <w:rPr>
          <w:lang w:val="en-US"/>
        </w:rPr>
        <w:t>(0x0</w:t>
      </w:r>
      <w:r w:rsidR="000B3112">
        <w:rPr>
          <w:lang w:val="en-US"/>
        </w:rPr>
        <w:t>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FC0471" w:rsidRPr="006D26F8" w:rsidTr="00FC0471">
        <w:trPr>
          <w:trHeight w:val="369"/>
        </w:trPr>
        <w:tc>
          <w:tcPr>
            <w:tcW w:w="1875" w:type="dxa"/>
            <w:tcBorders>
              <w:bottom w:val="single" w:sz="4" w:space="0" w:color="auto"/>
            </w:tcBorders>
            <w:shd w:val="pct15" w:color="auto" w:fill="auto"/>
            <w:vAlign w:val="center"/>
          </w:tcPr>
          <w:p w:rsidR="00FC0471" w:rsidRPr="00926A80" w:rsidRDefault="00FC0471" w:rsidP="00FC0471">
            <w:pPr>
              <w:pStyle w:val="TableHeader"/>
            </w:pPr>
            <w:r>
              <w:t>Field</w:t>
            </w:r>
          </w:p>
        </w:tc>
        <w:tc>
          <w:tcPr>
            <w:tcW w:w="889" w:type="dxa"/>
            <w:shd w:val="pct15" w:color="auto" w:fill="auto"/>
            <w:vAlign w:val="center"/>
          </w:tcPr>
          <w:p w:rsidR="00FC0471" w:rsidRPr="00926A80" w:rsidRDefault="00FC0471" w:rsidP="00FC0471">
            <w:pPr>
              <w:pStyle w:val="TableHeader"/>
              <w:jc w:val="center"/>
            </w:pPr>
            <w:r>
              <w:t>Bit(s)</w:t>
            </w:r>
          </w:p>
        </w:tc>
        <w:tc>
          <w:tcPr>
            <w:tcW w:w="992" w:type="dxa"/>
            <w:shd w:val="pct15" w:color="auto" w:fill="auto"/>
            <w:vAlign w:val="center"/>
          </w:tcPr>
          <w:p w:rsidR="00FC0471" w:rsidRDefault="00FC0471" w:rsidP="00FC0471">
            <w:pPr>
              <w:pStyle w:val="TableHeader"/>
              <w:jc w:val="center"/>
            </w:pPr>
            <w:r>
              <w:t>Type</w:t>
            </w:r>
          </w:p>
        </w:tc>
        <w:tc>
          <w:tcPr>
            <w:tcW w:w="1134" w:type="dxa"/>
            <w:shd w:val="pct15" w:color="auto" w:fill="auto"/>
            <w:vAlign w:val="center"/>
          </w:tcPr>
          <w:p w:rsidR="00FC0471" w:rsidRPr="00926A80" w:rsidRDefault="00FC0471" w:rsidP="00FC0471">
            <w:pPr>
              <w:pStyle w:val="TableHeader"/>
              <w:jc w:val="center"/>
            </w:pPr>
            <w:r>
              <w:t>Reset</w:t>
            </w:r>
          </w:p>
        </w:tc>
        <w:tc>
          <w:tcPr>
            <w:tcW w:w="5493" w:type="dxa"/>
            <w:shd w:val="pct15" w:color="auto" w:fill="auto"/>
            <w:vAlign w:val="center"/>
          </w:tcPr>
          <w:p w:rsidR="00FC0471" w:rsidRPr="00926A80" w:rsidRDefault="00FC0471" w:rsidP="00FC0471">
            <w:pPr>
              <w:pStyle w:val="TableHeader"/>
            </w:pPr>
            <w:r w:rsidRPr="00926A80">
              <w:t>Description</w:t>
            </w:r>
          </w:p>
        </w:tc>
      </w:tr>
      <w:tr w:rsidR="00FC0471" w:rsidRPr="00017CA0" w:rsidTr="00FC0471">
        <w:trPr>
          <w:trHeight w:val="369"/>
        </w:trPr>
        <w:tc>
          <w:tcPr>
            <w:tcW w:w="1875" w:type="dxa"/>
            <w:shd w:val="pct5" w:color="auto" w:fill="auto"/>
            <w:vAlign w:val="center"/>
          </w:tcPr>
          <w:p w:rsidR="00FC0471" w:rsidRDefault="00CF4145" w:rsidP="009513D7">
            <w:pPr>
              <w:pStyle w:val="TableContent"/>
            </w:pPr>
            <w:r>
              <w:t>TRIG</w:t>
            </w:r>
          </w:p>
        </w:tc>
        <w:tc>
          <w:tcPr>
            <w:tcW w:w="889" w:type="dxa"/>
            <w:vAlign w:val="center"/>
          </w:tcPr>
          <w:p w:rsidR="00FC0471" w:rsidRDefault="009513D7" w:rsidP="00FC0471">
            <w:pPr>
              <w:pStyle w:val="TableContent"/>
              <w:jc w:val="center"/>
            </w:pPr>
            <w:r>
              <w:t>0</w:t>
            </w:r>
          </w:p>
        </w:tc>
        <w:tc>
          <w:tcPr>
            <w:tcW w:w="992" w:type="dxa"/>
            <w:vAlign w:val="center"/>
          </w:tcPr>
          <w:p w:rsidR="00FC0471" w:rsidRDefault="009513D7" w:rsidP="00CF4145">
            <w:pPr>
              <w:pStyle w:val="TableContent"/>
              <w:jc w:val="center"/>
            </w:pPr>
            <w:r>
              <w:t>W</w:t>
            </w:r>
          </w:p>
        </w:tc>
        <w:tc>
          <w:tcPr>
            <w:tcW w:w="1134" w:type="dxa"/>
            <w:vAlign w:val="center"/>
          </w:tcPr>
          <w:p w:rsidR="00FC0471" w:rsidRDefault="00CF4145" w:rsidP="00FC0471">
            <w:pPr>
              <w:pStyle w:val="TableContent"/>
              <w:jc w:val="center"/>
            </w:pPr>
            <w:r>
              <w:t>-</w:t>
            </w:r>
          </w:p>
        </w:tc>
        <w:tc>
          <w:tcPr>
            <w:tcW w:w="5493" w:type="dxa"/>
            <w:vAlign w:val="center"/>
          </w:tcPr>
          <w:p w:rsidR="00FC0471" w:rsidRDefault="006D26F8" w:rsidP="00FC0471">
            <w:pPr>
              <w:pStyle w:val="TableContent"/>
            </w:pPr>
            <w:r>
              <w:t>1</w:t>
            </w:r>
            <w:r>
              <w:tab/>
            </w:r>
            <w:r w:rsidR="00CF4145">
              <w:t>Trigger an automatic update cycle</w:t>
            </w:r>
          </w:p>
          <w:p w:rsidR="006D26F8" w:rsidRDefault="006D26F8" w:rsidP="00CF4145">
            <w:pPr>
              <w:pStyle w:val="TableContent"/>
            </w:pPr>
            <w:r>
              <w:t>0</w:t>
            </w:r>
            <w:r>
              <w:tab/>
            </w:r>
            <w:r w:rsidR="00CF4145">
              <w:t>No effect</w:t>
            </w:r>
          </w:p>
        </w:tc>
      </w:tr>
    </w:tbl>
    <w:p w:rsidR="001F70EE" w:rsidRDefault="001F70EE" w:rsidP="001F70EE">
      <w:pPr>
        <w:rPr>
          <w:lang w:val="en-US"/>
        </w:rPr>
      </w:pPr>
    </w:p>
    <w:p w:rsidR="00CF4145" w:rsidRDefault="00CF4145" w:rsidP="001F70EE">
      <w:pPr>
        <w:rPr>
          <w:lang w:val="en-US"/>
        </w:rPr>
      </w:pPr>
      <w:r>
        <w:rPr>
          <w:lang w:val="en-US"/>
        </w:rPr>
        <w:t xml:space="preserve">The automatic update is only triggered if </w:t>
      </w:r>
      <w:r>
        <w:rPr>
          <w:i/>
          <w:lang w:val="en-US"/>
        </w:rPr>
        <w:t>UPD_ENA</w:t>
      </w:r>
      <w:r>
        <w:rPr>
          <w:lang w:val="en-US"/>
        </w:rPr>
        <w:t xml:space="preserve"> = 1.</w:t>
      </w:r>
    </w:p>
    <w:p w:rsidR="00017CA0" w:rsidRDefault="00017CA0" w:rsidP="00017CA0">
      <w:pPr>
        <w:pStyle w:val="Heading4"/>
        <w:ind w:left="862" w:hanging="862"/>
        <w:rPr>
          <w:lang w:val="en-US"/>
        </w:rPr>
      </w:pPr>
      <w:r>
        <w:rPr>
          <w:lang w:val="en-US"/>
        </w:rPr>
        <w:t>IRQ_ENA</w:t>
      </w:r>
      <w:r>
        <w:rPr>
          <w:lang w:val="en-US"/>
        </w:rPr>
        <w:t xml:space="preserve"> – </w:t>
      </w:r>
      <w:r>
        <w:rPr>
          <w:lang w:val="en-US"/>
        </w:rPr>
        <w:t xml:space="preserve">Interrupt enable register </w:t>
      </w:r>
      <w:r>
        <w:rPr>
          <w:lang w:val="en-US"/>
        </w:rPr>
        <w:t>(0x0</w:t>
      </w:r>
      <w:r>
        <w:rPr>
          <w:lang w:val="en-US"/>
        </w:rPr>
        <w:t>8</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FB6DE0">
        <w:trPr>
          <w:trHeight w:val="369"/>
        </w:trPr>
        <w:tc>
          <w:tcPr>
            <w:tcW w:w="1875" w:type="dxa"/>
            <w:tcBorders>
              <w:bottom w:val="single" w:sz="4" w:space="0" w:color="auto"/>
            </w:tcBorders>
            <w:shd w:val="pct15" w:color="auto" w:fill="auto"/>
            <w:vAlign w:val="center"/>
          </w:tcPr>
          <w:p w:rsidR="00017CA0" w:rsidRPr="00926A80" w:rsidRDefault="00017CA0" w:rsidP="00FB6DE0">
            <w:pPr>
              <w:pStyle w:val="TableHeader"/>
            </w:pPr>
            <w:r>
              <w:t>Field</w:t>
            </w:r>
          </w:p>
        </w:tc>
        <w:tc>
          <w:tcPr>
            <w:tcW w:w="889" w:type="dxa"/>
            <w:shd w:val="pct15" w:color="auto" w:fill="auto"/>
            <w:vAlign w:val="center"/>
          </w:tcPr>
          <w:p w:rsidR="00017CA0" w:rsidRPr="00926A80" w:rsidRDefault="00017CA0" w:rsidP="00FB6DE0">
            <w:pPr>
              <w:pStyle w:val="TableHeader"/>
              <w:jc w:val="center"/>
            </w:pPr>
            <w:r>
              <w:t>Bit(s)</w:t>
            </w:r>
          </w:p>
        </w:tc>
        <w:tc>
          <w:tcPr>
            <w:tcW w:w="992" w:type="dxa"/>
            <w:shd w:val="pct15" w:color="auto" w:fill="auto"/>
            <w:vAlign w:val="center"/>
          </w:tcPr>
          <w:p w:rsidR="00017CA0" w:rsidRDefault="00017CA0" w:rsidP="00FB6DE0">
            <w:pPr>
              <w:pStyle w:val="TableHeader"/>
              <w:jc w:val="center"/>
            </w:pPr>
            <w:r>
              <w:t>Type</w:t>
            </w:r>
          </w:p>
        </w:tc>
        <w:tc>
          <w:tcPr>
            <w:tcW w:w="1134" w:type="dxa"/>
            <w:shd w:val="pct15" w:color="auto" w:fill="auto"/>
            <w:vAlign w:val="center"/>
          </w:tcPr>
          <w:p w:rsidR="00017CA0" w:rsidRPr="00926A80" w:rsidRDefault="00017CA0" w:rsidP="00FB6DE0">
            <w:pPr>
              <w:pStyle w:val="TableHeader"/>
              <w:jc w:val="center"/>
            </w:pPr>
            <w:r>
              <w:t>Reset</w:t>
            </w:r>
          </w:p>
        </w:tc>
        <w:tc>
          <w:tcPr>
            <w:tcW w:w="5493" w:type="dxa"/>
            <w:shd w:val="pct15" w:color="auto" w:fill="auto"/>
            <w:vAlign w:val="center"/>
          </w:tcPr>
          <w:p w:rsidR="00017CA0" w:rsidRPr="00926A80" w:rsidRDefault="00017CA0" w:rsidP="00FB6DE0">
            <w:pPr>
              <w:pStyle w:val="TableHeader"/>
            </w:pPr>
            <w:r w:rsidRPr="00926A80">
              <w:t>Description</w:t>
            </w:r>
          </w:p>
        </w:tc>
      </w:tr>
      <w:tr w:rsidR="00017CA0" w:rsidRPr="00017CA0" w:rsidTr="00FB6DE0">
        <w:trPr>
          <w:trHeight w:val="369"/>
        </w:trPr>
        <w:tc>
          <w:tcPr>
            <w:tcW w:w="1875" w:type="dxa"/>
            <w:shd w:val="pct5" w:color="auto" w:fill="auto"/>
            <w:vAlign w:val="center"/>
          </w:tcPr>
          <w:p w:rsidR="00017CA0" w:rsidRDefault="00017CA0" w:rsidP="00FB6DE0">
            <w:pPr>
              <w:pStyle w:val="TableContent"/>
            </w:pPr>
            <w:r>
              <w:t>UPD</w:t>
            </w:r>
          </w:p>
        </w:tc>
        <w:tc>
          <w:tcPr>
            <w:tcW w:w="889" w:type="dxa"/>
            <w:vAlign w:val="center"/>
          </w:tcPr>
          <w:p w:rsidR="00017CA0" w:rsidRDefault="00017CA0" w:rsidP="00FB6DE0">
            <w:pPr>
              <w:pStyle w:val="TableContent"/>
              <w:jc w:val="center"/>
            </w:pPr>
            <w:r>
              <w:t>0</w:t>
            </w:r>
          </w:p>
        </w:tc>
        <w:tc>
          <w:tcPr>
            <w:tcW w:w="992" w:type="dxa"/>
            <w:vAlign w:val="center"/>
          </w:tcPr>
          <w:p w:rsidR="00017CA0" w:rsidRDefault="00017CA0" w:rsidP="00FB6DE0">
            <w:pPr>
              <w:pStyle w:val="TableContent"/>
              <w:jc w:val="center"/>
            </w:pPr>
            <w:r>
              <w:t>R</w:t>
            </w:r>
            <w:r>
              <w:t>W</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FB6DE0">
            <w:pPr>
              <w:pStyle w:val="TableContent"/>
            </w:pPr>
            <w:r>
              <w:t>1</w:t>
            </w:r>
            <w:r>
              <w:tab/>
            </w:r>
            <w:r>
              <w:t>Fire IRQ when an update is completed</w:t>
            </w:r>
          </w:p>
          <w:p w:rsidR="00017CA0" w:rsidRDefault="00017CA0" w:rsidP="00017CA0">
            <w:pPr>
              <w:pStyle w:val="TableContent"/>
            </w:pPr>
            <w:r>
              <w:t>0</w:t>
            </w:r>
            <w:r>
              <w:tab/>
              <w:t xml:space="preserve">No </w:t>
            </w:r>
            <w:r>
              <w:t>action if an update is completed</w:t>
            </w:r>
          </w:p>
        </w:tc>
      </w:tr>
      <w:tr w:rsidR="00017CA0" w:rsidRPr="00017CA0" w:rsidTr="00FB6DE0">
        <w:trPr>
          <w:trHeight w:val="369"/>
        </w:trPr>
        <w:tc>
          <w:tcPr>
            <w:tcW w:w="1875" w:type="dxa"/>
            <w:shd w:val="pct5" w:color="auto" w:fill="auto"/>
            <w:vAlign w:val="center"/>
          </w:tcPr>
          <w:p w:rsidR="00017CA0" w:rsidRDefault="00017CA0" w:rsidP="00FB6DE0">
            <w:pPr>
              <w:pStyle w:val="TableContent"/>
            </w:pPr>
            <w:r>
              <w:t>FIFO_EMPTY</w:t>
            </w:r>
          </w:p>
        </w:tc>
        <w:tc>
          <w:tcPr>
            <w:tcW w:w="889" w:type="dxa"/>
            <w:vAlign w:val="center"/>
          </w:tcPr>
          <w:p w:rsidR="00017CA0" w:rsidRDefault="00017CA0" w:rsidP="00FB6DE0">
            <w:pPr>
              <w:pStyle w:val="TableContent"/>
              <w:jc w:val="center"/>
            </w:pPr>
            <w:r>
              <w:t>8</w:t>
            </w:r>
          </w:p>
        </w:tc>
        <w:tc>
          <w:tcPr>
            <w:tcW w:w="992" w:type="dxa"/>
            <w:vAlign w:val="center"/>
          </w:tcPr>
          <w:p w:rsidR="00017CA0" w:rsidRDefault="00017CA0" w:rsidP="00FB6DE0">
            <w:pPr>
              <w:pStyle w:val="TableContent"/>
              <w:jc w:val="center"/>
            </w:pPr>
            <w:r>
              <w:t>RW</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017CA0">
            <w:pPr>
              <w:pStyle w:val="TableContent"/>
            </w:pPr>
            <w:r>
              <w:t>1</w:t>
            </w:r>
            <w:r>
              <w:tab/>
              <w:t xml:space="preserve">Fire IRQ when </w:t>
            </w:r>
            <w:r>
              <w:t xml:space="preserve">the FIFO becomes empty (i.e. all </w:t>
            </w:r>
            <w:r>
              <w:br/>
            </w:r>
            <w:r>
              <w:tab/>
              <w:t>SW triggered operations are completed)</w:t>
            </w:r>
          </w:p>
          <w:p w:rsidR="00017CA0" w:rsidRDefault="00017CA0" w:rsidP="00017CA0">
            <w:pPr>
              <w:pStyle w:val="TableContent"/>
            </w:pPr>
            <w:r>
              <w:t>0</w:t>
            </w:r>
            <w:r>
              <w:tab/>
              <w:t xml:space="preserve">No action if </w:t>
            </w:r>
            <w:r>
              <w:t>the FIFO becomes empty</w:t>
            </w:r>
          </w:p>
        </w:tc>
      </w:tr>
    </w:tbl>
    <w:p w:rsidR="00017CA0" w:rsidRDefault="00017CA0" w:rsidP="00017CA0">
      <w:pPr>
        <w:rPr>
          <w:lang w:val="en-US"/>
        </w:rPr>
      </w:pPr>
    </w:p>
    <w:p w:rsidR="00017CA0" w:rsidRDefault="00017CA0" w:rsidP="00017CA0">
      <w:pPr>
        <w:pStyle w:val="Heading4"/>
        <w:ind w:left="862" w:hanging="862"/>
        <w:rPr>
          <w:lang w:val="en-US"/>
        </w:rPr>
      </w:pPr>
      <w:r>
        <w:rPr>
          <w:lang w:val="en-US"/>
        </w:rPr>
        <w:t>IRQ_VEC</w:t>
      </w:r>
      <w:r>
        <w:rPr>
          <w:lang w:val="en-US"/>
        </w:rPr>
        <w:t xml:space="preserve"> – Interrupt enable register (0x0</w:t>
      </w:r>
      <w:r>
        <w:rPr>
          <w:lang w:val="en-US"/>
        </w:rPr>
        <w:t>C</w:t>
      </w:r>
      <w:r>
        <w:rPr>
          <w:lang w:val="en-US"/>
        </w:rPr>
        <w:t>)</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017CA0" w:rsidRPr="006D26F8" w:rsidTr="00FB6DE0">
        <w:trPr>
          <w:trHeight w:val="369"/>
        </w:trPr>
        <w:tc>
          <w:tcPr>
            <w:tcW w:w="1875" w:type="dxa"/>
            <w:tcBorders>
              <w:bottom w:val="single" w:sz="4" w:space="0" w:color="auto"/>
            </w:tcBorders>
            <w:shd w:val="pct15" w:color="auto" w:fill="auto"/>
            <w:vAlign w:val="center"/>
          </w:tcPr>
          <w:p w:rsidR="00017CA0" w:rsidRPr="00926A80" w:rsidRDefault="00017CA0" w:rsidP="00FB6DE0">
            <w:pPr>
              <w:pStyle w:val="TableHeader"/>
            </w:pPr>
            <w:r>
              <w:t>Field</w:t>
            </w:r>
          </w:p>
        </w:tc>
        <w:tc>
          <w:tcPr>
            <w:tcW w:w="889" w:type="dxa"/>
            <w:shd w:val="pct15" w:color="auto" w:fill="auto"/>
            <w:vAlign w:val="center"/>
          </w:tcPr>
          <w:p w:rsidR="00017CA0" w:rsidRPr="00926A80" w:rsidRDefault="00017CA0" w:rsidP="00FB6DE0">
            <w:pPr>
              <w:pStyle w:val="TableHeader"/>
              <w:jc w:val="center"/>
            </w:pPr>
            <w:r>
              <w:t>Bit(s)</w:t>
            </w:r>
          </w:p>
        </w:tc>
        <w:tc>
          <w:tcPr>
            <w:tcW w:w="992" w:type="dxa"/>
            <w:shd w:val="pct15" w:color="auto" w:fill="auto"/>
            <w:vAlign w:val="center"/>
          </w:tcPr>
          <w:p w:rsidR="00017CA0" w:rsidRDefault="00017CA0" w:rsidP="00FB6DE0">
            <w:pPr>
              <w:pStyle w:val="TableHeader"/>
              <w:jc w:val="center"/>
            </w:pPr>
            <w:r>
              <w:t>Type</w:t>
            </w:r>
          </w:p>
        </w:tc>
        <w:tc>
          <w:tcPr>
            <w:tcW w:w="1134" w:type="dxa"/>
            <w:shd w:val="pct15" w:color="auto" w:fill="auto"/>
            <w:vAlign w:val="center"/>
          </w:tcPr>
          <w:p w:rsidR="00017CA0" w:rsidRPr="00926A80" w:rsidRDefault="00017CA0" w:rsidP="00FB6DE0">
            <w:pPr>
              <w:pStyle w:val="TableHeader"/>
              <w:jc w:val="center"/>
            </w:pPr>
            <w:r>
              <w:t>Reset</w:t>
            </w:r>
          </w:p>
        </w:tc>
        <w:tc>
          <w:tcPr>
            <w:tcW w:w="5493" w:type="dxa"/>
            <w:shd w:val="pct15" w:color="auto" w:fill="auto"/>
            <w:vAlign w:val="center"/>
          </w:tcPr>
          <w:p w:rsidR="00017CA0" w:rsidRPr="00926A80" w:rsidRDefault="00017CA0" w:rsidP="00FB6DE0">
            <w:pPr>
              <w:pStyle w:val="TableHeader"/>
            </w:pPr>
            <w:r w:rsidRPr="00926A80">
              <w:t>Description</w:t>
            </w:r>
          </w:p>
        </w:tc>
      </w:tr>
      <w:tr w:rsidR="00017CA0" w:rsidRPr="00017CA0" w:rsidTr="00FB6DE0">
        <w:trPr>
          <w:trHeight w:val="369"/>
        </w:trPr>
        <w:tc>
          <w:tcPr>
            <w:tcW w:w="1875" w:type="dxa"/>
            <w:shd w:val="pct5" w:color="auto" w:fill="auto"/>
            <w:vAlign w:val="center"/>
          </w:tcPr>
          <w:p w:rsidR="00017CA0" w:rsidRDefault="00017CA0" w:rsidP="00FB6DE0">
            <w:pPr>
              <w:pStyle w:val="TableContent"/>
            </w:pPr>
            <w:r>
              <w:t>UPD</w:t>
            </w:r>
          </w:p>
        </w:tc>
        <w:tc>
          <w:tcPr>
            <w:tcW w:w="889" w:type="dxa"/>
            <w:vAlign w:val="center"/>
          </w:tcPr>
          <w:p w:rsidR="00017CA0" w:rsidRDefault="00017CA0" w:rsidP="00FB6DE0">
            <w:pPr>
              <w:pStyle w:val="TableContent"/>
              <w:jc w:val="center"/>
            </w:pPr>
            <w:r>
              <w:t>0</w:t>
            </w:r>
          </w:p>
        </w:tc>
        <w:tc>
          <w:tcPr>
            <w:tcW w:w="992" w:type="dxa"/>
            <w:vAlign w:val="center"/>
          </w:tcPr>
          <w:p w:rsidR="00017CA0" w:rsidRDefault="00017CA0" w:rsidP="00FB6DE0">
            <w:pPr>
              <w:pStyle w:val="TableContent"/>
              <w:jc w:val="center"/>
            </w:pPr>
            <w:r>
              <w:t>R</w:t>
            </w:r>
            <w:r>
              <w:t>C</w:t>
            </w:r>
            <w:r>
              <w:t>W</w:t>
            </w:r>
            <w:r>
              <w:t>1</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FB6DE0">
            <w:pPr>
              <w:pStyle w:val="TableContent"/>
            </w:pPr>
            <w:r>
              <w:t>1</w:t>
            </w:r>
            <w:r>
              <w:tab/>
            </w:r>
            <w:r>
              <w:t xml:space="preserve">An update cycle completed </w:t>
            </w:r>
          </w:p>
          <w:p w:rsidR="00017CA0" w:rsidRDefault="00017CA0" w:rsidP="00017CA0">
            <w:pPr>
              <w:pStyle w:val="TableContent"/>
            </w:pPr>
            <w:r>
              <w:t>0</w:t>
            </w:r>
            <w:r>
              <w:tab/>
            </w:r>
            <w:r>
              <w:t>No update cycle completed since last clearing</w:t>
            </w:r>
          </w:p>
        </w:tc>
      </w:tr>
      <w:tr w:rsidR="00017CA0" w:rsidRPr="00017CA0" w:rsidTr="00FB6DE0">
        <w:trPr>
          <w:trHeight w:val="369"/>
        </w:trPr>
        <w:tc>
          <w:tcPr>
            <w:tcW w:w="1875" w:type="dxa"/>
            <w:shd w:val="pct5" w:color="auto" w:fill="auto"/>
            <w:vAlign w:val="center"/>
          </w:tcPr>
          <w:p w:rsidR="00017CA0" w:rsidRDefault="00017CA0" w:rsidP="00FB6DE0">
            <w:pPr>
              <w:pStyle w:val="TableContent"/>
            </w:pPr>
            <w:r>
              <w:t>FIFO_EMPTY</w:t>
            </w:r>
          </w:p>
        </w:tc>
        <w:tc>
          <w:tcPr>
            <w:tcW w:w="889" w:type="dxa"/>
            <w:vAlign w:val="center"/>
          </w:tcPr>
          <w:p w:rsidR="00017CA0" w:rsidRDefault="00017CA0" w:rsidP="00FB6DE0">
            <w:pPr>
              <w:pStyle w:val="TableContent"/>
              <w:jc w:val="center"/>
            </w:pPr>
            <w:r>
              <w:t>8</w:t>
            </w:r>
          </w:p>
        </w:tc>
        <w:tc>
          <w:tcPr>
            <w:tcW w:w="992" w:type="dxa"/>
            <w:vAlign w:val="center"/>
          </w:tcPr>
          <w:p w:rsidR="00017CA0" w:rsidRDefault="00017CA0" w:rsidP="00FB6DE0">
            <w:pPr>
              <w:pStyle w:val="TableContent"/>
              <w:jc w:val="center"/>
            </w:pPr>
            <w:r>
              <w:t>R</w:t>
            </w:r>
            <w:r>
              <w:t>C</w:t>
            </w:r>
            <w:r>
              <w:t>W</w:t>
            </w:r>
            <w:r>
              <w:t>1</w:t>
            </w:r>
          </w:p>
        </w:tc>
        <w:tc>
          <w:tcPr>
            <w:tcW w:w="1134" w:type="dxa"/>
            <w:vAlign w:val="center"/>
          </w:tcPr>
          <w:p w:rsidR="00017CA0" w:rsidRDefault="00017CA0" w:rsidP="00FB6DE0">
            <w:pPr>
              <w:pStyle w:val="TableContent"/>
              <w:jc w:val="center"/>
            </w:pPr>
            <w:r>
              <w:t>0</w:t>
            </w:r>
          </w:p>
        </w:tc>
        <w:tc>
          <w:tcPr>
            <w:tcW w:w="5493" w:type="dxa"/>
            <w:vAlign w:val="center"/>
          </w:tcPr>
          <w:p w:rsidR="00017CA0" w:rsidRDefault="00017CA0" w:rsidP="00FB6DE0">
            <w:pPr>
              <w:pStyle w:val="TableContent"/>
            </w:pPr>
            <w:r>
              <w:t>1</w:t>
            </w:r>
            <w:r>
              <w:tab/>
            </w:r>
            <w:r>
              <w:t>FIFO became empty</w:t>
            </w:r>
          </w:p>
          <w:p w:rsidR="00017CA0" w:rsidRDefault="00017CA0" w:rsidP="00017CA0">
            <w:pPr>
              <w:pStyle w:val="TableContent"/>
            </w:pPr>
            <w:r>
              <w:t>0</w:t>
            </w:r>
            <w:r>
              <w:tab/>
            </w:r>
            <w:r>
              <w:t>FIFO did not become empty since last clearing</w:t>
            </w:r>
          </w:p>
        </w:tc>
      </w:tr>
    </w:tbl>
    <w:p w:rsidR="00017CA0" w:rsidRDefault="00017CA0" w:rsidP="001F70EE">
      <w:pPr>
        <w:rPr>
          <w:lang w:val="en-US"/>
        </w:rPr>
      </w:pPr>
    </w:p>
    <w:p w:rsidR="00017CA0" w:rsidRDefault="00017CA0" w:rsidP="001F70EE">
      <w:pPr>
        <w:rPr>
          <w:lang w:val="en-US"/>
        </w:rPr>
      </w:pPr>
      <w:r>
        <w:rPr>
          <w:lang w:val="en-US"/>
        </w:rPr>
        <w:t xml:space="preserve">Each bit must be cleared manually by writing a one to it. </w:t>
      </w:r>
    </w:p>
    <w:p w:rsidR="00017CA0" w:rsidRDefault="00017CA0" w:rsidP="001F70EE">
      <w:pPr>
        <w:rPr>
          <w:lang w:val="en-US"/>
        </w:rPr>
      </w:pPr>
      <w:r>
        <w:rPr>
          <w:lang w:val="en-US"/>
        </w:rPr>
        <w:t xml:space="preserve">Whenever a bit in </w:t>
      </w:r>
      <w:r>
        <w:rPr>
          <w:i/>
          <w:lang w:val="en-US"/>
        </w:rPr>
        <w:t xml:space="preserve">IRQ_VEC </w:t>
      </w:r>
      <w:r>
        <w:rPr>
          <w:lang w:val="en-US"/>
        </w:rPr>
        <w:t xml:space="preserve">is set and the corresponding bit in </w:t>
      </w:r>
      <w:r>
        <w:rPr>
          <w:i/>
          <w:lang w:val="en-US"/>
        </w:rPr>
        <w:t>IRQ_ENA</w:t>
      </w:r>
      <w:r>
        <w:rPr>
          <w:lang w:val="en-US"/>
        </w:rPr>
        <w:t xml:space="preserve"> is set too, an IRQ is fired.</w:t>
      </w:r>
    </w:p>
    <w:p w:rsidR="00017CA0" w:rsidRPr="00017CA0" w:rsidRDefault="00017CA0" w:rsidP="001F70EE">
      <w:pPr>
        <w:rPr>
          <w:lang w:val="en-US"/>
        </w:rPr>
      </w:pPr>
      <w:r>
        <w:rPr>
          <w:lang w:val="en-US"/>
        </w:rPr>
        <w:t xml:space="preserve">Bits in </w:t>
      </w:r>
      <w:r>
        <w:rPr>
          <w:i/>
          <w:lang w:val="en-US"/>
        </w:rPr>
        <w:t>IRQ_VEC</w:t>
      </w:r>
      <w:r>
        <w:rPr>
          <w:lang w:val="en-US"/>
        </w:rPr>
        <w:t xml:space="preserve"> are set if the corresponding event occurs independently of </w:t>
      </w:r>
      <w:r>
        <w:rPr>
          <w:i/>
          <w:lang w:val="en-US"/>
        </w:rPr>
        <w:t>IRQ_ENA</w:t>
      </w:r>
      <w:r>
        <w:rPr>
          <w:lang w:val="en-US"/>
        </w:rPr>
        <w:t xml:space="preserve">. So when setting a bit in </w:t>
      </w:r>
      <w:r>
        <w:rPr>
          <w:i/>
          <w:lang w:val="en-US"/>
        </w:rPr>
        <w:t>IRQ_ENA</w:t>
      </w:r>
      <w:r>
        <w:rPr>
          <w:lang w:val="en-US"/>
        </w:rPr>
        <w:t xml:space="preserve"> it is a good idea to clear the corresponding bit in </w:t>
      </w:r>
      <w:r>
        <w:rPr>
          <w:i/>
          <w:lang w:val="en-US"/>
        </w:rPr>
        <w:t>IRQ_VEC</w:t>
      </w:r>
      <w:r>
        <w:rPr>
          <w:lang w:val="en-US"/>
        </w:rPr>
        <w:t xml:space="preserve"> first.</w:t>
      </w:r>
    </w:p>
    <w:p w:rsidR="00017CA0" w:rsidRDefault="00017CA0" w:rsidP="001F70EE">
      <w:pPr>
        <w:rPr>
          <w:lang w:val="en-US"/>
        </w:rPr>
      </w:pPr>
    </w:p>
    <w:p w:rsidR="00CF4145" w:rsidRDefault="00CF4145" w:rsidP="00017CA0">
      <w:pPr>
        <w:pStyle w:val="Heading4"/>
        <w:pageBreakBefore/>
        <w:ind w:left="862" w:hanging="862"/>
        <w:rPr>
          <w:lang w:val="en-US"/>
        </w:rPr>
      </w:pPr>
      <w:r>
        <w:rPr>
          <w:lang w:val="en-US"/>
        </w:rPr>
        <w:lastRenderedPageBreak/>
        <w:t>BUS_BUSY – Trigger automatic update (0x10)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017CA0"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017CA0" w:rsidTr="00247275">
        <w:trPr>
          <w:trHeight w:val="369"/>
        </w:trPr>
        <w:tc>
          <w:tcPr>
            <w:tcW w:w="1875" w:type="dxa"/>
            <w:shd w:val="pct5" w:color="auto" w:fill="auto"/>
            <w:vAlign w:val="center"/>
          </w:tcPr>
          <w:p w:rsidR="00CF4145" w:rsidRDefault="00CF4145" w:rsidP="00247275">
            <w:pPr>
              <w:pStyle w:val="TableContent"/>
            </w:pPr>
            <w:r>
              <w:t>BUSY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I2C bus is busy </w:t>
            </w:r>
          </w:p>
          <w:p w:rsidR="00CF4145" w:rsidRDefault="00CF4145" w:rsidP="00247275">
            <w:pPr>
              <w:pStyle w:val="TableContent"/>
            </w:pPr>
            <w:r>
              <w:t>0</w:t>
            </w:r>
            <w:r>
              <w:tab/>
              <w:t>I2C bus is free</w:t>
            </w:r>
          </w:p>
        </w:tc>
      </w:tr>
    </w:tbl>
    <w:p w:rsidR="00CF4145" w:rsidRDefault="00CF4145" w:rsidP="00CF4145">
      <w:pPr>
        <w:rPr>
          <w:lang w:val="en-US"/>
        </w:rPr>
      </w:pPr>
    </w:p>
    <w:p w:rsidR="00CF4145" w:rsidRDefault="00CF4145" w:rsidP="00CF4145">
      <w:pPr>
        <w:rPr>
          <w:lang w:val="en-US"/>
        </w:rPr>
      </w:pPr>
      <w:r>
        <w:rPr>
          <w:lang w:val="en-US"/>
        </w:rPr>
        <w:t xml:space="preserve">Busy means busy by another master or the </w:t>
      </w:r>
      <w:r>
        <w:rPr>
          <w:i/>
          <w:lang w:val="en-US"/>
        </w:rPr>
        <w:t>i2c_devreg</w:t>
      </w:r>
      <w:r>
        <w:rPr>
          <w:lang w:val="en-US"/>
        </w:rPr>
        <w:t xml:space="preserve"> itself. However, during multiple accesses of the </w:t>
      </w:r>
      <w:r>
        <w:rPr>
          <w:i/>
          <w:lang w:val="en-US"/>
        </w:rPr>
        <w:t>i2c_devreg</w:t>
      </w:r>
      <w:r>
        <w:rPr>
          <w:lang w:val="en-US"/>
        </w:rPr>
        <w:t xml:space="preserve"> the bus busy bit may pulse low as the bus is free between two accesses for a very short time. So don’t rely on this bit staying constantly low during a whole automatic update cycle.</w:t>
      </w:r>
    </w:p>
    <w:p w:rsidR="00CF4145" w:rsidRDefault="00CF4145" w:rsidP="00017CA0">
      <w:pPr>
        <w:pStyle w:val="Heading4"/>
        <w:ind w:left="862" w:hanging="862"/>
        <w:rPr>
          <w:lang w:val="en-US"/>
        </w:rPr>
      </w:pPr>
      <w:r>
        <w:rPr>
          <w:lang w:val="en-US"/>
        </w:rPr>
        <w:t>ACC_FAIL – Access fail detection (0x14)</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017CA0" w:rsidTr="00247275">
        <w:trPr>
          <w:trHeight w:val="369"/>
        </w:trPr>
        <w:tc>
          <w:tcPr>
            <w:tcW w:w="1875" w:type="dxa"/>
            <w:shd w:val="pct5" w:color="auto" w:fill="auto"/>
            <w:vAlign w:val="center"/>
          </w:tcPr>
          <w:p w:rsidR="00CF4145" w:rsidRDefault="00CF4145" w:rsidP="00247275">
            <w:pPr>
              <w:pStyle w:val="TableContent"/>
            </w:pPr>
            <w:r>
              <w:t>FAIL</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RCW1</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At least one access failed </w:t>
            </w:r>
          </w:p>
          <w:p w:rsidR="00CF4145" w:rsidRDefault="00CF4145" w:rsidP="00CF4145">
            <w:pPr>
              <w:pStyle w:val="TableContent"/>
            </w:pPr>
            <w:r>
              <w:t>0</w:t>
            </w:r>
            <w:r>
              <w:tab/>
              <w:t>No access failed</w:t>
            </w:r>
          </w:p>
        </w:tc>
      </w:tr>
    </w:tbl>
    <w:p w:rsidR="00CF4145" w:rsidRDefault="00CF4145" w:rsidP="00CF4145">
      <w:pPr>
        <w:rPr>
          <w:lang w:val="en-US"/>
        </w:rPr>
      </w:pPr>
    </w:p>
    <w:p w:rsidR="00CF4145" w:rsidRDefault="00CF4145" w:rsidP="00CF4145">
      <w:pPr>
        <w:rPr>
          <w:lang w:val="en-US"/>
        </w:rPr>
      </w:pPr>
      <w:r>
        <w:rPr>
          <w:lang w:val="en-US"/>
        </w:rPr>
        <w:t xml:space="preserve">When a device does not acknowledge an access twice in a row, the access is regarded as failed. In this case, the corresponding entry in the mirroring RAM is set to 0xFFFFFFFF and the </w:t>
      </w:r>
      <w:r>
        <w:rPr>
          <w:i/>
          <w:lang w:val="en-US"/>
        </w:rPr>
        <w:t>ACC_FAIL</w:t>
      </w:r>
      <w:r>
        <w:rPr>
          <w:lang w:val="en-US"/>
        </w:rPr>
        <w:t xml:space="preserve"> flag is set. To clear the </w:t>
      </w:r>
      <w:r>
        <w:rPr>
          <w:i/>
          <w:lang w:val="en-US"/>
        </w:rPr>
        <w:t>ACC_FAIL</w:t>
      </w:r>
      <w:r>
        <w:rPr>
          <w:lang w:val="en-US"/>
        </w:rPr>
        <w:t xml:space="preserve"> flag, write a 1 to it.</w:t>
      </w:r>
    </w:p>
    <w:p w:rsidR="00CF4145" w:rsidRDefault="00CF4145" w:rsidP="00CF4145">
      <w:pPr>
        <w:pStyle w:val="Heading4"/>
        <w:ind w:left="862" w:hanging="862"/>
        <w:rPr>
          <w:lang w:val="en-US"/>
        </w:rPr>
      </w:pPr>
      <w:r>
        <w:rPr>
          <w:lang w:val="en-US"/>
        </w:rPr>
        <w:t>FIFO_STATE – SW transaction FIFO state (0x18)</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CF4145" w:rsidTr="00247275">
        <w:trPr>
          <w:trHeight w:val="369"/>
        </w:trPr>
        <w:tc>
          <w:tcPr>
            <w:tcW w:w="1875" w:type="dxa"/>
            <w:shd w:val="pct5" w:color="auto" w:fill="auto"/>
            <w:vAlign w:val="center"/>
          </w:tcPr>
          <w:p w:rsidR="00CF4145" w:rsidRDefault="00CF4145" w:rsidP="00247275">
            <w:pPr>
              <w:pStyle w:val="TableContent"/>
            </w:pPr>
            <w:r>
              <w:t>EMPTY</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FIFO is empty (all transactions executed) </w:t>
            </w:r>
          </w:p>
          <w:p w:rsidR="00CF4145" w:rsidRDefault="00CF4145" w:rsidP="00CF4145">
            <w:pPr>
              <w:pStyle w:val="TableContent"/>
            </w:pPr>
            <w:r>
              <w:t>0</w:t>
            </w:r>
            <w:r>
              <w:tab/>
              <w:t>FIFO is not empty</w:t>
            </w:r>
          </w:p>
        </w:tc>
      </w:tr>
      <w:tr w:rsidR="00CF4145" w:rsidRPr="00017CA0" w:rsidTr="00247275">
        <w:trPr>
          <w:trHeight w:val="369"/>
        </w:trPr>
        <w:tc>
          <w:tcPr>
            <w:tcW w:w="1875" w:type="dxa"/>
            <w:shd w:val="pct5" w:color="auto" w:fill="auto"/>
            <w:vAlign w:val="center"/>
          </w:tcPr>
          <w:p w:rsidR="00CF4145" w:rsidRDefault="00CF4145" w:rsidP="00247275">
            <w:pPr>
              <w:pStyle w:val="TableContent"/>
            </w:pPr>
            <w:r>
              <w:t>FULL</w:t>
            </w:r>
          </w:p>
        </w:tc>
        <w:tc>
          <w:tcPr>
            <w:tcW w:w="889" w:type="dxa"/>
            <w:vAlign w:val="center"/>
          </w:tcPr>
          <w:p w:rsidR="00CF4145" w:rsidRDefault="00CF4145" w:rsidP="00247275">
            <w:pPr>
              <w:pStyle w:val="TableContent"/>
              <w:jc w:val="center"/>
            </w:pPr>
            <w:r>
              <w:t>8</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 xml:space="preserve">1  </w:t>
            </w:r>
            <w:r>
              <w:tab/>
              <w:t>FIFO is full</w:t>
            </w:r>
            <w:r>
              <w:br/>
              <w:t>0</w:t>
            </w:r>
            <w:r>
              <w:tab/>
              <w:t>FIFO is not full</w:t>
            </w:r>
          </w:p>
        </w:tc>
      </w:tr>
    </w:tbl>
    <w:p w:rsidR="00CF4145" w:rsidRDefault="00CF4145" w:rsidP="00CF4145">
      <w:pPr>
        <w:rPr>
          <w:lang w:val="en-US"/>
        </w:rPr>
      </w:pPr>
    </w:p>
    <w:p w:rsidR="00CF4145" w:rsidRDefault="00CF4145" w:rsidP="00CF4145">
      <w:pPr>
        <w:rPr>
          <w:lang w:val="en-US"/>
        </w:rPr>
      </w:pPr>
      <w:r>
        <w:rPr>
          <w:lang w:val="en-US"/>
        </w:rPr>
        <w:t xml:space="preserve">All SW triggered transactions are stored in a FIFO. These are enforced reads (write to </w:t>
      </w:r>
      <w:r>
        <w:rPr>
          <w:i/>
          <w:lang w:val="en-US"/>
        </w:rPr>
        <w:t>FORCE_READ</w:t>
      </w:r>
      <w:r>
        <w:rPr>
          <w:lang w:val="en-US"/>
        </w:rPr>
        <w:t xml:space="preserve">) and writes (write to mirror memory). When the FIFO is full, no more of these operations are allowed until there is space in the FIFO. </w:t>
      </w:r>
    </w:p>
    <w:p w:rsidR="00CF4145" w:rsidRDefault="00CF4145" w:rsidP="00CF4145">
      <w:pPr>
        <w:rPr>
          <w:lang w:val="en-US"/>
        </w:rPr>
      </w:pPr>
      <w:r>
        <w:rPr>
          <w:lang w:val="en-US"/>
        </w:rPr>
        <w:t>Entries are removed from the FIFO if they are completed. So the FIFO being empty means that all SW triggered operations are completed.</w:t>
      </w:r>
    </w:p>
    <w:p w:rsidR="00CF4145" w:rsidRDefault="00CF4145" w:rsidP="00017CA0">
      <w:pPr>
        <w:pStyle w:val="Heading4"/>
        <w:ind w:left="862" w:hanging="862"/>
        <w:rPr>
          <w:lang w:val="en-US"/>
        </w:rPr>
      </w:pPr>
      <w:r>
        <w:rPr>
          <w:lang w:val="en-US"/>
        </w:rPr>
        <w:t xml:space="preserve"> UPD_ONGOING – Automatic update state (0x1C)</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017CA0" w:rsidTr="00247275">
        <w:trPr>
          <w:trHeight w:val="369"/>
        </w:trPr>
        <w:tc>
          <w:tcPr>
            <w:tcW w:w="1875" w:type="dxa"/>
            <w:shd w:val="pct5" w:color="auto" w:fill="auto"/>
            <w:vAlign w:val="center"/>
          </w:tcPr>
          <w:p w:rsidR="00CF4145" w:rsidRDefault="00CF4145" w:rsidP="00247275">
            <w:pPr>
              <w:pStyle w:val="TableContent"/>
            </w:pPr>
            <w:r>
              <w:t>ONGOING</w:t>
            </w:r>
          </w:p>
        </w:tc>
        <w:tc>
          <w:tcPr>
            <w:tcW w:w="889" w:type="dxa"/>
            <w:vAlign w:val="center"/>
          </w:tcPr>
          <w:p w:rsidR="00CF4145" w:rsidRDefault="00CF4145" w:rsidP="00247275">
            <w:pPr>
              <w:pStyle w:val="TableContent"/>
              <w:jc w:val="center"/>
            </w:pPr>
            <w:r>
              <w:t>0</w:t>
            </w:r>
          </w:p>
        </w:tc>
        <w:tc>
          <w:tcPr>
            <w:tcW w:w="992" w:type="dxa"/>
            <w:vAlign w:val="center"/>
          </w:tcPr>
          <w:p w:rsidR="00CF4145" w:rsidRDefault="00CF4145" w:rsidP="00247275">
            <w:pPr>
              <w:pStyle w:val="TableContent"/>
              <w:jc w:val="center"/>
            </w:pPr>
            <w:r>
              <w:t>R</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CF4145" w:rsidP="00247275">
            <w:pPr>
              <w:pStyle w:val="TableContent"/>
            </w:pPr>
            <w:r>
              <w:t>1</w:t>
            </w:r>
            <w:r>
              <w:tab/>
              <w:t xml:space="preserve">Automatic update is ongoing </w:t>
            </w:r>
          </w:p>
          <w:p w:rsidR="00CF4145" w:rsidRDefault="00CF4145" w:rsidP="00CF4145">
            <w:pPr>
              <w:pStyle w:val="TableContent"/>
            </w:pPr>
            <w:r>
              <w:t>0</w:t>
            </w:r>
            <w:r>
              <w:tab/>
              <w:t>No automatic update is ongoing</w:t>
            </w:r>
          </w:p>
        </w:tc>
      </w:tr>
    </w:tbl>
    <w:p w:rsidR="00CF4145" w:rsidRDefault="00CF4145" w:rsidP="00CF4145">
      <w:pPr>
        <w:rPr>
          <w:lang w:val="en-US"/>
        </w:rPr>
      </w:pPr>
    </w:p>
    <w:p w:rsidR="00CF4145" w:rsidRDefault="00CF4145" w:rsidP="00CF4145">
      <w:pPr>
        <w:pStyle w:val="Heading4"/>
        <w:ind w:left="862" w:hanging="862"/>
        <w:rPr>
          <w:lang w:val="en-US"/>
        </w:rPr>
      </w:pPr>
      <w:r>
        <w:rPr>
          <w:lang w:val="en-US"/>
        </w:rPr>
        <w:t>FORCE_READ – Force readback (0x20)</w:t>
      </w:r>
    </w:p>
    <w:tbl>
      <w:tblPr>
        <w:tblStyle w:val="TableGrid"/>
        <w:tblW w:w="0" w:type="auto"/>
        <w:tblInd w:w="38" w:type="dxa"/>
        <w:tblLook w:val="04A0" w:firstRow="1" w:lastRow="0" w:firstColumn="1" w:lastColumn="0" w:noHBand="0" w:noVBand="1"/>
      </w:tblPr>
      <w:tblGrid>
        <w:gridCol w:w="1875"/>
        <w:gridCol w:w="889"/>
        <w:gridCol w:w="992"/>
        <w:gridCol w:w="1134"/>
        <w:gridCol w:w="5493"/>
      </w:tblGrid>
      <w:tr w:rsidR="00CF4145" w:rsidRPr="006D26F8" w:rsidTr="00247275">
        <w:trPr>
          <w:trHeight w:val="369"/>
        </w:trPr>
        <w:tc>
          <w:tcPr>
            <w:tcW w:w="1875" w:type="dxa"/>
            <w:tcBorders>
              <w:bottom w:val="single" w:sz="4" w:space="0" w:color="auto"/>
            </w:tcBorders>
            <w:shd w:val="pct15" w:color="auto" w:fill="auto"/>
            <w:vAlign w:val="center"/>
          </w:tcPr>
          <w:p w:rsidR="00CF4145" w:rsidRPr="00926A80" w:rsidRDefault="00CF4145" w:rsidP="00247275">
            <w:pPr>
              <w:pStyle w:val="TableHeader"/>
            </w:pPr>
            <w:r>
              <w:t>Field</w:t>
            </w:r>
          </w:p>
        </w:tc>
        <w:tc>
          <w:tcPr>
            <w:tcW w:w="889" w:type="dxa"/>
            <w:shd w:val="pct15" w:color="auto" w:fill="auto"/>
            <w:vAlign w:val="center"/>
          </w:tcPr>
          <w:p w:rsidR="00CF4145" w:rsidRPr="00926A80" w:rsidRDefault="00CF4145" w:rsidP="00247275">
            <w:pPr>
              <w:pStyle w:val="TableHeader"/>
              <w:jc w:val="center"/>
            </w:pPr>
            <w:r>
              <w:t>Bit(s)</w:t>
            </w:r>
          </w:p>
        </w:tc>
        <w:tc>
          <w:tcPr>
            <w:tcW w:w="992" w:type="dxa"/>
            <w:shd w:val="pct15" w:color="auto" w:fill="auto"/>
            <w:vAlign w:val="center"/>
          </w:tcPr>
          <w:p w:rsidR="00CF4145" w:rsidRDefault="00CF4145" w:rsidP="00247275">
            <w:pPr>
              <w:pStyle w:val="TableHeader"/>
              <w:jc w:val="center"/>
            </w:pPr>
            <w:r>
              <w:t>Type</w:t>
            </w:r>
          </w:p>
        </w:tc>
        <w:tc>
          <w:tcPr>
            <w:tcW w:w="1134" w:type="dxa"/>
            <w:shd w:val="pct15" w:color="auto" w:fill="auto"/>
            <w:vAlign w:val="center"/>
          </w:tcPr>
          <w:p w:rsidR="00CF4145" w:rsidRPr="00926A80" w:rsidRDefault="00CF4145" w:rsidP="00247275">
            <w:pPr>
              <w:pStyle w:val="TableHeader"/>
              <w:jc w:val="center"/>
            </w:pPr>
            <w:r>
              <w:t>Reset</w:t>
            </w:r>
          </w:p>
        </w:tc>
        <w:tc>
          <w:tcPr>
            <w:tcW w:w="5493" w:type="dxa"/>
            <w:shd w:val="pct15" w:color="auto" w:fill="auto"/>
            <w:vAlign w:val="center"/>
          </w:tcPr>
          <w:p w:rsidR="00CF4145" w:rsidRPr="00926A80" w:rsidRDefault="00CF4145" w:rsidP="00247275">
            <w:pPr>
              <w:pStyle w:val="TableHeader"/>
            </w:pPr>
            <w:r w:rsidRPr="00926A80">
              <w:t>Description</w:t>
            </w:r>
          </w:p>
        </w:tc>
      </w:tr>
      <w:tr w:rsidR="00CF4145" w:rsidRPr="00017CA0" w:rsidTr="00247275">
        <w:trPr>
          <w:trHeight w:val="369"/>
        </w:trPr>
        <w:tc>
          <w:tcPr>
            <w:tcW w:w="1875" w:type="dxa"/>
            <w:shd w:val="pct5" w:color="auto" w:fill="auto"/>
            <w:vAlign w:val="center"/>
          </w:tcPr>
          <w:p w:rsidR="00CF4145" w:rsidRDefault="00CF4145" w:rsidP="00247275">
            <w:pPr>
              <w:pStyle w:val="TableContent"/>
            </w:pPr>
            <w:r>
              <w:t>ADDR</w:t>
            </w:r>
          </w:p>
        </w:tc>
        <w:tc>
          <w:tcPr>
            <w:tcW w:w="889" w:type="dxa"/>
            <w:vAlign w:val="center"/>
          </w:tcPr>
          <w:p w:rsidR="00CF4145" w:rsidRDefault="0018377F" w:rsidP="00247275">
            <w:pPr>
              <w:pStyle w:val="TableContent"/>
              <w:jc w:val="center"/>
            </w:pPr>
            <w:r>
              <w:t>N-1…0</w:t>
            </w:r>
          </w:p>
        </w:tc>
        <w:tc>
          <w:tcPr>
            <w:tcW w:w="992" w:type="dxa"/>
            <w:vAlign w:val="center"/>
          </w:tcPr>
          <w:p w:rsidR="00CF4145" w:rsidRDefault="0018377F" w:rsidP="00247275">
            <w:pPr>
              <w:pStyle w:val="TableContent"/>
              <w:jc w:val="center"/>
            </w:pPr>
            <w:r>
              <w:t>W</w:t>
            </w:r>
          </w:p>
        </w:tc>
        <w:tc>
          <w:tcPr>
            <w:tcW w:w="1134" w:type="dxa"/>
            <w:vAlign w:val="center"/>
          </w:tcPr>
          <w:p w:rsidR="00CF4145" w:rsidRDefault="00CF4145" w:rsidP="00247275">
            <w:pPr>
              <w:pStyle w:val="TableContent"/>
              <w:jc w:val="center"/>
            </w:pPr>
            <w:r>
              <w:t>-</w:t>
            </w:r>
          </w:p>
        </w:tc>
        <w:tc>
          <w:tcPr>
            <w:tcW w:w="5493" w:type="dxa"/>
            <w:vAlign w:val="center"/>
          </w:tcPr>
          <w:p w:rsidR="00CF4145" w:rsidRDefault="0018377F" w:rsidP="00247275">
            <w:pPr>
              <w:pStyle w:val="TableContent"/>
            </w:pPr>
            <w:r>
              <w:t>Index of the register entry to update</w:t>
            </w:r>
          </w:p>
        </w:tc>
      </w:tr>
    </w:tbl>
    <w:p w:rsidR="00CF4145" w:rsidRDefault="00CF4145" w:rsidP="00CF4145">
      <w:pPr>
        <w:rPr>
          <w:lang w:val="en-US"/>
        </w:rPr>
      </w:pPr>
    </w:p>
    <w:p w:rsidR="00CF4145" w:rsidRDefault="0018377F" w:rsidP="00CF4145">
      <w:pPr>
        <w:rPr>
          <w:lang w:val="en-US"/>
        </w:rPr>
      </w:pPr>
      <w:r>
        <w:rPr>
          <w:lang w:val="en-US"/>
        </w:rPr>
        <w:t>If this register is written, the I2C register described in the ROM entry with the given index is read and the mirroring RAM entry is updated.</w:t>
      </w:r>
    </w:p>
    <w:p w:rsidR="0018377F" w:rsidRDefault="0018377F" w:rsidP="0018377F">
      <w:pPr>
        <w:pStyle w:val="Heading4"/>
        <w:ind w:left="862" w:hanging="862"/>
        <w:rPr>
          <w:lang w:val="en-US"/>
        </w:rPr>
      </w:pPr>
      <w:r>
        <w:rPr>
          <w:lang w:val="en-US"/>
        </w:rPr>
        <w:lastRenderedPageBreak/>
        <w:t>MEM_OFFS – Mirroring memory offset (0x40 … )</w:t>
      </w:r>
    </w:p>
    <w:p w:rsidR="0018377F" w:rsidRDefault="0018377F" w:rsidP="0018377F">
      <w:pPr>
        <w:rPr>
          <w:lang w:val="en-US"/>
        </w:rPr>
      </w:pPr>
      <w:r>
        <w:rPr>
          <w:lang w:val="en-US"/>
        </w:rPr>
        <w:t>The mirroring memory is placed at this offset. Reading from such an address means reading from the mirroring RAM, writing to such an address means placing a write access in the FIFO. When the access is executed, the mirroring RAM entry is updated with the corresponding value.</w:t>
      </w:r>
    </w:p>
    <w:p w:rsidR="0018377F" w:rsidRDefault="0018377F" w:rsidP="0018377F">
      <w:pPr>
        <w:rPr>
          <w:lang w:val="en-US"/>
        </w:rPr>
      </w:pPr>
      <w:r>
        <w:rPr>
          <w:lang w:val="en-US"/>
        </w:rPr>
        <w:t>The configuration ROM / mirroring RAM index to be updated is calculated by the formula below:</w:t>
      </w:r>
    </w:p>
    <w:p w:rsidR="0018377F" w:rsidRPr="0018377F" w:rsidRDefault="0018377F" w:rsidP="0018377F">
      <w:pPr>
        <w:rPr>
          <w:lang w:val="en-US"/>
        </w:rPr>
      </w:pPr>
      <m:oMathPara>
        <m:oMath>
          <m:r>
            <w:rPr>
              <w:rFonts w:ascii="Cambria Math" w:hAnsi="Cambria Math"/>
              <w:lang w:val="en-US"/>
            </w:rPr>
            <m:t>Index=(Addr-ME</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OFFS</m:t>
              </m:r>
            </m:sub>
          </m:sSub>
          <m:r>
            <w:rPr>
              <w:rFonts w:ascii="Cambria Math" w:hAnsi="Cambria Math"/>
              <w:lang w:val="en-US"/>
            </w:rPr>
            <m:t>)/4</m:t>
          </m:r>
        </m:oMath>
      </m:oMathPara>
    </w:p>
    <w:p w:rsidR="0018377F" w:rsidRDefault="0018377F" w:rsidP="0018377F">
      <w:pPr>
        <w:rPr>
          <w:lang w:val="en-US"/>
        </w:rPr>
      </w:pPr>
      <w:r>
        <w:rPr>
          <w:lang w:val="en-US"/>
        </w:rPr>
        <w:t xml:space="preserve">So an access to 0x40 means updating Index 0. </w:t>
      </w:r>
    </w:p>
    <w:p w:rsidR="0018377F" w:rsidRDefault="0018377F" w:rsidP="0018377F">
      <w:pPr>
        <w:rPr>
          <w:lang w:val="en-US"/>
        </w:rPr>
      </w:pPr>
      <w:r>
        <w:rPr>
          <w:lang w:val="en-US"/>
        </w:rPr>
        <w:t>An access to 0x58 means updating Index 6.</w:t>
      </w:r>
    </w:p>
    <w:p w:rsidR="00CF4145" w:rsidRPr="00CF4145" w:rsidRDefault="00CF4145" w:rsidP="00CF4145">
      <w:pPr>
        <w:rPr>
          <w:lang w:val="en-US"/>
        </w:rPr>
      </w:pPr>
    </w:p>
    <w:bookmarkEnd w:id="0"/>
    <w:p w:rsidR="00CF4145" w:rsidRPr="00CF4145" w:rsidRDefault="00CF4145" w:rsidP="00CF4145">
      <w:pPr>
        <w:rPr>
          <w:lang w:val="en-US"/>
        </w:rPr>
      </w:pPr>
    </w:p>
    <w:sectPr w:rsidR="00CF4145" w:rsidRPr="00CF4145" w:rsidSect="002E7A28">
      <w:headerReference w:type="default" r:id="rId16"/>
      <w:footerReference w:type="default" r:id="rId17"/>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5A07" w:rsidRDefault="00655A07">
      <w:r>
        <w:separator/>
      </w:r>
    </w:p>
  </w:endnote>
  <w:endnote w:type="continuationSeparator" w:id="0">
    <w:p w:rsidR="00655A07" w:rsidRDefault="00655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Pr="00B20A69" w:rsidRDefault="007220F7">
    <w:pPr>
      <w:pStyle w:val="Footer"/>
      <w:tabs>
        <w:tab w:val="clear" w:pos="4536"/>
        <w:tab w:val="clear" w:pos="9072"/>
        <w:tab w:val="right" w:pos="10206"/>
      </w:tabs>
      <w:spacing w:before="57"/>
      <w:rPr>
        <w:rFonts w:cs="Arial"/>
        <w:sz w:val="16"/>
        <w:szCs w:val="16"/>
      </w:rPr>
    </w:pPr>
    <w:r>
      <w:rPr>
        <w:noProof/>
        <w:lang w:val="en-US"/>
      </w:rPr>
      <mc:AlternateContent>
        <mc:Choice Requires="wps">
          <w:drawing>
            <wp:anchor distT="0" distB="0" distL="114300" distR="114300" simplePos="0" relativeHeight="251657216" behindDoc="0" locked="0" layoutInCell="0" allowOverlap="1" wp14:anchorId="369A6CD5" wp14:editId="5D4E09D5">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E14085"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4D5FDB">
      <w:rPr>
        <w:noProof/>
        <w:sz w:val="16"/>
        <w:lang w:val="da-DK"/>
      </w:rPr>
      <w:t>i2c_devreg.docx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4D5FDB">
      <w:rPr>
        <w:noProof/>
        <w:sz w:val="16"/>
      </w:rPr>
      <w:t>01.10.2019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4D5FDB">
      <w:rPr>
        <w:rFonts w:cs="Arial"/>
        <w:noProof/>
        <w:sz w:val="16"/>
        <w:szCs w:val="16"/>
      </w:rPr>
      <w:t>14</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5A07" w:rsidRDefault="00655A07">
      <w:r>
        <w:separator/>
      </w:r>
    </w:p>
  </w:footnote>
  <w:footnote w:type="continuationSeparator" w:id="0">
    <w:p w:rsidR="00655A07" w:rsidRDefault="00655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20F7" w:rsidRDefault="007220F7">
    <w:pPr>
      <w:pStyle w:val="Header"/>
      <w:jc w:val="left"/>
    </w:pPr>
    <w:r>
      <w:rPr>
        <w:noProof/>
        <w:lang w:val="en-US"/>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DFD2CA"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val="en-US"/>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07FC"/>
    <w:multiLevelType w:val="hybridMultilevel"/>
    <w:tmpl w:val="D8E44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662367"/>
    <w:multiLevelType w:val="hybridMultilevel"/>
    <w:tmpl w:val="B97A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C82F4B"/>
    <w:multiLevelType w:val="hybridMultilevel"/>
    <w:tmpl w:val="06A64E08"/>
    <w:lvl w:ilvl="0" w:tplc="9BA239E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E323E3"/>
    <w:multiLevelType w:val="hybridMultilevel"/>
    <w:tmpl w:val="FC32A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62D277F"/>
    <w:multiLevelType w:val="hybridMultilevel"/>
    <w:tmpl w:val="D31C4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9FC368F"/>
    <w:multiLevelType w:val="hybridMultilevel"/>
    <w:tmpl w:val="30A0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AEA5391"/>
    <w:multiLevelType w:val="hybridMultilevel"/>
    <w:tmpl w:val="6E68F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2"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2C65967"/>
    <w:multiLevelType w:val="hybridMultilevel"/>
    <w:tmpl w:val="FDE62CA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3FA0BF9"/>
    <w:multiLevelType w:val="hybridMultilevel"/>
    <w:tmpl w:val="12408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0C4CB6"/>
    <w:multiLevelType w:val="hybridMultilevel"/>
    <w:tmpl w:val="66C611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3412"/>
        </w:tabs>
        <w:ind w:left="3412" w:hanging="576"/>
      </w:pPr>
      <w:rPr>
        <w:rFonts w:cs="Times New Roman"/>
      </w:rPr>
    </w:lvl>
    <w:lvl w:ilvl="2">
      <w:start w:val="1"/>
      <w:numFmt w:val="decimal"/>
      <w:pStyle w:val="Heading3"/>
      <w:lvlText w:val="%1.%2.%3"/>
      <w:lvlJc w:val="left"/>
      <w:pPr>
        <w:tabs>
          <w:tab w:val="num" w:pos="8659"/>
        </w:tabs>
        <w:ind w:left="8659" w:hanging="720"/>
      </w:pPr>
      <w:rPr>
        <w:rFonts w:cs="Times New Roman"/>
      </w:rPr>
    </w:lvl>
    <w:lvl w:ilvl="3">
      <w:start w:val="1"/>
      <w:numFmt w:val="decimal"/>
      <w:pStyle w:val="Heading4"/>
      <w:lvlText w:val="%1.%2.%3.%4"/>
      <w:lvlJc w:val="left"/>
      <w:pPr>
        <w:tabs>
          <w:tab w:val="num" w:pos="1715"/>
        </w:tabs>
        <w:ind w:left="1715"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A7E26"/>
    <w:multiLevelType w:val="hybridMultilevel"/>
    <w:tmpl w:val="988E1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E6541A6"/>
    <w:multiLevelType w:val="hybridMultilevel"/>
    <w:tmpl w:val="73ECC6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9"/>
  </w:num>
  <w:num w:numId="4">
    <w:abstractNumId w:val="19"/>
  </w:num>
  <w:num w:numId="5">
    <w:abstractNumId w:val="6"/>
  </w:num>
  <w:num w:numId="6">
    <w:abstractNumId w:val="42"/>
  </w:num>
  <w:num w:numId="7">
    <w:abstractNumId w:val="35"/>
  </w:num>
  <w:num w:numId="8">
    <w:abstractNumId w:val="1"/>
  </w:num>
  <w:num w:numId="9">
    <w:abstractNumId w:val="38"/>
  </w:num>
  <w:num w:numId="10">
    <w:abstractNumId w:val="44"/>
  </w:num>
  <w:num w:numId="11">
    <w:abstractNumId w:val="36"/>
  </w:num>
  <w:num w:numId="12">
    <w:abstractNumId w:val="33"/>
  </w:num>
  <w:num w:numId="13">
    <w:abstractNumId w:val="43"/>
  </w:num>
  <w:num w:numId="14">
    <w:abstractNumId w:val="28"/>
  </w:num>
  <w:num w:numId="15">
    <w:abstractNumId w:val="31"/>
  </w:num>
  <w:num w:numId="16">
    <w:abstractNumId w:val="29"/>
  </w:num>
  <w:num w:numId="17">
    <w:abstractNumId w:val="8"/>
  </w:num>
  <w:num w:numId="18">
    <w:abstractNumId w:val="41"/>
  </w:num>
  <w:num w:numId="19">
    <w:abstractNumId w:val="25"/>
  </w:num>
  <w:num w:numId="20">
    <w:abstractNumId w:val="39"/>
  </w:num>
  <w:num w:numId="21">
    <w:abstractNumId w:val="11"/>
  </w:num>
  <w:num w:numId="22">
    <w:abstractNumId w:val="3"/>
  </w:num>
  <w:num w:numId="23">
    <w:abstractNumId w:val="21"/>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7"/>
  </w:num>
  <w:num w:numId="30">
    <w:abstractNumId w:val="32"/>
  </w:num>
  <w:num w:numId="31">
    <w:abstractNumId w:val="14"/>
  </w:num>
  <w:num w:numId="32">
    <w:abstractNumId w:val="12"/>
  </w:num>
  <w:num w:numId="33">
    <w:abstractNumId w:val="18"/>
  </w:num>
  <w:num w:numId="34">
    <w:abstractNumId w:val="22"/>
  </w:num>
  <w:num w:numId="35">
    <w:abstractNumId w:val="4"/>
  </w:num>
  <w:num w:numId="36">
    <w:abstractNumId w:val="20"/>
  </w:num>
  <w:num w:numId="37">
    <w:abstractNumId w:val="23"/>
  </w:num>
  <w:num w:numId="38">
    <w:abstractNumId w:val="27"/>
  </w:num>
  <w:num w:numId="39">
    <w:abstractNumId w:val="45"/>
  </w:num>
  <w:num w:numId="40">
    <w:abstractNumId w:val="5"/>
  </w:num>
  <w:num w:numId="41">
    <w:abstractNumId w:val="10"/>
  </w:num>
  <w:num w:numId="42">
    <w:abstractNumId w:val="34"/>
  </w:num>
  <w:num w:numId="43">
    <w:abstractNumId w:val="2"/>
  </w:num>
  <w:num w:numId="44">
    <w:abstractNumId w:val="13"/>
  </w:num>
  <w:num w:numId="45">
    <w:abstractNumId w:val="17"/>
  </w:num>
  <w:num w:numId="46">
    <w:abstractNumId w:val="24"/>
  </w:num>
  <w:num w:numId="47">
    <w:abstractNumId w:val="1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17CA0"/>
    <w:rsid w:val="00020B95"/>
    <w:rsid w:val="0002316D"/>
    <w:rsid w:val="00026497"/>
    <w:rsid w:val="0002783F"/>
    <w:rsid w:val="0003008E"/>
    <w:rsid w:val="000309A4"/>
    <w:rsid w:val="00034A7F"/>
    <w:rsid w:val="000368D8"/>
    <w:rsid w:val="0003779B"/>
    <w:rsid w:val="000407D3"/>
    <w:rsid w:val="00045FEE"/>
    <w:rsid w:val="000465D0"/>
    <w:rsid w:val="00051CD4"/>
    <w:rsid w:val="000559FA"/>
    <w:rsid w:val="00062180"/>
    <w:rsid w:val="000703FF"/>
    <w:rsid w:val="00072801"/>
    <w:rsid w:val="00075D06"/>
    <w:rsid w:val="0007788C"/>
    <w:rsid w:val="00077DC2"/>
    <w:rsid w:val="0008005E"/>
    <w:rsid w:val="00085BB7"/>
    <w:rsid w:val="00085C75"/>
    <w:rsid w:val="00087DB4"/>
    <w:rsid w:val="000A4DA6"/>
    <w:rsid w:val="000A7F72"/>
    <w:rsid w:val="000B1D77"/>
    <w:rsid w:val="000B1E1C"/>
    <w:rsid w:val="000B3112"/>
    <w:rsid w:val="000B317E"/>
    <w:rsid w:val="000B41AD"/>
    <w:rsid w:val="000B41B3"/>
    <w:rsid w:val="000B63FB"/>
    <w:rsid w:val="000C02B4"/>
    <w:rsid w:val="000C10B8"/>
    <w:rsid w:val="000C1A03"/>
    <w:rsid w:val="000D0DAE"/>
    <w:rsid w:val="000D2850"/>
    <w:rsid w:val="000D7511"/>
    <w:rsid w:val="000E2656"/>
    <w:rsid w:val="000E6ED6"/>
    <w:rsid w:val="000E7E8F"/>
    <w:rsid w:val="000F651D"/>
    <w:rsid w:val="000F6942"/>
    <w:rsid w:val="000F69BB"/>
    <w:rsid w:val="000F7882"/>
    <w:rsid w:val="00100E4A"/>
    <w:rsid w:val="00104FA6"/>
    <w:rsid w:val="00111FBE"/>
    <w:rsid w:val="00112497"/>
    <w:rsid w:val="00113664"/>
    <w:rsid w:val="00115214"/>
    <w:rsid w:val="00120258"/>
    <w:rsid w:val="00125C9C"/>
    <w:rsid w:val="00126115"/>
    <w:rsid w:val="0012671F"/>
    <w:rsid w:val="001278F1"/>
    <w:rsid w:val="00141EF9"/>
    <w:rsid w:val="00152D8D"/>
    <w:rsid w:val="00153B1C"/>
    <w:rsid w:val="001604E7"/>
    <w:rsid w:val="00162235"/>
    <w:rsid w:val="00163B4A"/>
    <w:rsid w:val="00164F98"/>
    <w:rsid w:val="00166FE2"/>
    <w:rsid w:val="0017472D"/>
    <w:rsid w:val="001748D1"/>
    <w:rsid w:val="00182270"/>
    <w:rsid w:val="0018377F"/>
    <w:rsid w:val="00183C9B"/>
    <w:rsid w:val="001852BE"/>
    <w:rsid w:val="001863B4"/>
    <w:rsid w:val="001931E5"/>
    <w:rsid w:val="00194C40"/>
    <w:rsid w:val="00195A1B"/>
    <w:rsid w:val="00196532"/>
    <w:rsid w:val="00197D80"/>
    <w:rsid w:val="001A1EE4"/>
    <w:rsid w:val="001A346F"/>
    <w:rsid w:val="001A3A79"/>
    <w:rsid w:val="001A60A2"/>
    <w:rsid w:val="001A6B8A"/>
    <w:rsid w:val="001B0412"/>
    <w:rsid w:val="001B2E88"/>
    <w:rsid w:val="001B3746"/>
    <w:rsid w:val="001B71EF"/>
    <w:rsid w:val="001C02BA"/>
    <w:rsid w:val="001C61FB"/>
    <w:rsid w:val="001C7637"/>
    <w:rsid w:val="001D0092"/>
    <w:rsid w:val="001D01BA"/>
    <w:rsid w:val="001D7669"/>
    <w:rsid w:val="001D77AF"/>
    <w:rsid w:val="001D7CFC"/>
    <w:rsid w:val="001E013D"/>
    <w:rsid w:val="001E1B04"/>
    <w:rsid w:val="001E2246"/>
    <w:rsid w:val="001E2F09"/>
    <w:rsid w:val="001F023F"/>
    <w:rsid w:val="001F3E0A"/>
    <w:rsid w:val="001F4655"/>
    <w:rsid w:val="001F5EB2"/>
    <w:rsid w:val="001F70EE"/>
    <w:rsid w:val="001F7D6A"/>
    <w:rsid w:val="002000F5"/>
    <w:rsid w:val="00200208"/>
    <w:rsid w:val="002006AC"/>
    <w:rsid w:val="00206634"/>
    <w:rsid w:val="002145CB"/>
    <w:rsid w:val="0022252B"/>
    <w:rsid w:val="002226A9"/>
    <w:rsid w:val="00223976"/>
    <w:rsid w:val="002277E2"/>
    <w:rsid w:val="00227FE0"/>
    <w:rsid w:val="002335C3"/>
    <w:rsid w:val="0023439E"/>
    <w:rsid w:val="00235B81"/>
    <w:rsid w:val="00237BEF"/>
    <w:rsid w:val="00240105"/>
    <w:rsid w:val="00241E09"/>
    <w:rsid w:val="00241E92"/>
    <w:rsid w:val="00243660"/>
    <w:rsid w:val="00243E99"/>
    <w:rsid w:val="00252C22"/>
    <w:rsid w:val="00253644"/>
    <w:rsid w:val="00256819"/>
    <w:rsid w:val="0025722A"/>
    <w:rsid w:val="00262EF5"/>
    <w:rsid w:val="00270310"/>
    <w:rsid w:val="00270554"/>
    <w:rsid w:val="0027294E"/>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3D88"/>
    <w:rsid w:val="002B5EC2"/>
    <w:rsid w:val="002B6014"/>
    <w:rsid w:val="002B6733"/>
    <w:rsid w:val="002C53E9"/>
    <w:rsid w:val="002D1062"/>
    <w:rsid w:val="002D1461"/>
    <w:rsid w:val="002D1A07"/>
    <w:rsid w:val="002D59D0"/>
    <w:rsid w:val="002D647B"/>
    <w:rsid w:val="002D6748"/>
    <w:rsid w:val="002E4E3C"/>
    <w:rsid w:val="002E649B"/>
    <w:rsid w:val="002E7A28"/>
    <w:rsid w:val="002F1926"/>
    <w:rsid w:val="002F33F6"/>
    <w:rsid w:val="002F35DB"/>
    <w:rsid w:val="002F6398"/>
    <w:rsid w:val="0030189C"/>
    <w:rsid w:val="00305FA9"/>
    <w:rsid w:val="00314403"/>
    <w:rsid w:val="00321DC9"/>
    <w:rsid w:val="00321EBA"/>
    <w:rsid w:val="00322A37"/>
    <w:rsid w:val="00324F1B"/>
    <w:rsid w:val="003258CF"/>
    <w:rsid w:val="00326012"/>
    <w:rsid w:val="00327458"/>
    <w:rsid w:val="00330131"/>
    <w:rsid w:val="003313A5"/>
    <w:rsid w:val="003331B6"/>
    <w:rsid w:val="00336950"/>
    <w:rsid w:val="00337657"/>
    <w:rsid w:val="003378D1"/>
    <w:rsid w:val="00340411"/>
    <w:rsid w:val="003427F5"/>
    <w:rsid w:val="00343F2F"/>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7208B"/>
    <w:rsid w:val="003816FB"/>
    <w:rsid w:val="00382578"/>
    <w:rsid w:val="00385A43"/>
    <w:rsid w:val="003902E4"/>
    <w:rsid w:val="003A2695"/>
    <w:rsid w:val="003A3AEA"/>
    <w:rsid w:val="003A5137"/>
    <w:rsid w:val="003A6A80"/>
    <w:rsid w:val="003B3108"/>
    <w:rsid w:val="003B3D6B"/>
    <w:rsid w:val="003B6D01"/>
    <w:rsid w:val="003C0561"/>
    <w:rsid w:val="003C0C97"/>
    <w:rsid w:val="003C0ED1"/>
    <w:rsid w:val="003C5B54"/>
    <w:rsid w:val="003C6F01"/>
    <w:rsid w:val="003D160B"/>
    <w:rsid w:val="003D386A"/>
    <w:rsid w:val="003D5D74"/>
    <w:rsid w:val="003E007C"/>
    <w:rsid w:val="003E3164"/>
    <w:rsid w:val="003E356E"/>
    <w:rsid w:val="003E3A4E"/>
    <w:rsid w:val="003E5521"/>
    <w:rsid w:val="003E75D0"/>
    <w:rsid w:val="003F10E4"/>
    <w:rsid w:val="003F4BFC"/>
    <w:rsid w:val="003F5820"/>
    <w:rsid w:val="00401963"/>
    <w:rsid w:val="00401F8C"/>
    <w:rsid w:val="004052CD"/>
    <w:rsid w:val="004057EB"/>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0608"/>
    <w:rsid w:val="00450C86"/>
    <w:rsid w:val="00451391"/>
    <w:rsid w:val="004518D0"/>
    <w:rsid w:val="00454FC1"/>
    <w:rsid w:val="004566C5"/>
    <w:rsid w:val="00464981"/>
    <w:rsid w:val="004674B1"/>
    <w:rsid w:val="0046775F"/>
    <w:rsid w:val="00476511"/>
    <w:rsid w:val="00476642"/>
    <w:rsid w:val="00477C4A"/>
    <w:rsid w:val="00482585"/>
    <w:rsid w:val="00486435"/>
    <w:rsid w:val="004968CF"/>
    <w:rsid w:val="004A1E31"/>
    <w:rsid w:val="004A3EDA"/>
    <w:rsid w:val="004A4A13"/>
    <w:rsid w:val="004A7083"/>
    <w:rsid w:val="004B426B"/>
    <w:rsid w:val="004B5766"/>
    <w:rsid w:val="004B7CD3"/>
    <w:rsid w:val="004C0100"/>
    <w:rsid w:val="004C1839"/>
    <w:rsid w:val="004D1FDB"/>
    <w:rsid w:val="004D20E5"/>
    <w:rsid w:val="004D336D"/>
    <w:rsid w:val="004D46D7"/>
    <w:rsid w:val="004D4D25"/>
    <w:rsid w:val="004D5FDB"/>
    <w:rsid w:val="004D7A4F"/>
    <w:rsid w:val="004D7D5E"/>
    <w:rsid w:val="004E0B0A"/>
    <w:rsid w:val="004E0C01"/>
    <w:rsid w:val="004E262D"/>
    <w:rsid w:val="004E53FE"/>
    <w:rsid w:val="004E6157"/>
    <w:rsid w:val="004E7268"/>
    <w:rsid w:val="004F008A"/>
    <w:rsid w:val="004F1F5A"/>
    <w:rsid w:val="004F204E"/>
    <w:rsid w:val="004F3A66"/>
    <w:rsid w:val="004F3A6E"/>
    <w:rsid w:val="004F5145"/>
    <w:rsid w:val="004F5E68"/>
    <w:rsid w:val="004F5FFE"/>
    <w:rsid w:val="004F6C2C"/>
    <w:rsid w:val="004F7F15"/>
    <w:rsid w:val="005015A5"/>
    <w:rsid w:val="00501E2D"/>
    <w:rsid w:val="00510262"/>
    <w:rsid w:val="00510A3C"/>
    <w:rsid w:val="005119A0"/>
    <w:rsid w:val="005141B4"/>
    <w:rsid w:val="00515052"/>
    <w:rsid w:val="00515C4D"/>
    <w:rsid w:val="005164C1"/>
    <w:rsid w:val="00516CCC"/>
    <w:rsid w:val="00517764"/>
    <w:rsid w:val="0052319B"/>
    <w:rsid w:val="00523297"/>
    <w:rsid w:val="00523DF1"/>
    <w:rsid w:val="005252DC"/>
    <w:rsid w:val="00525858"/>
    <w:rsid w:val="005259EA"/>
    <w:rsid w:val="00525A30"/>
    <w:rsid w:val="0053116A"/>
    <w:rsid w:val="005317BD"/>
    <w:rsid w:val="00532720"/>
    <w:rsid w:val="005347CF"/>
    <w:rsid w:val="00550FCA"/>
    <w:rsid w:val="0055181E"/>
    <w:rsid w:val="00553C18"/>
    <w:rsid w:val="00554485"/>
    <w:rsid w:val="00561F39"/>
    <w:rsid w:val="00566A21"/>
    <w:rsid w:val="005701E2"/>
    <w:rsid w:val="005727A1"/>
    <w:rsid w:val="00576946"/>
    <w:rsid w:val="00577DBB"/>
    <w:rsid w:val="00580339"/>
    <w:rsid w:val="0058060F"/>
    <w:rsid w:val="005809F2"/>
    <w:rsid w:val="00584ACB"/>
    <w:rsid w:val="00591F5B"/>
    <w:rsid w:val="00592576"/>
    <w:rsid w:val="0059393B"/>
    <w:rsid w:val="00593AB0"/>
    <w:rsid w:val="00594B97"/>
    <w:rsid w:val="005A080B"/>
    <w:rsid w:val="005A1110"/>
    <w:rsid w:val="005A7B15"/>
    <w:rsid w:val="005C19A7"/>
    <w:rsid w:val="005C3761"/>
    <w:rsid w:val="005C4484"/>
    <w:rsid w:val="005C4E61"/>
    <w:rsid w:val="005E385C"/>
    <w:rsid w:val="005F01D3"/>
    <w:rsid w:val="005F16A7"/>
    <w:rsid w:val="005F333B"/>
    <w:rsid w:val="005F4EE6"/>
    <w:rsid w:val="006006BD"/>
    <w:rsid w:val="006021A5"/>
    <w:rsid w:val="00602B44"/>
    <w:rsid w:val="00605FC2"/>
    <w:rsid w:val="00610164"/>
    <w:rsid w:val="00622468"/>
    <w:rsid w:val="00622EDA"/>
    <w:rsid w:val="00623616"/>
    <w:rsid w:val="00625EB6"/>
    <w:rsid w:val="00626084"/>
    <w:rsid w:val="00627500"/>
    <w:rsid w:val="00627667"/>
    <w:rsid w:val="00630E5D"/>
    <w:rsid w:val="006337FE"/>
    <w:rsid w:val="00633EEC"/>
    <w:rsid w:val="006358CB"/>
    <w:rsid w:val="006401F4"/>
    <w:rsid w:val="00644026"/>
    <w:rsid w:val="0064509C"/>
    <w:rsid w:val="00650C8F"/>
    <w:rsid w:val="00652516"/>
    <w:rsid w:val="0065297D"/>
    <w:rsid w:val="006537B3"/>
    <w:rsid w:val="00655A07"/>
    <w:rsid w:val="00655FDB"/>
    <w:rsid w:val="00660302"/>
    <w:rsid w:val="00660D1C"/>
    <w:rsid w:val="00662D24"/>
    <w:rsid w:val="006643A4"/>
    <w:rsid w:val="00666E95"/>
    <w:rsid w:val="006673BC"/>
    <w:rsid w:val="0066749C"/>
    <w:rsid w:val="006722F2"/>
    <w:rsid w:val="00675297"/>
    <w:rsid w:val="00676F8D"/>
    <w:rsid w:val="00677969"/>
    <w:rsid w:val="006779FF"/>
    <w:rsid w:val="006804E8"/>
    <w:rsid w:val="0068078C"/>
    <w:rsid w:val="0068208E"/>
    <w:rsid w:val="0068791E"/>
    <w:rsid w:val="00691B65"/>
    <w:rsid w:val="006979F8"/>
    <w:rsid w:val="006A01B5"/>
    <w:rsid w:val="006A055E"/>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0DED"/>
    <w:rsid w:val="006D1829"/>
    <w:rsid w:val="006D26F8"/>
    <w:rsid w:val="006D2726"/>
    <w:rsid w:val="006D6EF2"/>
    <w:rsid w:val="006E21B8"/>
    <w:rsid w:val="006E4D19"/>
    <w:rsid w:val="006E5F4E"/>
    <w:rsid w:val="006E6761"/>
    <w:rsid w:val="006E77DD"/>
    <w:rsid w:val="006F1850"/>
    <w:rsid w:val="006F2F58"/>
    <w:rsid w:val="006F4F12"/>
    <w:rsid w:val="006F5FFC"/>
    <w:rsid w:val="00700D6D"/>
    <w:rsid w:val="00701C84"/>
    <w:rsid w:val="007021BA"/>
    <w:rsid w:val="007039DF"/>
    <w:rsid w:val="00706933"/>
    <w:rsid w:val="00711A7A"/>
    <w:rsid w:val="00714E7A"/>
    <w:rsid w:val="00715572"/>
    <w:rsid w:val="00720306"/>
    <w:rsid w:val="007220F7"/>
    <w:rsid w:val="007231AB"/>
    <w:rsid w:val="00732608"/>
    <w:rsid w:val="00732DFD"/>
    <w:rsid w:val="007336ED"/>
    <w:rsid w:val="00734BDD"/>
    <w:rsid w:val="0073517F"/>
    <w:rsid w:val="00742A73"/>
    <w:rsid w:val="00742EBF"/>
    <w:rsid w:val="00750501"/>
    <w:rsid w:val="0075133B"/>
    <w:rsid w:val="00752541"/>
    <w:rsid w:val="00753324"/>
    <w:rsid w:val="00764630"/>
    <w:rsid w:val="0076662F"/>
    <w:rsid w:val="00766D46"/>
    <w:rsid w:val="0077079D"/>
    <w:rsid w:val="00772891"/>
    <w:rsid w:val="00773EDC"/>
    <w:rsid w:val="0077567F"/>
    <w:rsid w:val="00775ACA"/>
    <w:rsid w:val="007760E0"/>
    <w:rsid w:val="00776A75"/>
    <w:rsid w:val="00780EEF"/>
    <w:rsid w:val="0078264A"/>
    <w:rsid w:val="00783840"/>
    <w:rsid w:val="00783BF9"/>
    <w:rsid w:val="00786FCF"/>
    <w:rsid w:val="0078794B"/>
    <w:rsid w:val="00787C10"/>
    <w:rsid w:val="007910CC"/>
    <w:rsid w:val="00791536"/>
    <w:rsid w:val="0079478C"/>
    <w:rsid w:val="00795369"/>
    <w:rsid w:val="007A175C"/>
    <w:rsid w:val="007A238C"/>
    <w:rsid w:val="007B1226"/>
    <w:rsid w:val="007B46C7"/>
    <w:rsid w:val="007B6D47"/>
    <w:rsid w:val="007C33B1"/>
    <w:rsid w:val="007C36F7"/>
    <w:rsid w:val="007C3F3A"/>
    <w:rsid w:val="007C58DE"/>
    <w:rsid w:val="007C5CD6"/>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7F7D6A"/>
    <w:rsid w:val="008000F8"/>
    <w:rsid w:val="0080336C"/>
    <w:rsid w:val="00804D0E"/>
    <w:rsid w:val="00805182"/>
    <w:rsid w:val="008053F9"/>
    <w:rsid w:val="008063C3"/>
    <w:rsid w:val="00810A86"/>
    <w:rsid w:val="00812165"/>
    <w:rsid w:val="00814E9D"/>
    <w:rsid w:val="00815ABA"/>
    <w:rsid w:val="008204EE"/>
    <w:rsid w:val="008234CD"/>
    <w:rsid w:val="00827597"/>
    <w:rsid w:val="00827EAE"/>
    <w:rsid w:val="00830D0F"/>
    <w:rsid w:val="00833021"/>
    <w:rsid w:val="00834EB8"/>
    <w:rsid w:val="00842406"/>
    <w:rsid w:val="008442F2"/>
    <w:rsid w:val="0085097B"/>
    <w:rsid w:val="00851A1D"/>
    <w:rsid w:val="00852153"/>
    <w:rsid w:val="00852BC8"/>
    <w:rsid w:val="008547F8"/>
    <w:rsid w:val="0085574A"/>
    <w:rsid w:val="00860A43"/>
    <w:rsid w:val="00861961"/>
    <w:rsid w:val="00872F82"/>
    <w:rsid w:val="008753BA"/>
    <w:rsid w:val="00880B77"/>
    <w:rsid w:val="00881884"/>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A1"/>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150F"/>
    <w:rsid w:val="00901E6B"/>
    <w:rsid w:val="009025A5"/>
    <w:rsid w:val="00903754"/>
    <w:rsid w:val="00904ABB"/>
    <w:rsid w:val="00905A30"/>
    <w:rsid w:val="00911358"/>
    <w:rsid w:val="0091308A"/>
    <w:rsid w:val="00915FB5"/>
    <w:rsid w:val="00921B22"/>
    <w:rsid w:val="00923472"/>
    <w:rsid w:val="00923A70"/>
    <w:rsid w:val="00924EF7"/>
    <w:rsid w:val="00925244"/>
    <w:rsid w:val="00925E10"/>
    <w:rsid w:val="009263F8"/>
    <w:rsid w:val="00926A80"/>
    <w:rsid w:val="0092753A"/>
    <w:rsid w:val="00930724"/>
    <w:rsid w:val="00933F10"/>
    <w:rsid w:val="009340B4"/>
    <w:rsid w:val="00935D63"/>
    <w:rsid w:val="0093790C"/>
    <w:rsid w:val="0094172A"/>
    <w:rsid w:val="00945A54"/>
    <w:rsid w:val="009462EA"/>
    <w:rsid w:val="0094646E"/>
    <w:rsid w:val="0094667D"/>
    <w:rsid w:val="00946759"/>
    <w:rsid w:val="00947515"/>
    <w:rsid w:val="0095087F"/>
    <w:rsid w:val="009513D7"/>
    <w:rsid w:val="00952CDA"/>
    <w:rsid w:val="00953A66"/>
    <w:rsid w:val="00954F56"/>
    <w:rsid w:val="00960073"/>
    <w:rsid w:val="00960AD0"/>
    <w:rsid w:val="009612E4"/>
    <w:rsid w:val="00962599"/>
    <w:rsid w:val="0096453F"/>
    <w:rsid w:val="00966F55"/>
    <w:rsid w:val="0096779F"/>
    <w:rsid w:val="00973DEB"/>
    <w:rsid w:val="00975901"/>
    <w:rsid w:val="00976A3A"/>
    <w:rsid w:val="00980B61"/>
    <w:rsid w:val="00981028"/>
    <w:rsid w:val="0098159C"/>
    <w:rsid w:val="00981D2E"/>
    <w:rsid w:val="00984E96"/>
    <w:rsid w:val="009879E1"/>
    <w:rsid w:val="00990718"/>
    <w:rsid w:val="0099236D"/>
    <w:rsid w:val="0099357D"/>
    <w:rsid w:val="0099518A"/>
    <w:rsid w:val="00997A63"/>
    <w:rsid w:val="009A0D0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15"/>
    <w:rsid w:val="009D54AC"/>
    <w:rsid w:val="009D55D7"/>
    <w:rsid w:val="009D6FF0"/>
    <w:rsid w:val="009E1A58"/>
    <w:rsid w:val="009E2C22"/>
    <w:rsid w:val="009E5213"/>
    <w:rsid w:val="009E5289"/>
    <w:rsid w:val="009F22AE"/>
    <w:rsid w:val="009F37DA"/>
    <w:rsid w:val="009F65C3"/>
    <w:rsid w:val="009F664E"/>
    <w:rsid w:val="00A0023B"/>
    <w:rsid w:val="00A025E3"/>
    <w:rsid w:val="00A06ABD"/>
    <w:rsid w:val="00A06D6B"/>
    <w:rsid w:val="00A1114A"/>
    <w:rsid w:val="00A13714"/>
    <w:rsid w:val="00A13A17"/>
    <w:rsid w:val="00A1538F"/>
    <w:rsid w:val="00A16201"/>
    <w:rsid w:val="00A16CA4"/>
    <w:rsid w:val="00A204A1"/>
    <w:rsid w:val="00A20FF4"/>
    <w:rsid w:val="00A211FE"/>
    <w:rsid w:val="00A27083"/>
    <w:rsid w:val="00A32184"/>
    <w:rsid w:val="00A34146"/>
    <w:rsid w:val="00A3522A"/>
    <w:rsid w:val="00A359E3"/>
    <w:rsid w:val="00A36AE0"/>
    <w:rsid w:val="00A37816"/>
    <w:rsid w:val="00A37896"/>
    <w:rsid w:val="00A410CC"/>
    <w:rsid w:val="00A41F27"/>
    <w:rsid w:val="00A43DAC"/>
    <w:rsid w:val="00A47D65"/>
    <w:rsid w:val="00A5251D"/>
    <w:rsid w:val="00A542E6"/>
    <w:rsid w:val="00A54819"/>
    <w:rsid w:val="00A61555"/>
    <w:rsid w:val="00A61EB6"/>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1537"/>
    <w:rsid w:val="00A92A23"/>
    <w:rsid w:val="00A95C21"/>
    <w:rsid w:val="00AA3342"/>
    <w:rsid w:val="00AA42DA"/>
    <w:rsid w:val="00AA6F76"/>
    <w:rsid w:val="00AB0211"/>
    <w:rsid w:val="00AB094B"/>
    <w:rsid w:val="00AB3924"/>
    <w:rsid w:val="00AB4078"/>
    <w:rsid w:val="00AC2B79"/>
    <w:rsid w:val="00AC35F7"/>
    <w:rsid w:val="00AD0307"/>
    <w:rsid w:val="00AD2CEB"/>
    <w:rsid w:val="00AD38FB"/>
    <w:rsid w:val="00AD5E9B"/>
    <w:rsid w:val="00AE0AD7"/>
    <w:rsid w:val="00AE3A98"/>
    <w:rsid w:val="00AE3D36"/>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3B80"/>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1AE"/>
    <w:rsid w:val="00BD69F8"/>
    <w:rsid w:val="00BE1373"/>
    <w:rsid w:val="00BE5637"/>
    <w:rsid w:val="00BE6134"/>
    <w:rsid w:val="00BE6DD8"/>
    <w:rsid w:val="00BF2D56"/>
    <w:rsid w:val="00BF4026"/>
    <w:rsid w:val="00BF7C24"/>
    <w:rsid w:val="00C0572F"/>
    <w:rsid w:val="00C05E63"/>
    <w:rsid w:val="00C103DE"/>
    <w:rsid w:val="00C10544"/>
    <w:rsid w:val="00C11FF7"/>
    <w:rsid w:val="00C14960"/>
    <w:rsid w:val="00C22633"/>
    <w:rsid w:val="00C23534"/>
    <w:rsid w:val="00C251E2"/>
    <w:rsid w:val="00C25A9B"/>
    <w:rsid w:val="00C26553"/>
    <w:rsid w:val="00C2765E"/>
    <w:rsid w:val="00C30E69"/>
    <w:rsid w:val="00C31CDD"/>
    <w:rsid w:val="00C3503E"/>
    <w:rsid w:val="00C35301"/>
    <w:rsid w:val="00C42CD6"/>
    <w:rsid w:val="00C45410"/>
    <w:rsid w:val="00C45506"/>
    <w:rsid w:val="00C47D90"/>
    <w:rsid w:val="00C50774"/>
    <w:rsid w:val="00C61A6B"/>
    <w:rsid w:val="00C639AC"/>
    <w:rsid w:val="00C658FA"/>
    <w:rsid w:val="00C65F19"/>
    <w:rsid w:val="00C67D2A"/>
    <w:rsid w:val="00C748CF"/>
    <w:rsid w:val="00C7500A"/>
    <w:rsid w:val="00C823D4"/>
    <w:rsid w:val="00C83F51"/>
    <w:rsid w:val="00C863B8"/>
    <w:rsid w:val="00C87B4F"/>
    <w:rsid w:val="00C87D22"/>
    <w:rsid w:val="00C90594"/>
    <w:rsid w:val="00C939E1"/>
    <w:rsid w:val="00C9425A"/>
    <w:rsid w:val="00C971AD"/>
    <w:rsid w:val="00C9725E"/>
    <w:rsid w:val="00C97BFA"/>
    <w:rsid w:val="00C97E1C"/>
    <w:rsid w:val="00CA3637"/>
    <w:rsid w:val="00CA49BC"/>
    <w:rsid w:val="00CB1471"/>
    <w:rsid w:val="00CB256A"/>
    <w:rsid w:val="00CB422C"/>
    <w:rsid w:val="00CB5933"/>
    <w:rsid w:val="00CC23D3"/>
    <w:rsid w:val="00CC32C9"/>
    <w:rsid w:val="00CC3C5B"/>
    <w:rsid w:val="00CC5B0A"/>
    <w:rsid w:val="00CC6B89"/>
    <w:rsid w:val="00CC76B9"/>
    <w:rsid w:val="00CC781A"/>
    <w:rsid w:val="00CC7DFD"/>
    <w:rsid w:val="00CE03D6"/>
    <w:rsid w:val="00CE0C75"/>
    <w:rsid w:val="00CE1255"/>
    <w:rsid w:val="00CE4246"/>
    <w:rsid w:val="00CE5208"/>
    <w:rsid w:val="00CE59DE"/>
    <w:rsid w:val="00CE60A6"/>
    <w:rsid w:val="00CF03A8"/>
    <w:rsid w:val="00CF125E"/>
    <w:rsid w:val="00CF2E36"/>
    <w:rsid w:val="00CF4145"/>
    <w:rsid w:val="00CF4AE1"/>
    <w:rsid w:val="00CF4DA0"/>
    <w:rsid w:val="00CF7B6F"/>
    <w:rsid w:val="00D00C0A"/>
    <w:rsid w:val="00D0112B"/>
    <w:rsid w:val="00D01C7D"/>
    <w:rsid w:val="00D03258"/>
    <w:rsid w:val="00D03B91"/>
    <w:rsid w:val="00D217A9"/>
    <w:rsid w:val="00D22419"/>
    <w:rsid w:val="00D24129"/>
    <w:rsid w:val="00D246BB"/>
    <w:rsid w:val="00D27F15"/>
    <w:rsid w:val="00D306F5"/>
    <w:rsid w:val="00D307BC"/>
    <w:rsid w:val="00D319C7"/>
    <w:rsid w:val="00D32E30"/>
    <w:rsid w:val="00D34329"/>
    <w:rsid w:val="00D350C5"/>
    <w:rsid w:val="00D36F88"/>
    <w:rsid w:val="00D4629E"/>
    <w:rsid w:val="00D47318"/>
    <w:rsid w:val="00D47FC0"/>
    <w:rsid w:val="00D53542"/>
    <w:rsid w:val="00D6004D"/>
    <w:rsid w:val="00D61157"/>
    <w:rsid w:val="00D61CC4"/>
    <w:rsid w:val="00D62646"/>
    <w:rsid w:val="00D6605E"/>
    <w:rsid w:val="00D66F16"/>
    <w:rsid w:val="00D66F55"/>
    <w:rsid w:val="00D7614F"/>
    <w:rsid w:val="00D83DBB"/>
    <w:rsid w:val="00D87C02"/>
    <w:rsid w:val="00D97FF0"/>
    <w:rsid w:val="00DA1090"/>
    <w:rsid w:val="00DA25D1"/>
    <w:rsid w:val="00DA3C6F"/>
    <w:rsid w:val="00DA4256"/>
    <w:rsid w:val="00DA6171"/>
    <w:rsid w:val="00DA7346"/>
    <w:rsid w:val="00DB37B3"/>
    <w:rsid w:val="00DB488E"/>
    <w:rsid w:val="00DB5008"/>
    <w:rsid w:val="00DC0115"/>
    <w:rsid w:val="00DC0388"/>
    <w:rsid w:val="00DC31B2"/>
    <w:rsid w:val="00DC3A78"/>
    <w:rsid w:val="00DD1014"/>
    <w:rsid w:val="00DD274B"/>
    <w:rsid w:val="00DD2FFC"/>
    <w:rsid w:val="00DD3E90"/>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36F"/>
    <w:rsid w:val="00E1169C"/>
    <w:rsid w:val="00E11CA8"/>
    <w:rsid w:val="00E15F2E"/>
    <w:rsid w:val="00E23704"/>
    <w:rsid w:val="00E23B47"/>
    <w:rsid w:val="00E25A68"/>
    <w:rsid w:val="00E25EDC"/>
    <w:rsid w:val="00E26044"/>
    <w:rsid w:val="00E31F7A"/>
    <w:rsid w:val="00E34FA3"/>
    <w:rsid w:val="00E36AE5"/>
    <w:rsid w:val="00E37796"/>
    <w:rsid w:val="00E40F91"/>
    <w:rsid w:val="00E412F4"/>
    <w:rsid w:val="00E42707"/>
    <w:rsid w:val="00E43541"/>
    <w:rsid w:val="00E50FE0"/>
    <w:rsid w:val="00E5244E"/>
    <w:rsid w:val="00E544D6"/>
    <w:rsid w:val="00E57001"/>
    <w:rsid w:val="00E5745F"/>
    <w:rsid w:val="00E600FF"/>
    <w:rsid w:val="00E61D51"/>
    <w:rsid w:val="00E64345"/>
    <w:rsid w:val="00E70370"/>
    <w:rsid w:val="00E72416"/>
    <w:rsid w:val="00E7284C"/>
    <w:rsid w:val="00E759DB"/>
    <w:rsid w:val="00E77210"/>
    <w:rsid w:val="00E82CE3"/>
    <w:rsid w:val="00E83334"/>
    <w:rsid w:val="00E8364E"/>
    <w:rsid w:val="00E84099"/>
    <w:rsid w:val="00E85653"/>
    <w:rsid w:val="00E86ACD"/>
    <w:rsid w:val="00E872B5"/>
    <w:rsid w:val="00E90F5F"/>
    <w:rsid w:val="00E9320F"/>
    <w:rsid w:val="00E93339"/>
    <w:rsid w:val="00E934BD"/>
    <w:rsid w:val="00E95387"/>
    <w:rsid w:val="00E95DE2"/>
    <w:rsid w:val="00E97D9D"/>
    <w:rsid w:val="00EA1202"/>
    <w:rsid w:val="00EA7D28"/>
    <w:rsid w:val="00EB0A07"/>
    <w:rsid w:val="00EB3AFE"/>
    <w:rsid w:val="00EB5BDB"/>
    <w:rsid w:val="00EC11A1"/>
    <w:rsid w:val="00EC4068"/>
    <w:rsid w:val="00EC5E9F"/>
    <w:rsid w:val="00EC752F"/>
    <w:rsid w:val="00ED0553"/>
    <w:rsid w:val="00ED6304"/>
    <w:rsid w:val="00EE0B98"/>
    <w:rsid w:val="00EE4F94"/>
    <w:rsid w:val="00EE575E"/>
    <w:rsid w:val="00EE7ABA"/>
    <w:rsid w:val="00EF043C"/>
    <w:rsid w:val="00EF0941"/>
    <w:rsid w:val="00EF268D"/>
    <w:rsid w:val="00EF42AC"/>
    <w:rsid w:val="00EF532D"/>
    <w:rsid w:val="00EF5439"/>
    <w:rsid w:val="00EF61D1"/>
    <w:rsid w:val="00EF7ED8"/>
    <w:rsid w:val="00F00154"/>
    <w:rsid w:val="00F03A03"/>
    <w:rsid w:val="00F0403B"/>
    <w:rsid w:val="00F0663A"/>
    <w:rsid w:val="00F07FAE"/>
    <w:rsid w:val="00F1004E"/>
    <w:rsid w:val="00F1067A"/>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528BC"/>
    <w:rsid w:val="00F52A3F"/>
    <w:rsid w:val="00F52CD4"/>
    <w:rsid w:val="00F6209D"/>
    <w:rsid w:val="00F63219"/>
    <w:rsid w:val="00F67819"/>
    <w:rsid w:val="00F70B08"/>
    <w:rsid w:val="00F71154"/>
    <w:rsid w:val="00F73594"/>
    <w:rsid w:val="00F80BB3"/>
    <w:rsid w:val="00F84C28"/>
    <w:rsid w:val="00F90E70"/>
    <w:rsid w:val="00F944A9"/>
    <w:rsid w:val="00F97FE0"/>
    <w:rsid w:val="00FA0DBD"/>
    <w:rsid w:val="00FA1BC5"/>
    <w:rsid w:val="00FA303C"/>
    <w:rsid w:val="00FA3D38"/>
    <w:rsid w:val="00FA5CEC"/>
    <w:rsid w:val="00FA65FB"/>
    <w:rsid w:val="00FA7283"/>
    <w:rsid w:val="00FB0718"/>
    <w:rsid w:val="00FB08E0"/>
    <w:rsid w:val="00FB0D66"/>
    <w:rsid w:val="00FB2EF0"/>
    <w:rsid w:val="00FB565D"/>
    <w:rsid w:val="00FB69D6"/>
    <w:rsid w:val="00FB7BF6"/>
    <w:rsid w:val="00FC0471"/>
    <w:rsid w:val="00FC5B70"/>
    <w:rsid w:val="00FD06F0"/>
    <w:rsid w:val="00FD0BD8"/>
    <w:rsid w:val="00FD1ADA"/>
    <w:rsid w:val="00FD6AB7"/>
    <w:rsid w:val="00FD715D"/>
    <w:rsid w:val="00FE242D"/>
    <w:rsid w:val="00FE3833"/>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1897D03"/>
  <w14:defaultImageDpi w14:val="0"/>
  <w15:docId w15:val="{2FA7D54E-353C-4DFB-ABAA-3C9AFDDB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tabs>
        <w:tab w:val="clear" w:pos="8659"/>
        <w:tab w:val="num" w:pos="1713"/>
        <w:tab w:val="num" w:pos="3412"/>
      </w:tabs>
      <w:spacing w:before="360"/>
      <w:ind w:left="720"/>
      <w:outlineLvl w:val="2"/>
    </w:pPr>
    <w:rPr>
      <w:sz w:val="28"/>
    </w:rPr>
  </w:style>
  <w:style w:type="paragraph" w:styleId="Heading4">
    <w:name w:val="heading 4"/>
    <w:basedOn w:val="Heading3"/>
    <w:next w:val="Normal"/>
    <w:link w:val="Heading4Char"/>
    <w:uiPriority w:val="99"/>
    <w:qFormat/>
    <w:pPr>
      <w:numPr>
        <w:ilvl w:val="3"/>
      </w:numPr>
      <w:tabs>
        <w:tab w:val="clear" w:pos="851"/>
        <w:tab w:val="clear" w:pos="1715"/>
        <w:tab w:val="num" w:pos="864"/>
      </w:tabs>
      <w:spacing w:before="240"/>
      <w:ind w:left="864"/>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3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7B5F0-D888-4D94-B834-1D1AABAA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66AB2121.dotm</Template>
  <TotalTime>0</TotalTime>
  <Pages>1</Pages>
  <Words>2611</Words>
  <Characters>14888</Characters>
  <Application>Microsoft Office Word</Application>
  <DocSecurity>0</DocSecurity>
  <Lines>124</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172</cp:revision>
  <cp:lastPrinted>2019-10-01T14:21:00Z</cp:lastPrinted>
  <dcterms:created xsi:type="dcterms:W3CDTF">2018-01-03T08:19:00Z</dcterms:created>
  <dcterms:modified xsi:type="dcterms:W3CDTF">2019-10-01T14:21:00Z</dcterms:modified>
</cp:coreProperties>
</file>