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Rack plan</w:t>
      </w:r>
    </w:p>
    <w:p>
      <w:r>
        <w:t xml:space="preserve">Power down the rack before moving it. </w:t>
      </w:r>
      <w:r>
        <w:rPr>
          <w:b/>
        </w:rPr>
        <w:t>Label every cable.</w:t>
      </w:r>
    </w:p>
    <w:p>
      <w:pPr>
        <w:pStyle w:val="Heading2"/>
      </w:pPr>
      <w:r>
        <w:t xml:space="preserve">Checklist</w:t>
      </w:r>
    </w:p>
    <w:p>
      <w:pPr>
        <w:numPr>
          <w:ilvl w:val="0"/>
          <w:numId w:val="1"/>
        </w:numPr>
      </w:pPr>
      <w:r>
        <w:t xml:space="preserve">Unplug the PDUs</w:t>
      </w:r>
    </w:p>
    <w:p>
      <w:pPr>
        <w:numPr>
          <w:ilvl w:val="0"/>
          <w:numId w:val="1"/>
        </w:numPr>
      </w:pPr>
      <w:r>
        <w:t xml:space="preserve">Remove the rails</w:t>
      </w:r>
    </w:p>
    <w:p>
      <w:r>
        <w:drawing>
          <wp:inline>
            <wp:extent cx="95250" cy="95250"/>
            <wp:docPr id="1" name="Picture 1" descr="Red dot"/>
            <a:graphic>
              <a:graphicData uri="http://schemas.openxmlformats.org/drawingml/2006/picture">
                <pic:pic>
                  <pic:nvPicPr>
                    <pic:cNvPr id="0" name="dot.png" descr="Red dot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/>
      <w:tblGrid>
        <w:gridCol/>
        <w:gridCol/>
      </w:tblGrid>
      <w:tr>
        <w:tc>
          <w:p>
            <w:r>
              <w:t xml:space="preserve">Rack</w:t>
            </w:r>
          </w:p>
        </w:tc>
        <w:tc>
          <w:p>
            <w:r>
              <w:t xml:space="preserve">Units</w:t>
            </w:r>
          </w:p>
        </w:tc>
      </w:tr>
      <w:tr>
        <w:tc>
          <w:p>
            <w:r>
              <w:t xml:space="preserve">A1</w:t>
            </w:r>
          </w:p>
        </w:tc>
        <w:tc>
          <w:p>
            <w:r>
              <w:t xml:space="preserve">42</w:t>
            </w:r>
          </w:p>
        </w:tc>
      </w:tr>
    </w:tbl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" Type="http://schemas.openxmlformats.org/officeDocument/2006/relationships/numbering" Target="numbering.xml"/>
<Relationship Id="rIdImg" Type="http://schemas.openxmlformats.org/officeDocument/2006/relationships/image" Target="media/dot.png"/>
</Relationships>
</file>