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83AF" w14:textId="77777777" w:rsidR="00A27E17" w:rsidRDefault="00A27E17" w:rsidP="00A27E17">
      <w:r>
        <w:t>FERNANDO CARMELO TORRES</w:t>
      </w:r>
    </w:p>
    <w:p w14:paraId="52F5C324" w14:textId="77777777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Doutor e Mestre na área de Desempenho Físico e Esportivo pela Universidade Federal do Paraná. </w:t>
      </w:r>
    </w:p>
    <w:p w14:paraId="394C0B94" w14:textId="77777777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Médico Especialista em Medicina Esportiva pela Universidade Federal de São Paulo (UNIFESP), titulado pela Sociedade Brasileira de Medicina do Exercício e do Esporte / Associação Médica Brasileira (SBMEE/AMB).</w:t>
      </w:r>
    </w:p>
    <w:p w14:paraId="3564FBE4" w14:textId="77777777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Presidente da Sociedade Brasileira de Medicina do Exercício e do Esporte (SBMEE) - 2023/2025.</w:t>
      </w:r>
    </w:p>
    <w:p w14:paraId="7E202C78" w14:textId="77777777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Diretor Geral e Docente dos Cursos de Extensão e de Pós-Graduação, na área de Ciências da Saúde e do Esporte, do Centro de Estudos de Fisiologia do Exercício e Treinamento (CEFIT).</w:t>
      </w:r>
    </w:p>
    <w:p w14:paraId="33570536" w14:textId="77777777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Docente da CBF </w:t>
      </w:r>
      <w:proofErr w:type="spellStart"/>
      <w:r>
        <w:t>Academy</w:t>
      </w:r>
      <w:proofErr w:type="spellEnd"/>
      <w:r>
        <w:t xml:space="preserve">, Academia Brasileira de Treinadores (ABT) do IOB/COB e cursos do Comitê Brasileiro de Clubes (CBC). </w:t>
      </w:r>
    </w:p>
    <w:p w14:paraId="214BAD26" w14:textId="2C6FA7C9" w:rsidR="00A27E17" w:rsidRDefault="00A27E17" w:rsidP="00A27E17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Membro da Divisão de Excelência Médica (DEM) do São Paulo Futebol Clube (SPFC).</w:t>
      </w:r>
    </w:p>
    <w:sectPr w:rsidR="00A27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17"/>
    <w:rsid w:val="00164510"/>
    <w:rsid w:val="00A2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3364A"/>
  <w15:chartTrackingRefBased/>
  <w15:docId w15:val="{43B14CCC-E1F6-9546-93AF-0FCC40A5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E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E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E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E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E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E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E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723</Characters>
  <Application>Microsoft Office Word</Application>
  <DocSecurity>0</DocSecurity>
  <Lines>18</Lines>
  <Paragraphs>4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2026-03-09T23:07:00Z</dcterms:created>
  <dcterms:modified xsi:type="dcterms:W3CDTF">2026-03-09T23:08:00Z</dcterms:modified>
</cp:coreProperties>
</file>