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contextualSpacing/>
        <w:rPr>
          <w:rFonts w:ascii="Calibri" w:hAnsi="Calibri" w:eastAsia="Calibri" w:cs="Calibri"/>
        </w:rPr>
      </w:pPr>
      <w:r>
        <w:rPr>
          <w:rFonts w:eastAsia="Calibri" w:cs="Calibri" w:ascii="Calibri" w:hAnsi="Calibri"/>
        </w:rPr>
      </w:r>
      <w:bookmarkStart w:id="0" w:name="_GoBack"/>
      <w:bookmarkStart w:id="1" w:name="_GoBack"/>
      <w:bookmarkEnd w:id="1"/>
    </w:p>
    <w:p>
      <w:pPr>
        <w:pStyle w:val="Normal"/>
        <w:suppressAutoHyphens w:val="true"/>
        <w:spacing w:lineRule="auto" w:line="240" w:before="0" w:after="0"/>
        <w:contextualSpacing/>
        <w:rPr>
          <w:rFonts w:ascii="Calibri" w:hAnsi="Calibri" w:eastAsia="Calibri" w:cs="Calibri"/>
        </w:rPr>
      </w:pPr>
      <w:r>
        <w:rPr>
          <w:rFonts w:eastAsia="Calibri" w:cs="Calibri" w:ascii="Calibri" w:hAnsi="Calibri"/>
        </w:rPr>
      </w:r>
    </w:p>
    <w:p>
      <w:pPr>
        <w:pStyle w:val="Normal"/>
        <w:suppressAutoHyphens w:val="true"/>
        <w:spacing w:lineRule="auto" w:line="240" w:before="0" w:after="0"/>
        <w:contextualSpacing/>
        <w:rPr>
          <w:rFonts w:ascii="Calibri" w:hAnsi="Calibri" w:eastAsia="Calibri" w:cs="Calibri"/>
        </w:rPr>
      </w:pPr>
      <w:r>
        <w:rPr>
          <w:rFonts w:eastAsia="Calibri" w:cs="Calibri" w:ascii="Calibri" w:hAnsi="Calibri"/>
        </w:rPr>
      </w:r>
    </w:p>
    <w:p>
      <w:pPr>
        <w:pStyle w:val="Normal"/>
        <w:suppressAutoHyphens w:val="true"/>
        <w:spacing w:lineRule="auto" w:line="240" w:before="0" w:after="0"/>
        <w:contextualSpacing/>
        <w:rPr>
          <w:rFonts w:ascii="Calibri" w:hAnsi="Calibri" w:eastAsia="Calibri" w:cs="Calibri"/>
        </w:rPr>
      </w:pPr>
      <w:r>
        <w:rPr>
          <w:rFonts w:eastAsia="Calibri" w:cs="Calibri" w:ascii="Calibri" w:hAnsi="Calibri"/>
        </w:rPr>
      </w:r>
    </w:p>
    <w:p>
      <w:pPr>
        <w:pStyle w:val="Normal"/>
        <w:suppressAutoHyphens w:val="true"/>
        <w:spacing w:lineRule="auto" w:line="240" w:before="0" w:after="0"/>
        <w:contextualSpacing/>
        <w:rPr>
          <w:rFonts w:ascii="Calibri" w:hAnsi="Calibri" w:eastAsia="Calibri" w:cs="Calibri"/>
        </w:rPr>
      </w:pPr>
      <w:r>
        <w:rPr>
          <w:rFonts w:eastAsia="Calibri" w:cs="Calibri" w:ascii="Calibri" w:hAnsi="Calibri"/>
        </w:rPr>
      </w:r>
    </w:p>
    <w:p>
      <w:pPr>
        <w:pStyle w:val="Normal"/>
        <w:suppressAutoHyphens w:val="true"/>
        <w:spacing w:lineRule="auto" w:line="240" w:before="0" w:after="0"/>
        <w:contextualSpacing/>
        <w:rPr>
          <w:rFonts w:ascii="Calibri" w:hAnsi="Calibri" w:eastAsia="Calibri" w:cs="Calibri"/>
        </w:rPr>
      </w:pPr>
      <w:r>
        <w:rPr>
          <w:rFonts w:eastAsia="Calibri" w:cs="Calibri" w:ascii="Calibri" w:hAnsi="Calibri"/>
        </w:rPr>
      </w:r>
    </w:p>
    <w:p>
      <w:pPr>
        <w:pStyle w:val="Normal"/>
        <w:suppressAutoHyphens w:val="true"/>
        <w:spacing w:lineRule="auto" w:line="240" w:before="0" w:after="0"/>
        <w:contextualSpacing/>
        <w:rPr>
          <w:rFonts w:ascii="Calibri" w:hAnsi="Calibri" w:eastAsia="Calibri" w:cs="Calibri"/>
        </w:rPr>
      </w:pPr>
      <w:r>
        <w:rPr>
          <w:rFonts w:eastAsia="Calibri" w:cs="Calibri" w:ascii="Calibri" w:hAnsi="Calibri"/>
        </w:rPr>
      </w:r>
    </w:p>
    <w:p>
      <w:pPr>
        <w:pStyle w:val="Normal"/>
        <w:suppressAutoHyphens w:val="true"/>
        <w:spacing w:lineRule="auto" w:line="240" w:before="0" w:after="0"/>
        <w:contextualSpacing/>
        <w:rPr>
          <w:rFonts w:ascii="Calibri" w:hAnsi="Calibri" w:eastAsia="Calibri" w:cs="Calibri"/>
        </w:rPr>
      </w:pPr>
      <w:r>
        <w:rPr>
          <w:rFonts w:eastAsia="Calibri" w:cs="Calibri" w:ascii="Calibri" w:hAnsi="Calibri"/>
        </w:rPr>
      </w:r>
    </w:p>
    <w:p>
      <w:pPr>
        <w:pStyle w:val="Normal"/>
        <w:suppressAutoHyphens w:val="true"/>
        <w:spacing w:lineRule="auto" w:line="240" w:before="0" w:after="0"/>
        <w:contextualSpacing/>
        <w:rPr>
          <w:rFonts w:ascii="Calibri" w:hAnsi="Calibri" w:eastAsia="Calibri" w:cs="Calibri"/>
        </w:rPr>
      </w:pPr>
      <w:r>
        <w:rPr>
          <w:rFonts w:eastAsia="Calibri" w:cs="Calibri" w:ascii="Calibri" w:hAnsi="Calibri"/>
        </w:rPr>
      </w:r>
    </w:p>
    <w:p>
      <w:pPr>
        <w:pStyle w:val="Heading1"/>
        <w:suppressAutoHyphens w:val="true"/>
        <w:spacing w:before="0" w:after="0"/>
        <w:contextualSpacing/>
        <w:rPr>
          <w:rFonts w:cs="Calibri"/>
        </w:rPr>
      </w:pPr>
      <w:r>
        <w:rPr>
          <w:rFonts w:cs="Calibri"/>
        </w:rPr>
        <w:t>MAT 303 Project One Summary Report</w:t>
      </w:r>
    </w:p>
    <w:p>
      <w:pPr>
        <w:pStyle w:val="Normal"/>
        <w:suppressAutoHyphens w:val="true"/>
        <w:spacing w:lineRule="auto" w:line="240" w:before="0" w:after="0"/>
        <w:contextualSpacing/>
        <w:jc w:val="center"/>
        <w:rPr>
          <w:rFonts w:ascii="Calibri" w:hAnsi="Calibri" w:eastAsia="Calibri" w:cs="Calibri"/>
        </w:rPr>
      </w:pPr>
      <w:r>
        <w:rPr>
          <w:rFonts w:eastAsia="Calibri" w:cs="Calibri" w:ascii="Calibri" w:hAnsi="Calibri"/>
        </w:rPr>
        <w:t>Christopher Williams</w:t>
      </w:r>
    </w:p>
    <w:p>
      <w:pPr>
        <w:pStyle w:val="Normal"/>
        <w:suppressAutoHyphens w:val="true"/>
        <w:spacing w:lineRule="auto" w:line="240" w:before="0" w:after="0"/>
        <w:contextualSpacing/>
        <w:jc w:val="center"/>
        <w:rPr>
          <w:rFonts w:ascii="Calibri" w:hAnsi="Calibri" w:eastAsia="Calibri" w:cs="Calibri"/>
        </w:rPr>
      </w:pPr>
      <w:r>
        <w:rPr>
          <w:rFonts w:eastAsia="Calibri" w:cs="Calibri" w:ascii="Calibri" w:hAnsi="Calibri"/>
        </w:rPr>
        <w:t>Christopher.Williams39@SNHU.edu</w:t>
      </w:r>
    </w:p>
    <w:p>
      <w:pPr>
        <w:pStyle w:val="Normal"/>
        <w:suppressAutoHyphens w:val="true"/>
        <w:spacing w:lineRule="auto" w:line="240" w:before="0" w:after="0"/>
        <w:contextualSpacing/>
        <w:jc w:val="center"/>
        <w:rPr>
          <w:rFonts w:ascii="Calibri" w:hAnsi="Calibri" w:eastAsia="Calibri" w:cs="Calibri"/>
        </w:rPr>
      </w:pPr>
      <w:r>
        <w:rPr>
          <w:rFonts w:eastAsia="Calibri" w:cs="Calibri" w:ascii="Calibri" w:hAnsi="Calibri"/>
        </w:rPr>
        <w:t>Southern New Hampshire University</w:t>
      </w:r>
    </w:p>
    <w:p>
      <w:pPr>
        <w:pStyle w:val="Normal"/>
        <w:suppressAutoHyphens w:val="true"/>
        <w:spacing w:lineRule="auto" w:line="240" w:before="0" w:after="0"/>
        <w:contextualSpacing/>
        <w:jc w:val="center"/>
        <w:rPr>
          <w:rFonts w:ascii="Calibri" w:hAnsi="Calibri" w:eastAsia="Calibri" w:cs="Calibri"/>
        </w:rPr>
      </w:pPr>
      <w:r>
        <w:rPr>
          <w:rFonts w:eastAsia="Calibri" w:cs="Calibri" w:ascii="Calibri" w:hAnsi="Calibri"/>
        </w:rPr>
      </w:r>
    </w:p>
    <w:p>
      <w:pPr>
        <w:pStyle w:val="Normal"/>
        <w:suppressAutoHyphens w:val="true"/>
        <w:spacing w:lineRule="auto" w:line="240" w:before="0" w:after="0"/>
        <w:contextualSpacing/>
        <w:jc w:val="center"/>
        <w:rPr>
          <w:rFonts w:ascii="Calibri" w:hAnsi="Calibri" w:eastAsia="Calibri" w:cs="Calibri"/>
        </w:rPr>
      </w:pPr>
      <w:r>
        <w:rPr>
          <w:rFonts w:eastAsia="Calibri" w:cs="Calibri" w:ascii="Calibri" w:hAnsi="Calibri"/>
        </w:rPr>
      </w:r>
      <w:r>
        <w:br w:type="page"/>
      </w:r>
    </w:p>
    <w:p>
      <w:pPr>
        <w:pStyle w:val="Normal"/>
        <w:suppressAutoHyphens w:val="true"/>
        <w:spacing w:lineRule="auto" w:line="240" w:before="0" w:after="0"/>
        <w:contextualSpacing/>
        <w:jc w:val="center"/>
        <w:rPr>
          <w:rFonts w:ascii="Calibri" w:hAnsi="Calibri" w:eastAsia="Calibri" w:cs="Calibri"/>
        </w:rPr>
      </w:pPr>
      <w:r>
        <w:rPr>
          <w:rFonts w:eastAsia="Calibri" w:cs="Calibri" w:ascii="Calibri" w:hAnsi="Calibri"/>
        </w:rPr>
      </w:r>
    </w:p>
    <w:p>
      <w:pPr>
        <w:pStyle w:val="Heading2"/>
        <w:suppressAutoHyphens w:val="true"/>
        <w:spacing w:before="0" w:after="0"/>
        <w:contextualSpacing/>
        <w:rPr/>
      </w:pPr>
      <w:bookmarkStart w:id="2" w:name="_30j0zll"/>
      <w:bookmarkStart w:id="3" w:name="_gjdgxs"/>
      <w:bookmarkEnd w:id="2"/>
      <w:bookmarkEnd w:id="3"/>
      <w:r>
        <w:rPr/>
        <w:t>1. Introduction</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PreformattedText"/>
        <w:suppressAutoHyphens w:val="true"/>
        <w:spacing w:lineRule="auto" w:line="360" w:before="0" w:after="0"/>
        <w:contextualSpacing/>
        <w:rPr/>
      </w:pPr>
      <w:r>
        <w:rPr>
          <w:rStyle w:val="SourceText"/>
          <w:rFonts w:cs="Calibri" w:ascii="Calibri" w:hAnsi="Calibri"/>
          <w:i w:val="false"/>
          <w:iCs w:val="false"/>
          <w:sz w:val="24"/>
          <w:szCs w:val="24"/>
        </w:rPr>
        <w:t>The data set we will be exploring contains many variables related to the size, value, and composition of houses. I will be analyzing the relationships between different attributes of the houses and their selling prices. This will be used to predict how much the houses will be sold for. My analyses will include Linear Regression Models, scatterplots, F-Tests, Complete Second-Order Models, and Q-Q plots. These tests will determine things like correlation and significance.</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bookmarkStart w:id="4" w:name="_1fob9te"/>
      <w:bookmarkStart w:id="5" w:name="_1fob9te"/>
      <w:bookmarkEnd w:id="5"/>
    </w:p>
    <w:p>
      <w:pPr>
        <w:pStyle w:val="Heading2"/>
        <w:suppressAutoHyphens w:val="true"/>
        <w:spacing w:before="0" w:after="0"/>
        <w:contextualSpacing/>
        <w:rPr/>
      </w:pPr>
      <w:r>
        <w:rPr/>
        <w:t>2. Data Preparation</w:t>
      </w:r>
    </w:p>
    <w:p>
      <w:pPr>
        <w:pStyle w:val="Normal"/>
        <w:suppressAutoHyphens w:val="true"/>
        <w:spacing w:lineRule="auto" w:line="240" w:before="0" w:after="0"/>
        <w:contextualSpacing/>
        <w:rPr>
          <w:rFonts w:ascii="Calibri" w:hAnsi="Calibri" w:cs="Calibri"/>
        </w:rPr>
      </w:pPr>
      <w:r>
        <w:rPr>
          <w:rFonts w:cs="Calibri" w:ascii="Calibri" w:hAnsi="Calibri"/>
        </w:rPr>
      </w:r>
    </w:p>
    <w:p>
      <w:pPr>
        <w:pStyle w:val="PreformattedText"/>
        <w:suppressAutoHyphens w:val="true"/>
        <w:spacing w:lineRule="auto" w:line="360" w:before="0" w:after="0"/>
        <w:contextualSpacing/>
        <w:rPr/>
      </w:pPr>
      <w:r>
        <w:rPr>
          <w:rStyle w:val="SourceText"/>
          <w:i w:val="false"/>
          <w:iCs w:val="false"/>
          <w:sz w:val="24"/>
          <w:szCs w:val="24"/>
        </w:rPr>
        <w:t>The important variables in this data set are the price (price), living area (sqft_living), age of the home(age), the age of appliances (appliance_age), the crime rate per 100,000 people (crime), grade of construction quality (grade), bathrooms, and view. The following code shows that there are 8 columns and 2692 rows. This equates to 8 variables that will be used and 2692 data points.</w:t>
      </w:r>
    </w:p>
    <w:p>
      <w:pPr>
        <w:pStyle w:val="TextBody"/>
        <w:spacing w:lineRule="auto" w:line="360"/>
        <w:rPr>
          <w:rFonts w:ascii="Liberation Mono" w:hAnsi="Liberation Mono"/>
          <w:i w:val="false"/>
          <w:i w:val="false"/>
          <w:iCs w:val="false"/>
          <w:sz w:val="24"/>
          <w:szCs w:val="24"/>
        </w:rPr>
      </w:pPr>
      <w:r>
        <w:rPr>
          <w:rFonts w:ascii="Liberation Mono" w:hAnsi="Liberation Mono"/>
          <w:i w:val="false"/>
          <w:iCs w:val="false"/>
          <w:sz w:val="24"/>
          <w:szCs w:val="24"/>
        </w:rPr>
        <w:t xml:space="preserve"> </w:t>
      </w:r>
      <w:r>
        <w:rPr>
          <w:rFonts w:ascii="Liberation Mono" w:hAnsi="Liberation Mono"/>
          <w:i w:val="false"/>
          <w:iCs w:val="false"/>
          <w:sz w:val="24"/>
          <w:szCs w:val="24"/>
        </w:rPr>
        <w:t>"# of columns"</w:t>
      </w:r>
    </w:p>
    <w:p>
      <w:pPr>
        <w:pStyle w:val="TextBody"/>
        <w:spacing w:lineRule="auto" w:line="360"/>
        <w:rPr>
          <w:rFonts w:ascii="Liberation Serif" w:hAnsi="Liberation Serif"/>
          <w:i w:val="false"/>
          <w:i w:val="false"/>
          <w:iCs w:val="false"/>
          <w:sz w:val="24"/>
          <w:szCs w:val="24"/>
        </w:rPr>
      </w:pPr>
      <w:r>
        <w:rPr>
          <w:rFonts w:ascii="Liberation Serif" w:hAnsi="Liberation Serif"/>
          <w:i w:val="false"/>
          <w:iCs w:val="false"/>
          <w:sz w:val="24"/>
          <w:szCs w:val="24"/>
        </w:rPr>
        <w:t>8</w:t>
      </w:r>
    </w:p>
    <w:p>
      <w:pPr>
        <w:pStyle w:val="TextBody"/>
        <w:spacing w:lineRule="auto" w:line="360"/>
        <w:rPr>
          <w:rFonts w:ascii="Liberation Serif" w:hAnsi="Liberation Serif"/>
          <w:i w:val="false"/>
          <w:i w:val="false"/>
          <w:iCs w:val="false"/>
          <w:sz w:val="24"/>
          <w:szCs w:val="24"/>
        </w:rPr>
      </w:pPr>
      <w:r>
        <w:rPr>
          <w:rFonts w:ascii="Liberation Serif" w:hAnsi="Liberation Serif"/>
          <w:i w:val="false"/>
          <w:iCs w:val="false"/>
          <w:sz w:val="24"/>
          <w:szCs w:val="24"/>
        </w:rPr>
        <w:t xml:space="preserve"> </w:t>
      </w:r>
      <w:r>
        <w:rPr>
          <w:rFonts w:ascii="Liberation Serif" w:hAnsi="Liberation Serif"/>
          <w:i w:val="false"/>
          <w:iCs w:val="false"/>
          <w:sz w:val="24"/>
          <w:szCs w:val="24"/>
        </w:rPr>
        <w:t>"# of rows"</w:t>
      </w:r>
    </w:p>
    <w:p>
      <w:pPr>
        <w:pStyle w:val="TextBody"/>
        <w:spacing w:lineRule="auto" w:line="360"/>
        <w:rPr>
          <w:rFonts w:ascii="Liberation Serif" w:hAnsi="Liberation Serif"/>
          <w:i w:val="false"/>
          <w:i w:val="false"/>
          <w:iCs w:val="false"/>
          <w:sz w:val="24"/>
          <w:szCs w:val="24"/>
        </w:rPr>
      </w:pPr>
      <w:r>
        <w:rPr>
          <w:rFonts w:ascii="Liberation Serif" w:hAnsi="Liberation Serif"/>
          <w:i w:val="false"/>
          <w:iCs w:val="false"/>
          <w:sz w:val="24"/>
          <w:szCs w:val="24"/>
        </w:rPr>
        <w:t>2692</w:t>
      </w:r>
    </w:p>
    <w:p>
      <w:pPr>
        <w:pStyle w:val="Normal"/>
        <w:suppressAutoHyphens w:val="true"/>
        <w:spacing w:lineRule="auto" w:line="360" w:before="0" w:after="0"/>
        <w:contextualSpacing/>
        <w:rPr>
          <w:rFonts w:ascii="Liberation Serif" w:hAnsi="Liberation Serif" w:eastAsia="Calibri" w:cs="Calibri"/>
          <w:sz w:val="24"/>
          <w:szCs w:val="24"/>
        </w:rPr>
      </w:pPr>
      <w:r>
        <w:rPr>
          <w:rFonts w:eastAsia="Calibri" w:cs="Calibri" w:ascii="Liberation Serif" w:hAnsi="Liberation Serif"/>
          <w:sz w:val="24"/>
          <w:szCs w:val="24"/>
        </w:rPr>
      </w:r>
    </w:p>
    <w:p>
      <w:pPr>
        <w:pStyle w:val="Heading2"/>
        <w:suppressAutoHyphens w:val="true"/>
        <w:spacing w:before="0" w:after="0"/>
        <w:contextualSpacing/>
        <w:rPr/>
      </w:pPr>
      <w:bookmarkStart w:id="6" w:name="_osvfct29irn1"/>
      <w:bookmarkEnd w:id="6"/>
      <w:r>
        <w:rPr/>
        <w:t>3. Model #1 - First Order Regression Model with Quantitative and Qualitative Variables</w:t>
      </w:r>
    </w:p>
    <w:p>
      <w:pPr>
        <w:pStyle w:val="Normal"/>
        <w:suppressAutoHyphens w:val="true"/>
        <w:spacing w:lineRule="auto" w:line="240" w:before="0" w:after="0"/>
        <w:contextualSpacing/>
        <w:rPr>
          <w:rFonts w:ascii="Calibri" w:hAnsi="Calibri" w:cs="Calibri"/>
        </w:rPr>
      </w:pPr>
      <w:r>
        <w:rPr>
          <w:rFonts w:cs="Calibri" w:ascii="Calibri" w:hAnsi="Calibri"/>
        </w:rPr>
      </w:r>
    </w:p>
    <w:p>
      <w:pPr>
        <w:pStyle w:val="Heading3"/>
        <w:suppressAutoHyphens w:val="true"/>
        <w:spacing w:before="0" w:after="0"/>
        <w:contextualSpacing/>
        <w:rPr/>
      </w:pPr>
      <w:r>
        <w:rPr/>
        <w:t>Correlation Analysis</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Normal"/>
        <w:suppressAutoHyphens w:val="true"/>
        <w:spacing w:lineRule="auto" w:line="240" w:before="0" w:after="0"/>
        <w:contextualSpacing/>
        <w:rPr>
          <w:rFonts w:ascii="Calibri" w:hAnsi="Calibri" w:eastAsia="Calibri" w:cs="Calibri"/>
          <w:i/>
          <w:i/>
          <w:color w:val="000000"/>
        </w:rPr>
      </w:pPr>
      <w:r>
        <w:rPr>
          <w:rFonts w:eastAsia="Calibri" w:cs="Calibri" w:ascii="Calibri" w:hAnsi="Calibri"/>
          <w:i/>
          <w:color w:val="000000"/>
        </w:rPr>
      </w:r>
    </w:p>
    <w:p>
      <w:pPr>
        <w:pStyle w:val="Normal"/>
        <w:suppressAutoHyphens w:val="true"/>
        <w:spacing w:lineRule="auto" w:line="240" w:before="0" w:after="0"/>
        <w:contextualSpacing/>
        <w:rPr>
          <w:rFonts w:ascii="Calibri" w:hAnsi="Calibri" w:eastAsia="Calibri" w:cs="Calibri"/>
          <w:i/>
          <w:i/>
          <w:iCs/>
          <w:color w:val="000000"/>
          <w:highlight w:val="yellow"/>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57150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5715000"/>
                    </a:xfrm>
                    <a:prstGeom prst="rect">
                      <a:avLst/>
                    </a:prstGeom>
                  </pic:spPr>
                </pic:pic>
              </a:graphicData>
            </a:graphic>
          </wp:anchor>
        </w:drawing>
      </w:r>
      <w:r>
        <w:rPr>
          <w:rFonts w:eastAsia="Calibri" w:cs="Calibri" w:ascii="Calibri" w:hAnsi="Calibri"/>
          <w:i/>
          <w:iCs/>
          <w:color w:val="000000"/>
          <w:highlight w:val="yellow"/>
        </w:rPr>
        <w:t xml:space="preserve"> </w:t>
      </w:r>
    </w:p>
    <w:p>
      <w:pPr>
        <w:pStyle w:val="Normal"/>
        <w:suppressAutoHyphens w:val="true"/>
        <w:spacing w:lineRule="auto" w:line="240" w:before="0" w:after="0"/>
        <w:contextualSpacing/>
        <w:rPr>
          <w:rFonts w:ascii="Calibri" w:hAnsi="Calibri" w:eastAsia="Calibri" w:cs="Calibri"/>
          <w:i/>
          <w:i/>
          <w:color w:val="000000"/>
        </w:rPr>
      </w:pPr>
      <w:r>
        <w:rPr>
          <w:rFonts w:eastAsia="Calibri" w:cs="Calibri" w:ascii="Calibri" w:hAnsi="Calibri"/>
          <w:i/>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9436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anchor>
        </w:drawing>
      </w:r>
    </w:p>
    <w:p>
      <w:pPr>
        <w:pStyle w:val="PreformattedText"/>
        <w:suppressAutoHyphens w:val="true"/>
        <w:spacing w:lineRule="auto" w:line="240" w:before="0" w:after="0"/>
        <w:contextualSpacing/>
        <w:rPr>
          <w:rFonts w:ascii="Calibri" w:hAnsi="Calibri" w:eastAsia="Calibri" w:cs="Calibri"/>
        </w:rPr>
      </w:pPr>
      <w:r>
        <w:rPr>
          <w:rFonts w:eastAsia="Calibri" w:cs="Calibri" w:ascii="Calibri" w:hAnsi="Calibri"/>
        </w:rPr>
      </w:r>
    </w:p>
    <w:tbl>
      <w:tblPr>
        <w:tblW w:w="3800" w:type="dxa"/>
        <w:jc w:val="left"/>
        <w:tblInd w:w="0" w:type="dxa"/>
        <w:tblBorders/>
        <w:tblCellMar>
          <w:top w:w="28" w:type="dxa"/>
          <w:left w:w="28" w:type="dxa"/>
          <w:bottom w:w="28" w:type="dxa"/>
          <w:right w:w="28" w:type="dxa"/>
        </w:tblCellMar>
      </w:tblPr>
      <w:tblGrid>
        <w:gridCol w:w="1217"/>
        <w:gridCol w:w="846"/>
        <w:gridCol w:w="845"/>
        <w:gridCol w:w="892"/>
      </w:tblGrid>
      <w:tr>
        <w:trPr/>
        <w:tc>
          <w:tcPr>
            <w:tcW w:w="1217" w:type="dxa"/>
            <w:tcBorders/>
            <w:shd w:fill="auto" w:val="clear"/>
            <w:vAlign w:val="center"/>
          </w:tcPr>
          <w:p>
            <w:pPr>
              <w:pStyle w:val="TableHeading"/>
              <w:rPr/>
            </w:pPr>
            <w:r>
              <w:rPr/>
              <w:t>price</w:t>
            </w:r>
          </w:p>
        </w:tc>
        <w:tc>
          <w:tcPr>
            <w:tcW w:w="846" w:type="dxa"/>
            <w:tcBorders/>
            <w:shd w:fill="auto" w:val="clear"/>
            <w:vAlign w:val="center"/>
          </w:tcPr>
          <w:p>
            <w:pPr>
              <w:pStyle w:val="TableContents"/>
              <w:rPr/>
            </w:pPr>
            <w:r>
              <w:rPr/>
              <w:t>1.0000</w:t>
            </w:r>
          </w:p>
        </w:tc>
        <w:tc>
          <w:tcPr>
            <w:tcW w:w="845" w:type="dxa"/>
            <w:tcBorders/>
            <w:shd w:fill="auto" w:val="clear"/>
            <w:vAlign w:val="center"/>
          </w:tcPr>
          <w:p>
            <w:pPr>
              <w:pStyle w:val="TableContents"/>
              <w:rPr/>
            </w:pPr>
            <w:r>
              <w:rPr/>
              <w:t>0.6895</w:t>
            </w:r>
          </w:p>
        </w:tc>
        <w:tc>
          <w:tcPr>
            <w:tcW w:w="892" w:type="dxa"/>
            <w:tcBorders/>
            <w:shd w:fill="auto" w:val="clear"/>
            <w:vAlign w:val="center"/>
          </w:tcPr>
          <w:p>
            <w:pPr>
              <w:pStyle w:val="TableContents"/>
              <w:rPr/>
            </w:pPr>
            <w:r>
              <w:rPr/>
              <w:t>-0.0746</w:t>
            </w:r>
          </w:p>
        </w:tc>
      </w:tr>
      <w:tr>
        <w:trPr/>
        <w:tc>
          <w:tcPr>
            <w:tcW w:w="1217" w:type="dxa"/>
            <w:tcBorders/>
            <w:shd w:fill="auto" w:val="clear"/>
            <w:vAlign w:val="center"/>
          </w:tcPr>
          <w:p>
            <w:pPr>
              <w:pStyle w:val="TableHeading"/>
              <w:rPr/>
            </w:pPr>
            <w:r>
              <w:rPr/>
              <w:t>sqft_living</w:t>
            </w:r>
          </w:p>
        </w:tc>
        <w:tc>
          <w:tcPr>
            <w:tcW w:w="846" w:type="dxa"/>
            <w:tcBorders/>
            <w:shd w:fill="auto" w:val="clear"/>
            <w:vAlign w:val="center"/>
          </w:tcPr>
          <w:p>
            <w:pPr>
              <w:pStyle w:val="TableContents"/>
              <w:rPr/>
            </w:pPr>
            <w:r>
              <w:rPr/>
              <w:t>0.6895</w:t>
            </w:r>
          </w:p>
        </w:tc>
        <w:tc>
          <w:tcPr>
            <w:tcW w:w="845" w:type="dxa"/>
            <w:tcBorders/>
            <w:shd w:fill="auto" w:val="clear"/>
            <w:vAlign w:val="center"/>
          </w:tcPr>
          <w:p>
            <w:pPr>
              <w:pStyle w:val="TableContents"/>
              <w:rPr/>
            </w:pPr>
            <w:r>
              <w:rPr/>
              <w:t>1.0000</w:t>
            </w:r>
          </w:p>
        </w:tc>
        <w:tc>
          <w:tcPr>
            <w:tcW w:w="892" w:type="dxa"/>
            <w:tcBorders/>
            <w:shd w:fill="auto" w:val="clear"/>
            <w:vAlign w:val="center"/>
          </w:tcPr>
          <w:p>
            <w:pPr>
              <w:pStyle w:val="TableContents"/>
              <w:rPr/>
            </w:pPr>
            <w:r>
              <w:rPr/>
              <w:t>-0.3547</w:t>
            </w:r>
          </w:p>
        </w:tc>
      </w:tr>
      <w:tr>
        <w:trPr/>
        <w:tc>
          <w:tcPr>
            <w:tcW w:w="1217" w:type="dxa"/>
            <w:tcBorders/>
            <w:shd w:fill="auto" w:val="clear"/>
            <w:vAlign w:val="center"/>
          </w:tcPr>
          <w:p>
            <w:pPr>
              <w:pStyle w:val="TableHeading"/>
              <w:rPr/>
            </w:pPr>
            <w:r>
              <w:rPr/>
              <w:t>age</w:t>
            </w:r>
          </w:p>
        </w:tc>
        <w:tc>
          <w:tcPr>
            <w:tcW w:w="846" w:type="dxa"/>
            <w:tcBorders/>
            <w:shd w:fill="auto" w:val="clear"/>
            <w:vAlign w:val="center"/>
          </w:tcPr>
          <w:p>
            <w:pPr>
              <w:pStyle w:val="TableContents"/>
              <w:rPr/>
            </w:pPr>
            <w:r>
              <w:rPr/>
              <w:t>-0.0746</w:t>
            </w:r>
          </w:p>
        </w:tc>
        <w:tc>
          <w:tcPr>
            <w:tcW w:w="845" w:type="dxa"/>
            <w:tcBorders/>
            <w:shd w:fill="auto" w:val="clear"/>
            <w:vAlign w:val="center"/>
          </w:tcPr>
          <w:p>
            <w:pPr>
              <w:pStyle w:val="TableContents"/>
              <w:rPr/>
            </w:pPr>
            <w:r>
              <w:rPr/>
              <w:t>-0.3547</w:t>
            </w:r>
          </w:p>
        </w:tc>
        <w:tc>
          <w:tcPr>
            <w:tcW w:w="892" w:type="dxa"/>
            <w:tcBorders/>
            <w:shd w:fill="auto" w:val="clear"/>
            <w:vAlign w:val="center"/>
          </w:tcPr>
          <w:p>
            <w:pPr>
              <w:pStyle w:val="TableContents"/>
              <w:rPr/>
            </w:pPr>
            <w:r>
              <w:rPr/>
              <w:t>1.0000</w:t>
            </w:r>
          </w:p>
        </w:tc>
      </w:tr>
    </w:tbl>
    <w:p>
      <w:pPr>
        <w:pStyle w:val="PreformattedText"/>
        <w:suppressAutoHyphens w:val="true"/>
        <w:spacing w:lineRule="auto" w:line="240" w:before="0" w:after="0"/>
        <w:contextualSpacing/>
        <w:rPr>
          <w:rFonts w:ascii="Calibri" w:hAnsi="Calibri" w:eastAsia="Calibri" w:cs="Calibri"/>
        </w:rPr>
      </w:pPr>
      <w:r>
        <w:rPr>
          <w:rFonts w:eastAsia="Calibri" w:cs="Calibri" w:ascii="Calibri" w:hAnsi="Calibri"/>
        </w:rPr>
      </w:r>
    </w:p>
    <w:p>
      <w:pPr>
        <w:pStyle w:val="PreformattedText"/>
        <w:suppressAutoHyphens w:val="true"/>
        <w:spacing w:lineRule="auto" w:line="360" w:before="0" w:after="0"/>
        <w:contextualSpacing/>
        <w:rPr/>
      </w:pPr>
      <w:r>
        <w:rPr>
          <w:rStyle w:val="SourceText"/>
          <w:rFonts w:cs="Calibri" w:ascii="Calibri" w:hAnsi="Calibri"/>
          <w:sz w:val="24"/>
          <w:szCs w:val="24"/>
        </w:rPr>
        <w:tab/>
        <w:t>The scatterplots above show a strong positive, linear relationship between size and price. The relationship between age and price is much less clear, though it seems the most expensive houses are mostly new. The correlation coefficients show a strong positive relationship between price and size with a very weak negative relationship between price and age. This leads me to the conclusion that age is not likely to play a significant role in price, but size plays a very significant role. The following work will either confirm or disprove this theory.</w:t>
      </w:r>
    </w:p>
    <w:p>
      <w:pPr>
        <w:pStyle w:val="Normal"/>
        <w:suppressAutoHyphens w:val="true"/>
        <w:spacing w:lineRule="auto" w:line="360" w:before="0" w:after="0"/>
        <w:contextualSpacing/>
        <w:rPr>
          <w:rFonts w:ascii="Liberation Mono" w:hAnsi="Liberation Mono" w:eastAsia="Calibri" w:cs="Calibri"/>
          <w:sz w:val="24"/>
          <w:szCs w:val="24"/>
        </w:rPr>
      </w:pPr>
      <w:r>
        <w:rPr>
          <w:rFonts w:eastAsia="Calibri" w:cs="Calibri" w:ascii="Liberation Mono" w:hAnsi="Liberation Mono"/>
          <w:sz w:val="24"/>
          <w:szCs w:val="24"/>
        </w:rPr>
      </w:r>
    </w:p>
    <w:p>
      <w:pPr>
        <w:pStyle w:val="Normal"/>
        <w:suppressAutoHyphens w:val="true"/>
        <w:spacing w:lineRule="auto" w:line="240" w:before="0" w:after="0"/>
        <w:contextualSpacing/>
        <w:rPr>
          <w:rFonts w:ascii="Calibri" w:hAnsi="Calibri" w:eastAsia="Calibri" w:cs="Calibri"/>
        </w:rPr>
      </w:pPr>
      <w:r>
        <w:rPr>
          <w:rFonts w:eastAsia="Calibri" w:cs="Calibri" w:ascii="Calibri" w:hAnsi="Calibri"/>
        </w:rPr>
      </w:r>
    </w:p>
    <w:p>
      <w:pPr>
        <w:pStyle w:val="Heading3"/>
        <w:suppressAutoHyphens w:val="true"/>
        <w:spacing w:before="0" w:after="0"/>
        <w:contextualSpacing/>
        <w:rPr/>
      </w:pPr>
      <w:r>
        <w:rPr/>
        <w:t>Reporting Results</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PreformattedText"/>
        <w:suppressAutoHyphens w:val="true"/>
        <w:spacing w:lineRule="auto" w:line="240" w:before="0" w:after="0"/>
        <w:contextualSpacing/>
        <w:rPr>
          <w:rFonts w:ascii="Calibri" w:hAnsi="Calibri" w:eastAsia="Calibri" w:cs="Calibri"/>
          <w:i/>
          <w:i/>
          <w:iCs/>
        </w:rPr>
      </w:pPr>
      <w:r>
        <w:rPr>
          <w:rFonts w:eastAsia="Calibri" w:cs="Calibri" w:ascii="Calibri" w:hAnsi="Calibri"/>
          <w:i/>
          <w:iCs/>
        </w:rPr>
        <w:t>"Create a multiple regression model of price using size, grade, bathrooms, and view as predictors"</w:t>
      </w:r>
    </w:p>
    <w:p>
      <w:pPr>
        <w:pStyle w:val="PreformattedText"/>
        <w:rPr/>
      </w:pPr>
      <w:r>
        <w:rPr/>
        <w:t>Call:</w:t>
      </w:r>
    </w:p>
    <w:p>
      <w:pPr>
        <w:pStyle w:val="PreformattedText"/>
        <w:rPr/>
      </w:pPr>
      <w:r>
        <w:rPr/>
        <w:t xml:space="preserve">lm(formula = price ~ sqft_living + grade + bathrooms + view, </w:t>
      </w:r>
    </w:p>
    <w:p>
      <w:pPr>
        <w:pStyle w:val="PreformattedText"/>
        <w:rPr/>
      </w:pPr>
      <w:r>
        <w:rPr/>
        <w:t xml:space="preserve">    </w:t>
      </w:r>
      <w:r>
        <w:rPr/>
        <w:t>data = housing)</w:t>
      </w:r>
    </w:p>
    <w:p>
      <w:pPr>
        <w:pStyle w:val="PreformattedText"/>
        <w:rPr>
          <w:rFonts w:ascii="Calibri" w:hAnsi="Calibri" w:eastAsia="Calibri"/>
          <w:i/>
          <w:i/>
          <w:iCs/>
          <w:color w:val="000000"/>
        </w:rPr>
      </w:pPr>
      <w:r>
        <w:rPr>
          <w:rFonts w:eastAsia="Calibri" w:ascii="Calibri" w:hAnsi="Calibri"/>
          <w:i/>
          <w:iCs/>
          <w:color w:val="000000"/>
        </w:rPr>
      </w:r>
    </w:p>
    <w:p>
      <w:pPr>
        <w:pStyle w:val="PreformattedText"/>
        <w:rPr/>
      </w:pPr>
      <w:r>
        <w:rPr/>
        <w:t>Residuals:</w:t>
      </w:r>
    </w:p>
    <w:p>
      <w:pPr>
        <w:pStyle w:val="PreformattedText"/>
        <w:rPr/>
      </w:pPr>
      <w:r>
        <w:rPr/>
        <w:t xml:space="preserve">    </w:t>
      </w:r>
      <w:r>
        <w:rPr/>
        <w:t xml:space="preserve">Min      1Q  Median      3Q     Max </w:t>
      </w:r>
    </w:p>
    <w:p>
      <w:pPr>
        <w:pStyle w:val="PreformattedText"/>
        <w:rPr/>
      </w:pPr>
      <w:r>
        <w:rPr/>
        <w:t xml:space="preserve">-378025  -91106   -8356   83217  383148 </w:t>
      </w:r>
    </w:p>
    <w:p>
      <w:pPr>
        <w:pStyle w:val="PreformattedText"/>
        <w:rPr>
          <w:rFonts w:ascii="Calibri" w:hAnsi="Calibri" w:eastAsia="Calibri"/>
          <w:i/>
          <w:i/>
          <w:iCs/>
          <w:color w:val="000000"/>
        </w:rPr>
      </w:pPr>
      <w:r>
        <w:rPr>
          <w:rFonts w:eastAsia="Calibri" w:ascii="Calibri" w:hAnsi="Calibri"/>
          <w:i/>
          <w:iCs/>
          <w:color w:val="000000"/>
        </w:rPr>
      </w:r>
    </w:p>
    <w:p>
      <w:pPr>
        <w:pStyle w:val="PreformattedText"/>
        <w:rPr/>
      </w:pPr>
      <w:r>
        <w:rPr/>
        <w:t>Coefficients:</w:t>
      </w:r>
    </w:p>
    <w:p>
      <w:pPr>
        <w:pStyle w:val="PreformattedText"/>
        <w:rPr/>
      </w:pPr>
      <w:r>
        <w:rPr/>
        <w:t xml:space="preserve">              </w:t>
      </w:r>
      <w:r>
        <w:rPr/>
        <w:t xml:space="preserve">Estimate Std. Error t value Pr(&gt;|t|)    </w:t>
      </w:r>
    </w:p>
    <w:p>
      <w:pPr>
        <w:pStyle w:val="PreformattedText"/>
        <w:rPr/>
      </w:pPr>
      <w:r>
        <w:rPr/>
        <w:t>(Intercept) -2.982e+05  2.118e+04 -14.083  &lt; 2e-16 ***</w:t>
      </w:r>
    </w:p>
    <w:p>
      <w:pPr>
        <w:pStyle w:val="PreformattedText"/>
        <w:rPr/>
      </w:pPr>
      <w:r>
        <w:rPr/>
        <w:t>sqft_living  9.384e+01  5.524e+00  16.986  &lt; 2e-16 ***</w:t>
      </w:r>
    </w:p>
    <w:p>
      <w:pPr>
        <w:pStyle w:val="PreformattedText"/>
        <w:rPr/>
      </w:pPr>
      <w:r>
        <w:rPr/>
        <w:t>grade        8.058e+04  3.574e+03  22.545  &lt; 2e-16 ***</w:t>
      </w:r>
    </w:p>
    <w:p>
      <w:pPr>
        <w:pStyle w:val="PreformattedText"/>
        <w:rPr/>
      </w:pPr>
      <w:r>
        <w:rPr/>
        <w:t>bathrooms   -2.182e+04  5.148e+03  -4.238 2.33e-05 ***</w:t>
      </w:r>
    </w:p>
    <w:p>
      <w:pPr>
        <w:pStyle w:val="PreformattedText"/>
        <w:rPr/>
      </w:pPr>
      <w:r>
        <w:rPr/>
        <w:t>view1        1.657e+05  1.000e+04  16.559  &lt; 2e-16 ***</w:t>
      </w:r>
    </w:p>
    <w:p>
      <w:pPr>
        <w:pStyle w:val="PreformattedText"/>
        <w:rPr/>
      </w:pPr>
      <w:r>
        <w:rPr/>
        <w:t>view2        2.287e+05  1.134e+04  20.170  &lt; 2e-16 ***</w:t>
      </w:r>
    </w:p>
    <w:p>
      <w:pPr>
        <w:pStyle w:val="PreformattedText"/>
        <w:rPr/>
      </w:pPr>
      <w:r>
        <w:rPr/>
        <w:t>---</w:t>
      </w:r>
    </w:p>
    <w:p>
      <w:pPr>
        <w:pStyle w:val="PreformattedText"/>
        <w:rPr/>
      </w:pPr>
      <w:r>
        <w:rPr/>
        <w:t>Signif. codes:  0 '***' 0.001 '**' 0.01 '*' 0.05 '.' 0.1 ' ' 1</w:t>
      </w:r>
    </w:p>
    <w:p>
      <w:pPr>
        <w:pStyle w:val="PreformattedText"/>
        <w:rPr>
          <w:rFonts w:ascii="Calibri" w:hAnsi="Calibri" w:eastAsia="Calibri"/>
          <w:i/>
          <w:i/>
          <w:iCs/>
          <w:color w:val="000000"/>
        </w:rPr>
      </w:pPr>
      <w:r>
        <w:rPr>
          <w:rFonts w:eastAsia="Calibri" w:ascii="Calibri" w:hAnsi="Calibri"/>
          <w:i/>
          <w:iCs/>
          <w:color w:val="000000"/>
        </w:rPr>
      </w:r>
    </w:p>
    <w:p>
      <w:pPr>
        <w:pStyle w:val="PreformattedText"/>
        <w:rPr/>
      </w:pPr>
      <w:r>
        <w:rPr/>
        <w:t>Residual standard error: 125800 on 2686 degrees of freedom</w:t>
      </w:r>
    </w:p>
    <w:p>
      <w:pPr>
        <w:pStyle w:val="PreformattedText"/>
        <w:rPr/>
      </w:pPr>
      <w:r>
        <w:rPr/>
        <w:t xml:space="preserve">Multiple R-squared:  0.6475,    Adjusted R-squared:  0.6469 </w:t>
      </w:r>
    </w:p>
    <w:p>
      <w:pPr>
        <w:pStyle w:val="PreformattedText"/>
        <w:spacing w:before="0" w:after="283"/>
        <w:rPr/>
      </w:pPr>
      <w:r>
        <w:rPr/>
        <w:t>F-statistic: 986.9 on 5 and 2686 DF,  p-value: &lt; 2.2e-16</w:t>
      </w:r>
    </w:p>
    <w:p>
      <w:pPr>
        <w:pStyle w:val="PreformattedText"/>
        <w:rPr/>
      </w:pPr>
      <w:r>
        <w:rPr/>
        <w:t>[1] "Residuals vs fitted values for model1"</w:t>
      </w:r>
    </w:p>
    <w:p>
      <w:pPr>
        <w:pStyle w:val="PreformattedText"/>
        <w:spacing w:before="0" w:after="283"/>
        <w:rPr/>
      </w:pPr>
      <w:r>
        <w:rPr/>
        <w:t>[1] "Q-Q plot for model1"</w:t>
      </w:r>
    </w:p>
    <w:p>
      <w:pPr>
        <w:pStyle w:val="TextBody"/>
        <w:spacing w:before="0" w:after="0"/>
        <w:rPr/>
      </w:pPr>
      <w:r>
        <w:rPr/>
        <w:drawing>
          <wp:inline distT="0" distB="0" distL="0" distR="0">
            <wp:extent cx="6401435" cy="6401435"/>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6401435" cy="6401435"/>
                    </a:xfrm>
                    <a:prstGeom prst="rect">
                      <a:avLst/>
                    </a:prstGeom>
                  </pic:spPr>
                </pic:pic>
              </a:graphicData>
            </a:graphic>
          </wp:inline>
        </w:drawing>
      </w:r>
    </w:p>
    <w:p>
      <w:pPr>
        <w:pStyle w:val="TextBody"/>
        <w:rPr/>
      </w:pPr>
      <w:r>
        <w:rPr/>
        <w:drawing>
          <wp:inline distT="0" distB="0" distL="0" distR="0">
            <wp:extent cx="6401435" cy="6401435"/>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6401435" cy="6401435"/>
                    </a:xfrm>
                    <a:prstGeom prst="rect">
                      <a:avLst/>
                    </a:prstGeom>
                  </pic:spPr>
                </pic:pic>
              </a:graphicData>
            </a:graphic>
          </wp:inline>
        </w:drawing>
      </w:r>
    </w:p>
    <w:p>
      <w:pPr>
        <w:pStyle w:val="PreformattedText"/>
        <w:suppressAutoHyphens w:val="true"/>
        <w:spacing w:lineRule="auto" w:line="360" w:before="0" w:after="0"/>
        <w:contextualSpacing/>
        <w:rPr/>
      </w:pPr>
      <w:r>
        <w:rPr>
          <w:rStyle w:val="SourceText"/>
          <w:rFonts w:eastAsia="Calibri" w:cs="Calibri"/>
          <w:i w:val="false"/>
          <w:iCs w:val="false"/>
          <w:sz w:val="24"/>
          <w:szCs w:val="24"/>
        </w:rPr>
        <w:tab/>
      </w:r>
      <w:r>
        <w:rPr>
          <w:rStyle w:val="SourceText"/>
          <w:i w:val="false"/>
          <w:iCs w:val="false"/>
          <w:sz w:val="24"/>
          <w:szCs w:val="24"/>
        </w:rPr>
        <w:t>The general form of the multiple regression model with price(Y) as the response variable and living area(X1), grade of the home(X2), number of bathrooms(X3), and view(X4/X5) as predictor variables is E(Y) = B0 + B1X1 + B2X2 + B3X3 + B4X4. Using the linear regression model, we can express this as the equation E(Y) = -2.982e+05 + 0.9384X1 + 0.0008X2 - 0.000218X3 + 1.657e+05X4 + 2.287e+05X5. The value of R^2 is 0.6475, which shows that the data points, on average, are not very far from the fitted line. This indicates a somewhat high level of goddness-of-fit. The beta estimates for size indicate a much stronger influence than any other variable. This shows that one unit of size produces a much greater effect on price than one unit of grade or bathrooms. The beta estimate for view is a very small positive number, meaning that the view likely has a small amount of influence over the price.</w:t>
      </w:r>
    </w:p>
    <w:p>
      <w:pPr>
        <w:pStyle w:val="PreformattedText"/>
        <w:spacing w:lineRule="auto" w:line="360" w:before="0" w:after="283"/>
        <w:rPr/>
      </w:pPr>
      <w:r>
        <w:rPr>
          <w:rStyle w:val="SourceText"/>
          <w:sz w:val="24"/>
          <w:szCs w:val="24"/>
        </w:rPr>
        <w:tab/>
        <w:t>One may notice that the "residuals vs fitted values" graph shows that the residuals take a complex shape, with more expensive houses deviating further upwards from the fitted values. The Q-Q plot shows a non-normal distribution. This is called a "heavy tails", meaning the data exhibits more extreme values than expected when measuring data points that are far from the mean.</w:t>
      </w:r>
    </w:p>
    <w:p>
      <w:pPr>
        <w:pStyle w:val="Normal"/>
        <w:suppressAutoHyphens w:val="true"/>
        <w:spacing w:lineRule="auto" w:line="240" w:before="0" w:after="0"/>
        <w:ind w:left="360" w:right="0" w:hanging="0"/>
        <w:contextualSpacing/>
        <w:rPr>
          <w:rFonts w:ascii="Calibri" w:hAnsi="Calibri" w:eastAsia="Calibri" w:cs="Calibri"/>
          <w:i/>
          <w:i/>
        </w:rPr>
      </w:pPr>
      <w:r>
        <w:rPr>
          <w:rFonts w:eastAsia="Calibri" w:cs="Calibri" w:ascii="Calibri" w:hAnsi="Calibri"/>
          <w:i/>
        </w:rPr>
      </w:r>
    </w:p>
    <w:p>
      <w:pPr>
        <w:pStyle w:val="Heading3"/>
        <w:suppressAutoHyphens w:val="true"/>
        <w:spacing w:before="0" w:after="0"/>
        <w:contextualSpacing/>
        <w:rPr/>
      </w:pPr>
      <w:r>
        <w:rPr/>
        <w:t>Evaluating Significance of Model</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PreformattedText"/>
        <w:suppressAutoHyphens w:val="true"/>
        <w:spacing w:lineRule="auto" w:line="360" w:before="0" w:after="0"/>
        <w:ind w:left="720" w:right="0" w:hanging="0"/>
        <w:contextualSpacing/>
        <w:rPr/>
      </w:pPr>
      <w:r>
        <w:rPr>
          <w:rStyle w:val="SourceText"/>
          <w:rFonts w:ascii="Liberation Mono" w:hAnsi="Liberation Mono"/>
          <w:i w:val="false"/>
          <w:iCs w:val="false"/>
          <w:color w:val="000000"/>
          <w:sz w:val="24"/>
          <w:szCs w:val="24"/>
        </w:rPr>
        <w:t>The null hypothesis for a regression model is that the independent values do not have an effect on the dependent variable. The alternative hypothesis would then be that the variables do have an effect. A 5% significance would require a p-value of less than 0.05 to show that the model is significant. The p-value is &lt; 2.2e-16, so it is at a 5% significance. Thus, the null hypothesis is rejected.  The other terms have p-values of Every term has a p-value of less than 0.05, so they are all significant. This means that they all have a less than five percent chance of having no actual effect on the price.</w:t>
      </w:r>
    </w:p>
    <w:p>
      <w:pPr>
        <w:pStyle w:val="TextBody"/>
        <w:rPr/>
      </w:pPr>
      <w:r>
        <w:rPr/>
        <w:t>"90% prediction interval "</w:t>
      </w:r>
    </w:p>
    <w:p>
      <w:pPr>
        <w:pStyle w:val="TextBody"/>
        <w:rPr/>
      </w:pPr>
      <w:r>
        <w:rPr/>
        <w:t>A matrix: 1 × 3 of type dbl fit lwr upr 630785.7 422684.5 838887</w:t>
      </w:r>
    </w:p>
    <w:p>
      <w:pPr>
        <w:pStyle w:val="TextBody"/>
        <w:rPr/>
      </w:pPr>
      <w:r>
        <w:rPr/>
        <w:t>"90% Confidence Interval"</w:t>
      </w:r>
    </w:p>
    <w:p>
      <w:pPr>
        <w:pStyle w:val="TextBody"/>
        <w:spacing w:lineRule="auto" w:line="360"/>
        <w:rPr/>
      </w:pPr>
      <w:r>
        <w:rPr/>
        <w:t>A matrix: 1 × 3 of type dbl fit lwr upr 630785.7 610013.7 651557.7</w:t>
      </w:r>
    </w:p>
    <w:p>
      <w:pPr>
        <w:pStyle w:val="Heading3"/>
        <w:suppressAutoHyphens w:val="true"/>
        <w:spacing w:before="0" w:after="0"/>
        <w:contextualSpacing/>
        <w:rPr/>
      </w:pPr>
      <w:r>
        <w:rPr/>
        <w:t>Making Predictions Using Model</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PreformattedText"/>
        <w:spacing w:lineRule="auto" w:line="360" w:before="0" w:after="283"/>
        <w:rPr/>
      </w:pPr>
      <w:r>
        <w:rPr>
          <w:rStyle w:val="SourceText"/>
          <w:rFonts w:eastAsia="Calibri" w:cs="Calibri" w:ascii="Calibri" w:hAnsi="Calibri"/>
          <w:i w:val="false"/>
          <w:iCs w:val="false"/>
          <w:color w:val="000000"/>
          <w:sz w:val="24"/>
          <w:szCs w:val="24"/>
        </w:rPr>
        <w:tab/>
      </w:r>
      <w:r>
        <w:rPr>
          <w:rStyle w:val="SourceText"/>
          <w:sz w:val="24"/>
          <w:szCs w:val="24"/>
        </w:rPr>
        <w:t>The predicted price for a home that backs out to a lake and has a 2,150 sq ft living area, 7 grade, and three bathrooms is 630,785.7 dollars. The 90% prediction and confidence intervals for the price of this home would be, respectively, 422,685 - 838,887 and 610,014 - 651,558. The prediction interval represents the range in which a future data point has a 90% chance of falling. The confidence interval has a wider interval because it represents the range  which we can be 90% certain contains the true mean of all of the data. Dealing with the mean of the data tends to cancel out the effects of outliers, so we can create a more narrow window in which we predict the mean will fall.</w:t>
      </w:r>
    </w:p>
    <w:p>
      <w:pPr>
        <w:pStyle w:val="Heading2"/>
        <w:suppressAutoHyphens w:val="true"/>
        <w:spacing w:before="0" w:after="0"/>
        <w:contextualSpacing/>
        <w:rPr/>
      </w:pPr>
      <w:r>
        <w:rPr/>
        <w:t>4. Model #2 - Complete Second Order Regression Model with Quantitative Variables</w:t>
      </w:r>
    </w:p>
    <w:p>
      <w:pPr>
        <w:pStyle w:val="Normal"/>
        <w:suppressAutoHyphens w:val="true"/>
        <w:spacing w:lineRule="auto" w:line="240" w:before="0" w:after="0"/>
        <w:contextualSpacing/>
        <w:rPr>
          <w:rFonts w:ascii="Calibri" w:hAnsi="Calibri" w:eastAsia="Calibri" w:cs="Calibri"/>
          <w:b/>
          <w:b/>
        </w:rPr>
      </w:pPr>
      <w:r>
        <w:rPr>
          <w:rFonts w:eastAsia="Calibri" w:cs="Calibri" w:ascii="Calibri" w:hAnsi="Calibri"/>
          <w:b/>
        </w:rPr>
      </w:r>
    </w:p>
    <w:p>
      <w:pPr>
        <w:pStyle w:val="Heading3"/>
        <w:suppressAutoHyphens w:val="true"/>
        <w:spacing w:before="0" w:after="0"/>
        <w:contextualSpacing/>
        <w:rPr/>
      </w:pPr>
      <w:r>
        <w:rPr/>
        <w:t>Correlation Analysis</w:t>
      </w:r>
    </w:p>
    <w:p>
      <w:pPr>
        <w:pStyle w:val="Normal"/>
        <w:suppressAutoHyphens w:val="true"/>
        <w:spacing w:lineRule="auto" w:line="240" w:before="0" w:after="0"/>
        <w:contextualSpacing/>
        <w:rPr>
          <w:rFonts w:ascii="Calibri" w:hAnsi="Calibri" w:eastAsia="Calibri" w:cs="Calibri"/>
          <w:i/>
          <w:i/>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21960" cy="552196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521960" cy="5521960"/>
                    </a:xfrm>
                    <a:prstGeom prst="rect">
                      <a:avLst/>
                    </a:prstGeom>
                  </pic:spPr>
                </pic:pic>
              </a:graphicData>
            </a:graphic>
          </wp:anchor>
        </w:drawing>
      </w:r>
      <w:r>
        <w:rPr>
          <w:rFonts w:eastAsia="Calibri" w:cs="Calibri" w:ascii="Calibri" w:hAnsi="Calibri"/>
          <w:i/>
        </w:rPr>
        <w:t xml:space="preserve"> </w:t>
      </w:r>
    </w:p>
    <w:p>
      <w:pPr>
        <w:pStyle w:val="Normal"/>
        <w:suppressAutoHyphens w:val="true"/>
        <w:spacing w:lineRule="auto" w:line="240" w:before="0" w:after="0"/>
        <w:contextualSpacing/>
        <w:rPr>
          <w:rFonts w:ascii="Calibri" w:hAnsi="Calibri" w:eastAsia="Calibri" w:cs="Calibri"/>
          <w:i/>
          <w:i/>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20285" cy="482028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820285" cy="4820285"/>
                    </a:xfrm>
                    <a:prstGeom prst="rect">
                      <a:avLst/>
                    </a:prstGeom>
                  </pic:spPr>
                </pic:pic>
              </a:graphicData>
            </a:graphic>
          </wp:anchor>
        </w:drawing>
      </w:r>
      <w:r>
        <w:rPr>
          <w:rFonts w:eastAsia="Calibri" w:cs="Calibri" w:ascii="Calibri" w:hAnsi="Calibri"/>
          <w:i/>
        </w:rPr>
        <w:t xml:space="preserve"> </w:t>
      </w:r>
    </w:p>
    <w:p>
      <w:pPr>
        <w:pStyle w:val="Normal"/>
        <w:suppressAutoHyphens w:val="true"/>
        <w:spacing w:lineRule="auto" w:line="360" w:before="0" w:after="0"/>
        <w:contextualSpacing/>
        <w:rPr>
          <w:rFonts w:ascii="Liberation Mono" w:hAnsi="Liberation Mono" w:eastAsia="Calibri" w:cs="Calibri"/>
          <w:b/>
          <w:b/>
          <w:i w:val="false"/>
          <w:i w:val="false"/>
          <w:iCs w:val="false"/>
          <w:sz w:val="24"/>
          <w:szCs w:val="24"/>
        </w:rPr>
      </w:pPr>
      <w:r>
        <w:rPr>
          <w:rFonts w:eastAsia="Calibri" w:cs="Calibri" w:ascii="Liberation Mono" w:hAnsi="Liberation Mono"/>
          <w:b/>
          <w:i w:val="false"/>
          <w:iCs w:val="false"/>
          <w:sz w:val="24"/>
          <w:szCs w:val="24"/>
        </w:rPr>
      </w:r>
    </w:p>
    <w:p>
      <w:pPr>
        <w:pStyle w:val="TextBody"/>
        <w:suppressAutoHyphens w:val="true"/>
        <w:spacing w:lineRule="auto" w:line="360" w:before="0" w:after="0"/>
        <w:contextualSpacing/>
        <w:rPr>
          <w:rFonts w:ascii="Liberation Mono" w:hAnsi="Liberation Mono" w:eastAsia="Calibri" w:cs="Calibri"/>
          <w:b w:val="false"/>
          <w:b w:val="false"/>
          <w:bCs w:val="false"/>
          <w:i w:val="false"/>
          <w:i w:val="false"/>
          <w:iCs w:val="false"/>
          <w:color w:val="000000"/>
          <w:sz w:val="24"/>
          <w:szCs w:val="24"/>
        </w:rPr>
      </w:pPr>
      <w:r>
        <w:rPr>
          <w:rFonts w:eastAsia="Calibri" w:cs="Calibri" w:ascii="Liberation Mono" w:hAnsi="Liberation Mono"/>
          <w:b w:val="false"/>
          <w:bCs w:val="false"/>
          <w:i w:val="false"/>
          <w:iCs w:val="false"/>
          <w:color w:val="000000"/>
          <w:sz w:val="24"/>
          <w:szCs w:val="24"/>
        </w:rPr>
        <w:t>The above scatterplots display price (price) vs. the age of appliances (appliance_age) and price (price) vs. the crime rate per 100,000 people (crime). They look nearly identical. They both show a very strong linear negative relationship. The is no need to use a second order model here, because the data seems to be linear.</w:t>
      </w:r>
    </w:p>
    <w:p>
      <w:pPr>
        <w:pStyle w:val="TextBody"/>
        <w:spacing w:lineRule="auto" w:line="360"/>
        <w:rPr>
          <w:rFonts w:ascii="Liberation Mono" w:hAnsi="Liberation Mono" w:eastAsia="Calibri" w:cs="Calibri"/>
          <w:b w:val="false"/>
          <w:b w:val="false"/>
          <w:bCs w:val="false"/>
          <w:sz w:val="24"/>
          <w:szCs w:val="24"/>
        </w:rPr>
      </w:pPr>
      <w:r>
        <w:rPr>
          <w:rFonts w:eastAsia="Calibri" w:cs="Calibri" w:ascii="Liberation Mono" w:hAnsi="Liberation Mono"/>
          <w:b w:val="false"/>
          <w:bCs w:val="false"/>
          <w:sz w:val="24"/>
          <w:szCs w:val="24"/>
        </w:rPr>
      </w:r>
    </w:p>
    <w:p>
      <w:pPr>
        <w:pStyle w:val="Normal"/>
        <w:suppressAutoHyphens w:val="true"/>
        <w:spacing w:lineRule="auto" w:line="240" w:before="0" w:after="0"/>
        <w:contextualSpacing/>
        <w:rPr>
          <w:rFonts w:ascii="Calibri" w:hAnsi="Calibri" w:eastAsia="Calibri" w:cs="Calibri"/>
          <w:i/>
          <w:i/>
          <w:color w:val="000000"/>
        </w:rPr>
      </w:pPr>
      <w:r>
        <w:rPr>
          <w:rFonts w:eastAsia="Calibri" w:cs="Calibri" w:ascii="Calibri" w:hAnsi="Calibri"/>
          <w:i/>
          <w:color w:val="000000"/>
        </w:rPr>
      </w:r>
    </w:p>
    <w:p>
      <w:pPr>
        <w:pStyle w:val="Heading3"/>
        <w:suppressAutoHyphens w:val="true"/>
        <w:spacing w:before="0" w:after="0"/>
        <w:contextualSpacing/>
        <w:rPr/>
      </w:pPr>
      <w:r>
        <w:rPr/>
        <w:t>Reporting Results</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Normal"/>
        <w:suppressAutoHyphens w:val="true"/>
        <w:spacing w:lineRule="auto" w:line="240" w:before="0" w:after="0"/>
        <w:ind w:left="720" w:right="0" w:hanging="0"/>
        <w:contextualSpacing/>
        <w:rPr>
          <w:rFonts w:ascii="Calibri" w:hAnsi="Calibri" w:eastAsia="Calibri"/>
          <w:i/>
          <w:i/>
          <w:iCs/>
          <w:color w:val="000000"/>
        </w:rPr>
      </w:pPr>
      <w:r>
        <w:rPr>
          <w:rFonts w:eastAsia="Calibri" w:ascii="Calibri" w:hAnsi="Calibri"/>
          <w:i/>
          <w:iCs/>
          <w:color w:val="000000"/>
        </w:rPr>
      </w:r>
    </w:p>
    <w:p>
      <w:pPr>
        <w:pStyle w:val="PreformattedText"/>
        <w:spacing w:lineRule="auto" w:line="360" w:before="0" w:after="283"/>
        <w:ind w:left="720" w:right="0" w:hanging="0"/>
        <w:rPr/>
      </w:pPr>
      <w:r>
        <w:rPr>
          <w:rStyle w:val="SourceText"/>
          <w:b w:val="false"/>
          <w:bCs w:val="false"/>
          <w:sz w:val="24"/>
          <w:szCs w:val="24"/>
        </w:rPr>
        <w:t xml:space="preserve">The general form of a complete second order model for price using age of appliances and crime rate per 100,000 people as predictors would be E(Y) = B0 + B1X1 + B2X2 + B3X1X2 + B4X1^2 + B5X2^2 wher crime is X1 and appliance age is X2. Using a linear regression model (shown below), the equation for this model can be shown to be E(Y) = 1.161e+06  - 3.678e+03X1 - 4.256e+04X2 + 13.9X1X2 + 6.380X1^2 + 833X2^2  </w:t>
      </w:r>
    </w:p>
    <w:p>
      <w:pPr>
        <w:pStyle w:val="PreformattedText"/>
        <w:rPr/>
      </w:pPr>
      <w:r>
        <w:rPr/>
      </w:r>
    </w:p>
    <w:p>
      <w:pPr>
        <w:pStyle w:val="PreformattedText"/>
        <w:rPr/>
      </w:pPr>
      <w:r>
        <w:rPr/>
        <w:t>Residuals:</w:t>
      </w:r>
    </w:p>
    <w:p>
      <w:pPr>
        <w:pStyle w:val="PreformattedText"/>
        <w:rPr/>
      </w:pPr>
      <w:r>
        <w:rPr/>
        <w:t xml:space="preserve">    </w:t>
      </w:r>
      <w:r>
        <w:rPr/>
        <w:t xml:space="preserve">Min      1Q  Median      3Q     Max </w:t>
      </w:r>
    </w:p>
    <w:p>
      <w:pPr>
        <w:pStyle w:val="PreformattedText"/>
        <w:rPr/>
      </w:pPr>
      <w:r>
        <w:rPr/>
        <w:t xml:space="preserve">-340502  -61196   -6241   57054  427449 </w:t>
      </w:r>
    </w:p>
    <w:p>
      <w:pPr>
        <w:pStyle w:val="PreformattedText"/>
        <w:rPr/>
      </w:pPr>
      <w:r>
        <w:rPr/>
      </w:r>
    </w:p>
    <w:p>
      <w:pPr>
        <w:pStyle w:val="PreformattedText"/>
        <w:rPr/>
      </w:pPr>
      <w:r>
        <w:rPr/>
        <w:t>Coefficients:</w:t>
      </w:r>
    </w:p>
    <w:p>
      <w:pPr>
        <w:pStyle w:val="PreformattedText"/>
        <w:rPr/>
      </w:pPr>
      <w:r>
        <w:rPr/>
        <w:t xml:space="preserve">                      </w:t>
      </w:r>
      <w:r>
        <w:rPr/>
        <w:t xml:space="preserve">Estimate Std. Error t value Pr(&gt;|t|)    </w:t>
      </w:r>
    </w:p>
    <w:p>
      <w:pPr>
        <w:pStyle w:val="PreformattedText"/>
        <w:rPr/>
      </w:pPr>
      <w:r>
        <w:rPr/>
        <w:t>(Intercept)          1.161e+06  9.116e+03 127.376   &lt;2e-16 ***</w:t>
      </w:r>
    </w:p>
    <w:p>
      <w:pPr>
        <w:pStyle w:val="PreformattedText"/>
        <w:rPr/>
      </w:pPr>
      <w:r>
        <w:rPr/>
        <w:t>crime               -3.678e+03  1.481e+02 -24.827   &lt;2e-16 ***</w:t>
      </w:r>
    </w:p>
    <w:p>
      <w:pPr>
        <w:pStyle w:val="PreformattedText"/>
        <w:rPr/>
      </w:pPr>
      <w:r>
        <w:rPr/>
        <w:t>appliance_age       -4.256e+04  1.375e+03 -30.951   &lt;2e-16 ***</w:t>
      </w:r>
    </w:p>
    <w:p>
      <w:pPr>
        <w:pStyle w:val="PreformattedText"/>
        <w:rPr/>
      </w:pPr>
      <w:r>
        <w:rPr/>
        <w:t>I(crime^2)           6.380e+00  7.265e-01   8.782   &lt;2e-16 ***</w:t>
      </w:r>
    </w:p>
    <w:p>
      <w:pPr>
        <w:pStyle w:val="PreformattedText"/>
        <w:rPr/>
      </w:pPr>
      <w:r>
        <w:rPr/>
        <w:t>I(appliance_age^2)   8.330e+02  7.933e+01  10.501   &lt;2e-16 ***</w:t>
      </w:r>
    </w:p>
    <w:p>
      <w:pPr>
        <w:pStyle w:val="PreformattedText"/>
        <w:rPr/>
      </w:pPr>
      <w:r>
        <w:rPr/>
        <w:t xml:space="preserve">crime:appliance_age  1.390e+01  1.298e+01   1.072    0.284    </w:t>
      </w:r>
    </w:p>
    <w:p>
      <w:pPr>
        <w:pStyle w:val="PreformattedText"/>
        <w:rPr/>
      </w:pPr>
      <w:r>
        <w:rPr/>
        <w:t>---</w:t>
      </w:r>
    </w:p>
    <w:p>
      <w:pPr>
        <w:pStyle w:val="PreformattedText"/>
        <w:rPr/>
      </w:pPr>
      <w:r>
        <w:rPr/>
        <w:t>Signif. codes:  0 '***' 0.001 '**' 0.01 '*' 0.05 '.' 0.1 ' ' 1</w:t>
      </w:r>
    </w:p>
    <w:p>
      <w:pPr>
        <w:pStyle w:val="PreformattedText"/>
        <w:rPr/>
      </w:pPr>
      <w:r>
        <w:rPr/>
      </w:r>
    </w:p>
    <w:p>
      <w:pPr>
        <w:pStyle w:val="PreformattedText"/>
        <w:rPr/>
      </w:pPr>
      <w:r>
        <w:rPr/>
        <w:t>Residual standard error: 92690 on 2686 degrees of freedom</w:t>
      </w:r>
    </w:p>
    <w:p>
      <w:pPr>
        <w:pStyle w:val="PreformattedText"/>
        <w:rPr/>
      </w:pPr>
      <w:r>
        <w:rPr/>
        <w:t xml:space="preserve">Multiple R-squared:  0.8088,    Adjusted R-squared:  0.8084 </w:t>
      </w:r>
    </w:p>
    <w:p>
      <w:pPr>
        <w:pStyle w:val="PreformattedText"/>
        <w:spacing w:before="0" w:after="283"/>
        <w:rPr/>
      </w:pPr>
      <w:r>
        <w:rPr/>
        <w:t>F-statistic:  2272 on 5 and 2686 DF,  p-value: &lt; 2.2e-16</w:t>
      </w:r>
    </w:p>
    <w:p>
      <w:pPr>
        <w:pStyle w:val="Normal"/>
        <w:numPr>
          <w:ilvl w:val="0"/>
          <w:numId w:val="0"/>
        </w:numPr>
        <w:suppressAutoHyphens w:val="true"/>
        <w:spacing w:lineRule="auto" w:line="360" w:before="0" w:after="0"/>
        <w:ind w:left="720" w:hanging="0"/>
        <w:contextualSpacing/>
        <w:rPr>
          <w:rFonts w:ascii="Liberation Mono" w:hAnsi="Liberation Mono"/>
          <w:b w:val="false"/>
          <w:b w:val="false"/>
          <w:bCs w:val="false"/>
          <w:i w:val="false"/>
          <w:i w:val="false"/>
          <w:iCs w:val="false"/>
          <w:sz w:val="24"/>
          <w:szCs w:val="24"/>
        </w:rPr>
      </w:pPr>
      <w:r>
        <w:rPr>
          <w:rFonts w:eastAsia="Calibri" w:cs="Calibri" w:ascii="Liberation Mono" w:hAnsi="Liberation Mono"/>
          <w:b w:val="false"/>
          <w:bCs w:val="false"/>
          <w:i w:val="false"/>
          <w:iCs w:val="false"/>
          <w:color w:val="000000"/>
          <w:sz w:val="24"/>
          <w:szCs w:val="24"/>
        </w:rPr>
        <w:t>Th</w:t>
      </w:r>
      <w:r>
        <w:rPr>
          <w:rFonts w:eastAsia="Calibri" w:cs="Calibri" w:ascii="Liberation Mono" w:hAnsi="Liberation Mono"/>
          <w:b w:val="false"/>
          <w:bCs w:val="false"/>
          <w:i w:val="false"/>
          <w:iCs w:val="false"/>
          <w:sz w:val="24"/>
          <w:szCs w:val="24"/>
        </w:rPr>
        <w:t xml:space="preserve">e values of  </w:t>
      </w:r>
      <w:r>
        <w:rPr>
          <w:rFonts w:eastAsia="Calibri" w:cs="Calibri" w:ascii="Liberation Mono" w:hAnsi="Liberation Mono"/>
          <w:b w:val="false"/>
          <w:bCs w:val="false"/>
          <w:i w:val="false"/>
          <w:iCs w:val="false"/>
          <w:sz w:val="24"/>
          <w:szCs w:val="24"/>
        </w:rPr>
        <w:t>R^2</w:t>
      </w:r>
      <w:r>
        <w:rPr>
          <w:rFonts w:eastAsia="Calibri" w:cs="Calibri" w:ascii="Liberation Mono" w:hAnsi="Liberation Mono"/>
          <w:b w:val="false"/>
          <w:bCs w:val="false"/>
          <w:i w:val="false"/>
          <w:iCs w:val="false"/>
          <w:sz w:val="24"/>
          <w:szCs w:val="24"/>
        </w:rPr>
        <w:t xml:space="preserve"> and </w:t>
      </w:r>
      <w:r>
        <w:rPr>
          <w:rFonts w:eastAsia="Calibri" w:cs="Calibri" w:ascii="Liberation Mono" w:hAnsi="Liberation Mono"/>
          <w:b w:val="false"/>
          <w:bCs w:val="false"/>
          <w:i w:val="false"/>
          <w:iCs w:val="false"/>
          <w:sz w:val="24"/>
          <w:szCs w:val="24"/>
        </w:rPr>
        <w:t>R^2 Adjusted</w:t>
      </w:r>
      <w:r>
        <w:rPr>
          <w:rFonts w:eastAsia="Calibri" w:cs="Calibri" w:ascii="Liberation Mono" w:hAnsi="Liberation Mono"/>
          <w:b w:val="false"/>
          <w:bCs w:val="false"/>
          <w:i w:val="false"/>
          <w:iCs w:val="false"/>
          <w:sz w:val="24"/>
          <w:szCs w:val="24"/>
        </w:rPr>
        <w:t xml:space="preserve"> for th</w:t>
      </w:r>
      <w:r>
        <w:rPr>
          <w:rFonts w:eastAsia="Calibri" w:cs="Calibri" w:ascii="Liberation Mono" w:hAnsi="Liberation Mono"/>
          <w:b w:val="false"/>
          <w:bCs w:val="false"/>
          <w:i w:val="false"/>
          <w:iCs w:val="false"/>
          <w:sz w:val="24"/>
          <w:szCs w:val="24"/>
        </w:rPr>
        <w:t>is</w:t>
      </w:r>
      <w:r>
        <w:rPr>
          <w:rFonts w:eastAsia="Calibri" w:cs="Calibri" w:ascii="Liberation Mono" w:hAnsi="Liberation Mono"/>
          <w:b w:val="false"/>
          <w:bCs w:val="false"/>
          <w:i w:val="false"/>
          <w:iCs w:val="false"/>
          <w:sz w:val="24"/>
          <w:szCs w:val="24"/>
        </w:rPr>
        <w:t xml:space="preserve"> model </w:t>
      </w:r>
      <w:r>
        <w:rPr>
          <w:rFonts w:eastAsia="Calibri" w:cs="Calibri" w:ascii="Liberation Mono" w:hAnsi="Liberation Mono"/>
          <w:b w:val="false"/>
          <w:bCs w:val="false"/>
          <w:i w:val="false"/>
          <w:iCs w:val="false"/>
          <w:sz w:val="24"/>
          <w:szCs w:val="24"/>
        </w:rPr>
        <w:t>are, respectively, 0.8088 and 0.8084. These are quite high, indicating that the model fits the data well. The values are also very close together, indicating that the terms used are appropriate. In other words, the data is not “overfit”.</w:t>
      </w:r>
    </w:p>
    <w:p>
      <w:pPr>
        <w:pStyle w:val="Normal"/>
        <w:numPr>
          <w:ilvl w:val="0"/>
          <w:numId w:val="0"/>
        </w:numPr>
        <w:suppressAutoHyphens w:val="true"/>
        <w:spacing w:lineRule="auto" w:line="360" w:before="0" w:after="0"/>
        <w:ind w:left="720" w:hanging="0"/>
        <w:contextualSpacing/>
        <w:rPr/>
      </w:pPr>
      <w:r>
        <w:rPr>
          <w:rFonts w:eastAsia="Calibri" w:cs="Calibri" w:ascii="Liberation Mono" w:hAnsi="Liberation Mono"/>
          <w:b w:val="false"/>
          <w:bCs w:val="false"/>
          <w:i w:val="false"/>
          <w:iCs w:val="false"/>
          <w:sz w:val="24"/>
          <w:szCs w:val="24"/>
        </w:rPr>
        <w:t>T</w:t>
      </w:r>
      <w:r>
        <w:rPr>
          <w:rFonts w:eastAsia="Calibri" w:cs="Calibri" w:ascii="Liberation Mono" w:hAnsi="Liberation Mono"/>
          <w:b w:val="false"/>
          <w:bCs w:val="false"/>
          <w:i w:val="false"/>
          <w:iCs w:val="false"/>
          <w:sz w:val="24"/>
          <w:szCs w:val="24"/>
        </w:rPr>
        <w:t xml:space="preserve">he residuals and fitted values </w:t>
      </w:r>
      <w:r>
        <w:rPr>
          <w:rFonts w:eastAsia="Calibri" w:cs="Calibri" w:ascii="Liberation Mono" w:hAnsi="Liberation Mono"/>
          <w:b w:val="false"/>
          <w:bCs w:val="false"/>
          <w:i w:val="false"/>
          <w:iCs w:val="false"/>
          <w:sz w:val="24"/>
          <w:szCs w:val="24"/>
        </w:rPr>
        <w:t>of this model are displayed in graphs below. The fitted values are the values predicted by the model. The residuals are a measure of how far from those values the actual data points fall.</w:t>
      </w:r>
      <w:r>
        <w:rPr>
          <w:rFonts w:eastAsia="Calibri" w:ascii="Liberation Mono" w:hAnsi="Liberation Mono"/>
          <w:b w:val="false"/>
          <w:bCs w:val="false"/>
          <w:i w:val="false"/>
          <w:iCs w:val="false"/>
          <w:sz w:val="24"/>
          <w:szCs w:val="24"/>
        </w:rPr>
        <w:t xml:space="preserve"> The </w:t>
      </w:r>
      <w:r>
        <w:rPr>
          <w:rFonts w:eastAsia="Calibri" w:ascii="Liberation Mono" w:hAnsi="Liberation Mono"/>
          <w:b w:val="false"/>
          <w:bCs w:val="false"/>
          <w:i w:val="false"/>
          <w:iCs w:val="false"/>
          <w:sz w:val="24"/>
          <w:szCs w:val="24"/>
        </w:rPr>
        <w:t>graphs indicate that the residuals have an upward trend as prices rise. This is a sign that the model is not accounting for some variable that likely has an exponential function.</w:t>
      </w:r>
    </w:p>
    <w:p>
      <w:pPr>
        <w:pStyle w:val="Normal"/>
        <w:numPr>
          <w:ilvl w:val="0"/>
          <w:numId w:val="0"/>
        </w:numPr>
        <w:suppressAutoHyphens w:val="true"/>
        <w:spacing w:lineRule="auto" w:line="360" w:before="0" w:after="0"/>
        <w:ind w:left="720" w:hanging="0"/>
        <w:contextualSpacing/>
        <w:rPr>
          <w:rFonts w:ascii="Liberation Mono" w:hAnsi="Liberation Mono" w:eastAsia="Calibri"/>
          <w:b w:val="false"/>
          <w:b w:val="false"/>
          <w:bCs w:val="false"/>
          <w:i w:val="false"/>
          <w:i w:val="false"/>
          <w:iCs w:val="false"/>
          <w:sz w:val="24"/>
          <w:szCs w:val="24"/>
        </w:rPr>
      </w:pPr>
      <w:r>
        <w:rPr>
          <w:rFonts w:eastAsia="Calibri" w:ascii="Liberation Mono" w:hAnsi="Liberation Mono"/>
          <w:b w:val="false"/>
          <w:bCs w:val="false"/>
          <w:i w:val="false"/>
          <w:i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380865" cy="438086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380865" cy="4380865"/>
                    </a:xfrm>
                    <a:prstGeom prst="rect">
                      <a:avLst/>
                    </a:prstGeom>
                  </pic:spPr>
                </pic:pic>
              </a:graphicData>
            </a:graphic>
          </wp:anchor>
        </w:drawing>
      </w:r>
    </w:p>
    <w:p>
      <w:pPr>
        <w:pStyle w:val="Heading3"/>
        <w:suppressAutoHyphens w:val="true"/>
        <w:spacing w:before="0" w:after="0"/>
        <w:contextualSpacing/>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334385" cy="333438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334385" cy="3334385"/>
                    </a:xfrm>
                    <a:prstGeom prst="rect">
                      <a:avLst/>
                    </a:prstGeom>
                  </pic:spPr>
                </pic:pic>
              </a:graphicData>
            </a:graphic>
          </wp:anchor>
        </w:drawing>
      </w:r>
    </w:p>
    <w:p>
      <w:pPr>
        <w:pStyle w:val="Heading3"/>
        <w:suppressAutoHyphens w:val="true"/>
        <w:spacing w:before="0" w:after="0"/>
        <w:contextualSpacing/>
        <w:rPr/>
      </w:pPr>
      <w:r>
        <w:rPr/>
        <w:t>Evaluating Significance of Model</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Normal"/>
        <w:suppressAutoHyphens w:val="true"/>
        <w:spacing w:lineRule="auto" w:line="360" w:before="0" w:after="0"/>
        <w:contextualSpacing/>
        <w:rPr>
          <w:rFonts w:ascii="Calibri" w:hAnsi="Calibri" w:eastAsia="Calibri" w:cs="Calibri"/>
          <w:i/>
          <w:i/>
        </w:rPr>
      </w:pPr>
      <w:r>
        <w:rPr>
          <w:rFonts w:eastAsia="Calibri" w:cs="Calibri" w:ascii="Calibri" w:hAnsi="Calibri"/>
          <w:i/>
        </w:rPr>
        <w:tab/>
      </w:r>
      <w:r>
        <w:rPr>
          <w:rFonts w:eastAsia="Calibri" w:cs="Calibri" w:ascii="Liberation Mono" w:hAnsi="Liberation Mono"/>
          <w:i w:val="false"/>
          <w:iCs w:val="false"/>
          <w:sz w:val="24"/>
          <w:szCs w:val="24"/>
        </w:rPr>
        <w:t xml:space="preserve">The p-value of the overall model is &lt; 2.2e-16, as is the p-value of every individual term other than the coefficient between crime and appliance age. This p-value indicates the likelihood that the null hypothesis is not true. In this case, the null hypothesis for the model is that it does nothing to predict the data points. The null hypothesis for the terms is that they do nothing to predict the price. The alternative hypothesis for the model is then that it does predict the data. The alternative for each term is that it does affect the price. Since &lt; 2.2e-16 is much less than 0.05, these terms and the model have a 5% significance and their null hypotheses are rejected. </w:t>
      </w:r>
    </w:p>
    <w:p>
      <w:pPr>
        <w:pStyle w:val="Normal"/>
        <w:suppressAutoHyphens w:val="true"/>
        <w:spacing w:lineRule="auto" w:line="360" w:before="0" w:after="0"/>
        <w:contextualSpacing/>
        <w:rPr>
          <w:rFonts w:ascii="Liberation Mono" w:hAnsi="Liberation Mono" w:eastAsia="Calibri" w:cs="Calibri"/>
          <w:i w:val="false"/>
          <w:i w:val="false"/>
          <w:iCs w:val="false"/>
          <w:sz w:val="24"/>
          <w:szCs w:val="24"/>
        </w:rPr>
      </w:pPr>
      <w:r>
        <w:rPr>
          <w:rFonts w:eastAsia="Calibri" w:cs="Calibri" w:ascii="Liberation Mono" w:hAnsi="Liberation Mono"/>
          <w:i w:val="false"/>
          <w:iCs w:val="false"/>
          <w:sz w:val="24"/>
          <w:szCs w:val="24"/>
        </w:rPr>
        <w:tab/>
      </w:r>
      <w:r>
        <w:rPr>
          <w:rFonts w:eastAsia="Calibri" w:cs="Calibri" w:ascii="Liberation Mono" w:hAnsi="Liberation Mono"/>
          <w:i w:val="false"/>
          <w:iCs w:val="false"/>
          <w:sz w:val="24"/>
          <w:szCs w:val="24"/>
        </w:rPr>
        <w:t>The p-value of the coefficient term is greater than 0.05, so its null hypothesis is not rejected and it does not have a 5% significance level.</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Heading3"/>
        <w:suppressAutoHyphens w:val="true"/>
        <w:spacing w:before="0" w:after="0"/>
        <w:contextualSpacing/>
        <w:rPr/>
      </w:pPr>
      <w:r>
        <w:rPr/>
        <w:t>Making Predictions Using Model</w:t>
      </w:r>
    </w:p>
    <w:p>
      <w:pPr>
        <w:pStyle w:val="PreformattedText"/>
        <w:suppressAutoHyphens w:val="true"/>
        <w:spacing w:lineRule="auto" w:line="240" w:before="0" w:after="0"/>
        <w:contextualSpacing/>
        <w:rPr>
          <w:rFonts w:ascii="Calibri" w:hAnsi="Calibri" w:eastAsia="Calibri" w:cs="Calibri"/>
          <w:i/>
          <w:i/>
        </w:rPr>
      </w:pPr>
      <w:r>
        <w:rPr>
          <w:rFonts w:eastAsia="Calibri" w:cs="Calibri" w:ascii="Calibri" w:hAnsi="Calibri"/>
          <w:i/>
        </w:rPr>
        <w:t>"90% prediction interval”</w:t>
      </w:r>
    </w:p>
    <w:p>
      <w:pPr>
        <w:pStyle w:val="TextBody"/>
        <w:spacing w:before="0" w:after="0"/>
        <w:jc w:val="center"/>
        <w:rPr/>
      </w:pPr>
      <w:r>
        <w:rPr/>
        <w:t>A matrix: 1 × 3 of type dbl</w:t>
      </w:r>
    </w:p>
    <w:tbl>
      <w:tblPr>
        <w:tblW w:w="3049" w:type="dxa"/>
        <w:jc w:val="left"/>
        <w:tblInd w:w="0" w:type="dxa"/>
        <w:tblBorders/>
        <w:tblCellMar>
          <w:top w:w="28" w:type="dxa"/>
          <w:left w:w="28" w:type="dxa"/>
          <w:bottom w:w="28" w:type="dxa"/>
          <w:right w:w="28" w:type="dxa"/>
        </w:tblCellMar>
      </w:tblPr>
      <w:tblGrid>
        <w:gridCol w:w="1032"/>
        <w:gridCol w:w="1017"/>
        <w:gridCol w:w="1000"/>
      </w:tblGrid>
      <w:tr>
        <w:trPr>
          <w:tblHeader w:val="true"/>
        </w:trPr>
        <w:tc>
          <w:tcPr>
            <w:tcW w:w="1032" w:type="dxa"/>
            <w:tcBorders/>
            <w:shd w:fill="auto" w:val="clear"/>
            <w:vAlign w:val="center"/>
          </w:tcPr>
          <w:p>
            <w:pPr>
              <w:pStyle w:val="TableHeading"/>
              <w:rPr/>
            </w:pPr>
            <w:r>
              <w:rPr/>
              <w:t>fit</w:t>
            </w:r>
          </w:p>
        </w:tc>
        <w:tc>
          <w:tcPr>
            <w:tcW w:w="1017" w:type="dxa"/>
            <w:tcBorders/>
            <w:shd w:fill="auto" w:val="clear"/>
            <w:vAlign w:val="center"/>
          </w:tcPr>
          <w:p>
            <w:pPr>
              <w:pStyle w:val="TableHeading"/>
              <w:rPr/>
            </w:pPr>
            <w:r>
              <w:rPr/>
              <w:t>lwr</w:t>
            </w:r>
          </w:p>
        </w:tc>
        <w:tc>
          <w:tcPr>
            <w:tcW w:w="1000" w:type="dxa"/>
            <w:tcBorders/>
            <w:shd w:fill="auto" w:val="clear"/>
            <w:vAlign w:val="center"/>
          </w:tcPr>
          <w:p>
            <w:pPr>
              <w:pStyle w:val="TableHeading"/>
              <w:rPr/>
            </w:pPr>
            <w:r>
              <w:rPr/>
              <w:t>upr</w:t>
            </w:r>
          </w:p>
        </w:tc>
      </w:tr>
      <w:tr>
        <w:trPr/>
        <w:tc>
          <w:tcPr>
            <w:tcW w:w="1032" w:type="dxa"/>
            <w:tcBorders/>
            <w:shd w:fill="auto" w:val="clear"/>
            <w:vAlign w:val="center"/>
          </w:tcPr>
          <w:p>
            <w:pPr>
              <w:pStyle w:val="TableContents"/>
              <w:rPr/>
            </w:pPr>
            <w:r>
              <w:rPr/>
              <w:t>864423.4</w:t>
            </w:r>
          </w:p>
        </w:tc>
        <w:tc>
          <w:tcPr>
            <w:tcW w:w="1017" w:type="dxa"/>
            <w:tcBorders/>
            <w:shd w:fill="auto" w:val="clear"/>
            <w:vAlign w:val="center"/>
          </w:tcPr>
          <w:p>
            <w:pPr>
              <w:pStyle w:val="TableContents"/>
              <w:rPr/>
            </w:pPr>
            <w:r>
              <w:rPr/>
              <w:t>711566.6</w:t>
            </w:r>
          </w:p>
        </w:tc>
        <w:tc>
          <w:tcPr>
            <w:tcW w:w="1000" w:type="dxa"/>
            <w:tcBorders/>
            <w:shd w:fill="auto" w:val="clear"/>
            <w:vAlign w:val="center"/>
          </w:tcPr>
          <w:p>
            <w:pPr>
              <w:pStyle w:val="TableContents"/>
              <w:rPr/>
            </w:pPr>
            <w:r>
              <w:rPr/>
              <w:t>1017280</w:t>
            </w:r>
          </w:p>
        </w:tc>
      </w:tr>
    </w:tbl>
    <w:p>
      <w:pPr>
        <w:pStyle w:val="PreformattedText"/>
        <w:spacing w:before="0" w:after="283"/>
        <w:rPr>
          <w:rFonts w:ascii="Calibri" w:hAnsi="Calibri" w:eastAsia="Calibri" w:cs="Calibri"/>
          <w:i/>
          <w:i/>
        </w:rPr>
      </w:pPr>
      <w:r>
        <w:rPr>
          <w:rFonts w:eastAsia="Calibri" w:cs="Calibri" w:ascii="Calibri" w:hAnsi="Calibri"/>
          <w:i/>
        </w:rPr>
        <w:t xml:space="preserve"> </w:t>
      </w:r>
      <w:r>
        <w:rPr>
          <w:rFonts w:eastAsia="Calibri" w:cs="Calibri" w:ascii="Calibri" w:hAnsi="Calibri"/>
          <w:i/>
        </w:rPr>
        <w:t>"90% confidence interval"</w:t>
      </w:r>
    </w:p>
    <w:p>
      <w:pPr>
        <w:pStyle w:val="TextBody"/>
        <w:spacing w:before="0" w:after="0"/>
        <w:jc w:val="center"/>
        <w:rPr/>
      </w:pPr>
      <w:r>
        <w:rPr/>
        <w:t>A matrix: 1 × 3 of type dbl</w:t>
      </w:r>
    </w:p>
    <w:tbl>
      <w:tblPr>
        <w:tblW w:w="3111" w:type="dxa"/>
        <w:jc w:val="left"/>
        <w:tblInd w:w="0" w:type="dxa"/>
        <w:tblBorders/>
        <w:tblCellMar>
          <w:top w:w="28" w:type="dxa"/>
          <w:left w:w="28" w:type="dxa"/>
          <w:bottom w:w="28" w:type="dxa"/>
          <w:right w:w="28" w:type="dxa"/>
        </w:tblCellMar>
      </w:tblPr>
      <w:tblGrid>
        <w:gridCol w:w="1032"/>
        <w:gridCol w:w="1017"/>
        <w:gridCol w:w="1062"/>
      </w:tblGrid>
      <w:tr>
        <w:trPr>
          <w:tblHeader w:val="true"/>
        </w:trPr>
        <w:tc>
          <w:tcPr>
            <w:tcW w:w="1032" w:type="dxa"/>
            <w:tcBorders/>
            <w:shd w:fill="auto" w:val="clear"/>
            <w:vAlign w:val="center"/>
          </w:tcPr>
          <w:p>
            <w:pPr>
              <w:pStyle w:val="TableHeading"/>
              <w:rPr/>
            </w:pPr>
            <w:r>
              <w:rPr/>
              <w:t>fit</w:t>
            </w:r>
          </w:p>
        </w:tc>
        <w:tc>
          <w:tcPr>
            <w:tcW w:w="1017" w:type="dxa"/>
            <w:tcBorders/>
            <w:shd w:fill="auto" w:val="clear"/>
            <w:vAlign w:val="center"/>
          </w:tcPr>
          <w:p>
            <w:pPr>
              <w:pStyle w:val="TableHeading"/>
              <w:rPr/>
            </w:pPr>
            <w:r>
              <w:rPr/>
              <w:t>lwr</w:t>
            </w:r>
          </w:p>
        </w:tc>
        <w:tc>
          <w:tcPr>
            <w:tcW w:w="1062" w:type="dxa"/>
            <w:tcBorders/>
            <w:shd w:fill="auto" w:val="clear"/>
            <w:vAlign w:val="center"/>
          </w:tcPr>
          <w:p>
            <w:pPr>
              <w:pStyle w:val="TableHeading"/>
              <w:rPr/>
            </w:pPr>
            <w:r>
              <w:rPr/>
              <w:t>upr</w:t>
            </w:r>
          </w:p>
        </w:tc>
      </w:tr>
      <w:tr>
        <w:trPr/>
        <w:tc>
          <w:tcPr>
            <w:tcW w:w="1032" w:type="dxa"/>
            <w:tcBorders/>
            <w:shd w:fill="auto" w:val="clear"/>
            <w:vAlign w:val="center"/>
          </w:tcPr>
          <w:p>
            <w:pPr>
              <w:pStyle w:val="TableContents"/>
              <w:rPr/>
            </w:pPr>
            <w:r>
              <w:rPr/>
              <w:t>864423.4</w:t>
            </w:r>
          </w:p>
        </w:tc>
        <w:tc>
          <w:tcPr>
            <w:tcW w:w="1017" w:type="dxa"/>
            <w:tcBorders/>
            <w:shd w:fill="auto" w:val="clear"/>
            <w:vAlign w:val="center"/>
          </w:tcPr>
          <w:p>
            <w:pPr>
              <w:pStyle w:val="TableContents"/>
              <w:rPr/>
            </w:pPr>
            <w:r>
              <w:rPr/>
              <w:t>854109.1</w:t>
            </w:r>
          </w:p>
        </w:tc>
        <w:tc>
          <w:tcPr>
            <w:tcW w:w="1062" w:type="dxa"/>
            <w:tcBorders/>
            <w:shd w:fill="auto" w:val="clear"/>
            <w:vAlign w:val="center"/>
          </w:tcPr>
          <w:p>
            <w:pPr>
              <w:pStyle w:val="TableContents"/>
              <w:rPr/>
            </w:pPr>
            <w:r>
              <w:rPr/>
              <w:t>874737.7</w:t>
            </w:r>
          </w:p>
        </w:tc>
      </w:tr>
    </w:tbl>
    <w:p>
      <w:pPr>
        <w:pStyle w:val="PreformattedText"/>
        <w:spacing w:before="0" w:after="283"/>
        <w:rPr>
          <w:rFonts w:ascii="Calibri" w:hAnsi="Calibri" w:eastAsia="Calibri" w:cs="Calibri"/>
          <w:i/>
          <w:i/>
        </w:rPr>
      </w:pPr>
      <w:r>
        <w:rPr>
          <w:rFonts w:eastAsia="Calibri" w:cs="Calibri" w:ascii="Calibri" w:hAnsi="Calibri"/>
          <w:i/>
        </w:rPr>
      </w:r>
    </w:p>
    <w:p>
      <w:pPr>
        <w:pStyle w:val="Normal"/>
        <w:suppressAutoHyphens w:val="true"/>
        <w:spacing w:lineRule="auto" w:line="360" w:before="0" w:after="0"/>
        <w:contextualSpacing/>
        <w:rPr>
          <w:rFonts w:ascii="Liberation Mono" w:hAnsi="Liberation Mono" w:eastAsia="Calibri" w:cs="Calibri"/>
          <w:i w:val="false"/>
          <w:i w:val="false"/>
          <w:iCs w:val="false"/>
          <w:sz w:val="24"/>
          <w:szCs w:val="24"/>
        </w:rPr>
      </w:pPr>
      <w:r>
        <w:rPr>
          <w:rFonts w:eastAsia="Calibri" w:cs="Calibri" w:ascii="Liberation Mono" w:hAnsi="Liberation Mono"/>
          <w:i w:val="false"/>
          <w:iCs w:val="false"/>
          <w:sz w:val="24"/>
          <w:szCs w:val="24"/>
        </w:rPr>
      </w:r>
    </w:p>
    <w:p>
      <w:pPr>
        <w:pStyle w:val="Normal"/>
        <w:numPr>
          <w:ilvl w:val="0"/>
          <w:numId w:val="0"/>
        </w:numPr>
        <w:suppressAutoHyphens w:val="true"/>
        <w:spacing w:lineRule="auto" w:line="360" w:before="0" w:after="0"/>
        <w:ind w:left="720" w:hanging="0"/>
        <w:contextualSpacing/>
        <w:rPr>
          <w:rFonts w:ascii="Liberation Mono" w:hAnsi="Liberation Mono" w:eastAsia="Calibri" w:cs="Calibri"/>
          <w:i w:val="false"/>
          <w:i w:val="false"/>
          <w:iCs w:val="false"/>
          <w:sz w:val="24"/>
          <w:szCs w:val="24"/>
        </w:rPr>
      </w:pPr>
      <w:r>
        <w:rPr>
          <w:rFonts w:eastAsia="Calibri" w:cs="Calibri" w:ascii="Liberation Mono" w:hAnsi="Liberation Mono"/>
          <w:i w:val="false"/>
          <w:iCs w:val="false"/>
          <w:sz w:val="24"/>
          <w:szCs w:val="24"/>
        </w:rPr>
        <w:t>T</w:t>
      </w:r>
      <w:r>
        <w:rPr>
          <w:rFonts w:eastAsia="Calibri" w:cs="Calibri" w:ascii="Liberation Mono" w:hAnsi="Liberation Mono"/>
          <w:i w:val="false"/>
          <w:iCs w:val="false"/>
          <w:sz w:val="24"/>
          <w:szCs w:val="24"/>
        </w:rPr>
        <w:t xml:space="preserve">he predicted price for a home that has one-year-old appliances and is in an area that has a crime rate of 81.02 per 100,000 individuals </w:t>
      </w:r>
      <w:r>
        <w:rPr>
          <w:rFonts w:eastAsia="Calibri" w:cs="Calibri" w:ascii="Liberation Mono" w:hAnsi="Liberation Mono"/>
          <w:i w:val="false"/>
          <w:iCs w:val="false"/>
          <w:sz w:val="24"/>
          <w:szCs w:val="24"/>
        </w:rPr>
        <w:t>is $864,423.4.</w:t>
      </w:r>
      <w:r>
        <w:rPr>
          <w:rFonts w:eastAsia="Calibri" w:cs="Calibri" w:ascii="Liberation Mono" w:hAnsi="Liberation Mono"/>
          <w:i w:val="false"/>
          <w:iCs w:val="false"/>
          <w:sz w:val="24"/>
          <w:szCs w:val="24"/>
        </w:rPr>
        <w:t xml:space="preserve"> </w:t>
      </w:r>
      <w:r>
        <w:rPr>
          <w:rFonts w:eastAsia="Calibri" w:cs="Calibri" w:ascii="Liberation Mono" w:hAnsi="Liberation Mono"/>
          <w:i w:val="false"/>
          <w:iCs w:val="false"/>
          <w:sz w:val="24"/>
          <w:szCs w:val="24"/>
        </w:rPr>
        <w:t xml:space="preserve">The </w:t>
      </w:r>
      <w:r>
        <w:rPr>
          <w:rFonts w:eastAsia="Calibri" w:cs="Calibri" w:ascii="Liberation Mono" w:hAnsi="Liberation Mono"/>
          <w:i w:val="false"/>
          <w:iCs w:val="false"/>
          <w:sz w:val="24"/>
          <w:szCs w:val="24"/>
        </w:rPr>
        <w:t xml:space="preserve">90% prediction interval for the price of this home </w:t>
      </w:r>
      <w:r>
        <w:rPr>
          <w:rFonts w:eastAsia="Calibri" w:cs="Calibri" w:ascii="Liberation Mono" w:hAnsi="Liberation Mono"/>
          <w:i w:val="false"/>
          <w:iCs w:val="false"/>
          <w:sz w:val="24"/>
          <w:szCs w:val="24"/>
        </w:rPr>
        <w:t>is $711,567 - $1,017,280. This represents the range in which we can be 90% sure the next data point will fall. This is a wide interval because there are many outliers in in data. The confidence interval is much smaller because it represents the range in which we may be 90% certain the true mean of the population lies. This interval is $854,109 - $874,738.</w:t>
      </w:r>
    </w:p>
    <w:p>
      <w:pPr>
        <w:pStyle w:val="Normal"/>
        <w:numPr>
          <w:ilvl w:val="0"/>
          <w:numId w:val="0"/>
        </w:numPr>
        <w:suppressAutoHyphens w:val="true"/>
        <w:spacing w:lineRule="auto" w:line="360" w:before="0" w:after="0"/>
        <w:ind w:left="720" w:hanging="0"/>
        <w:contextualSpacing/>
        <w:rPr>
          <w:rFonts w:ascii="Liberation Mono" w:hAnsi="Liberation Mono" w:eastAsia="Calibri" w:cs="Calibri"/>
          <w:i w:val="false"/>
          <w:i w:val="false"/>
          <w:iCs w:val="false"/>
          <w:sz w:val="24"/>
          <w:szCs w:val="24"/>
        </w:rPr>
      </w:pPr>
      <w:r>
        <w:rPr>
          <w:rFonts w:eastAsia="Calibri" w:cs="Calibri" w:ascii="Liberation Mono" w:hAnsi="Liberation Mono"/>
          <w:i w:val="false"/>
          <w:iCs w:val="false"/>
          <w:sz w:val="24"/>
          <w:szCs w:val="24"/>
        </w:rPr>
      </w:r>
    </w:p>
    <w:p>
      <w:pPr>
        <w:pStyle w:val="PreformattedText"/>
        <w:numPr>
          <w:ilvl w:val="0"/>
          <w:numId w:val="0"/>
        </w:numPr>
        <w:suppressAutoHyphens w:val="true"/>
        <w:spacing w:lineRule="auto" w:line="240" w:before="0" w:after="0"/>
        <w:ind w:left="720" w:hanging="0"/>
        <w:contextualSpacing/>
        <w:rPr>
          <w:rFonts w:ascii="Calibri" w:hAnsi="Calibri" w:eastAsia="Calibri" w:cs="Calibri"/>
          <w:i/>
          <w:i/>
        </w:rPr>
      </w:pPr>
      <w:r>
        <w:rPr>
          <w:rFonts w:eastAsia="Calibri" w:cs="Calibri" w:ascii="Calibri" w:hAnsi="Calibri"/>
          <w:i/>
        </w:rPr>
        <w:t>[1] "90% prediction interval"</w:t>
      </w:r>
    </w:p>
    <w:p>
      <w:pPr>
        <w:pStyle w:val="TextBody"/>
        <w:spacing w:before="0" w:after="0"/>
        <w:jc w:val="center"/>
        <w:rPr/>
      </w:pPr>
      <w:r>
        <w:rPr/>
        <w:t>A matrix: 1 × 3 of type dbl</w:t>
      </w:r>
    </w:p>
    <w:tbl>
      <w:tblPr>
        <w:tblW w:w="3111" w:type="dxa"/>
        <w:jc w:val="left"/>
        <w:tblInd w:w="0" w:type="dxa"/>
        <w:tblBorders/>
        <w:tblCellMar>
          <w:top w:w="28" w:type="dxa"/>
          <w:left w:w="28" w:type="dxa"/>
          <w:bottom w:w="28" w:type="dxa"/>
          <w:right w:w="28" w:type="dxa"/>
        </w:tblCellMar>
      </w:tblPr>
      <w:tblGrid>
        <w:gridCol w:w="1032"/>
        <w:gridCol w:w="1017"/>
        <w:gridCol w:w="1062"/>
      </w:tblGrid>
      <w:tr>
        <w:trPr>
          <w:tblHeader w:val="true"/>
        </w:trPr>
        <w:tc>
          <w:tcPr>
            <w:tcW w:w="1032" w:type="dxa"/>
            <w:tcBorders/>
            <w:shd w:fill="auto" w:val="clear"/>
            <w:vAlign w:val="center"/>
          </w:tcPr>
          <w:p>
            <w:pPr>
              <w:pStyle w:val="TableHeading"/>
              <w:rPr/>
            </w:pPr>
            <w:r>
              <w:rPr/>
              <w:t>fit</w:t>
            </w:r>
          </w:p>
        </w:tc>
        <w:tc>
          <w:tcPr>
            <w:tcW w:w="1017" w:type="dxa"/>
            <w:tcBorders/>
            <w:shd w:fill="auto" w:val="clear"/>
            <w:vAlign w:val="center"/>
          </w:tcPr>
          <w:p>
            <w:pPr>
              <w:pStyle w:val="TableHeading"/>
              <w:rPr/>
            </w:pPr>
            <w:r>
              <w:rPr/>
              <w:t>lwr</w:t>
            </w:r>
          </w:p>
        </w:tc>
        <w:tc>
          <w:tcPr>
            <w:tcW w:w="1062" w:type="dxa"/>
            <w:tcBorders/>
            <w:shd w:fill="auto" w:val="clear"/>
            <w:vAlign w:val="center"/>
          </w:tcPr>
          <w:p>
            <w:pPr>
              <w:pStyle w:val="TableHeading"/>
              <w:rPr/>
            </w:pPr>
            <w:r>
              <w:rPr/>
              <w:t>upr</w:t>
            </w:r>
          </w:p>
        </w:tc>
      </w:tr>
      <w:tr>
        <w:trPr/>
        <w:tc>
          <w:tcPr>
            <w:tcW w:w="1032" w:type="dxa"/>
            <w:tcBorders/>
            <w:shd w:fill="auto" w:val="clear"/>
            <w:vAlign w:val="center"/>
          </w:tcPr>
          <w:p>
            <w:pPr>
              <w:pStyle w:val="TableContents"/>
              <w:rPr/>
            </w:pPr>
            <w:r>
              <w:rPr/>
              <w:t>271051.6</w:t>
            </w:r>
          </w:p>
        </w:tc>
        <w:tc>
          <w:tcPr>
            <w:tcW w:w="1017" w:type="dxa"/>
            <w:tcBorders/>
            <w:shd w:fill="auto" w:val="clear"/>
            <w:vAlign w:val="center"/>
          </w:tcPr>
          <w:p>
            <w:pPr>
              <w:pStyle w:val="TableContents"/>
              <w:rPr/>
            </w:pPr>
            <w:r>
              <w:rPr/>
              <w:t>118454.4</w:t>
            </w:r>
          </w:p>
        </w:tc>
        <w:tc>
          <w:tcPr>
            <w:tcW w:w="1062" w:type="dxa"/>
            <w:tcBorders/>
            <w:shd w:fill="auto" w:val="clear"/>
            <w:vAlign w:val="center"/>
          </w:tcPr>
          <w:p>
            <w:pPr>
              <w:pStyle w:val="TableContents"/>
              <w:rPr/>
            </w:pPr>
            <w:r>
              <w:rPr/>
              <w:t>423648.8</w:t>
            </w:r>
          </w:p>
        </w:tc>
      </w:tr>
    </w:tbl>
    <w:p>
      <w:pPr>
        <w:pStyle w:val="PreformattedText"/>
        <w:spacing w:before="0" w:after="283"/>
        <w:rPr/>
      </w:pPr>
      <w:r>
        <w:rPr/>
        <w:t>[1] "90% confidence interval"</w:t>
      </w:r>
    </w:p>
    <w:p>
      <w:pPr>
        <w:pStyle w:val="TextBody"/>
        <w:spacing w:before="0" w:after="0"/>
        <w:jc w:val="center"/>
        <w:rPr/>
      </w:pPr>
      <w:r>
        <w:rPr/>
        <w:t>A matrix: 1 × 3 of type dbl</w:t>
      </w:r>
    </w:p>
    <w:tbl>
      <w:tblPr>
        <w:tblW w:w="2927" w:type="dxa"/>
        <w:jc w:val="left"/>
        <w:tblInd w:w="0" w:type="dxa"/>
        <w:tblBorders/>
        <w:tblCellMar>
          <w:top w:w="28" w:type="dxa"/>
          <w:left w:w="28" w:type="dxa"/>
          <w:bottom w:w="28" w:type="dxa"/>
          <w:right w:w="28" w:type="dxa"/>
        </w:tblCellMar>
      </w:tblPr>
      <w:tblGrid>
        <w:gridCol w:w="1032"/>
        <w:gridCol w:w="833"/>
        <w:gridCol w:w="1062"/>
      </w:tblGrid>
      <w:tr>
        <w:trPr>
          <w:tblHeader w:val="true"/>
        </w:trPr>
        <w:tc>
          <w:tcPr>
            <w:tcW w:w="1032" w:type="dxa"/>
            <w:tcBorders/>
            <w:shd w:fill="auto" w:val="clear"/>
            <w:vAlign w:val="center"/>
          </w:tcPr>
          <w:p>
            <w:pPr>
              <w:pStyle w:val="TableHeading"/>
              <w:rPr/>
            </w:pPr>
            <w:r>
              <w:rPr/>
              <w:t>fit</w:t>
            </w:r>
          </w:p>
        </w:tc>
        <w:tc>
          <w:tcPr>
            <w:tcW w:w="833" w:type="dxa"/>
            <w:tcBorders/>
            <w:shd w:fill="auto" w:val="clear"/>
            <w:vAlign w:val="center"/>
          </w:tcPr>
          <w:p>
            <w:pPr>
              <w:pStyle w:val="TableHeading"/>
              <w:rPr/>
            </w:pPr>
            <w:r>
              <w:rPr/>
              <w:t>lwr</w:t>
            </w:r>
          </w:p>
        </w:tc>
        <w:tc>
          <w:tcPr>
            <w:tcW w:w="1062" w:type="dxa"/>
            <w:tcBorders/>
            <w:shd w:fill="auto" w:val="clear"/>
            <w:vAlign w:val="center"/>
          </w:tcPr>
          <w:p>
            <w:pPr>
              <w:pStyle w:val="TableHeading"/>
              <w:rPr/>
            </w:pPr>
            <w:r>
              <w:rPr/>
              <w:t>upr</w:t>
            </w:r>
          </w:p>
        </w:tc>
      </w:tr>
      <w:tr>
        <w:trPr/>
        <w:tc>
          <w:tcPr>
            <w:tcW w:w="1032" w:type="dxa"/>
            <w:tcBorders/>
            <w:shd w:fill="auto" w:val="clear"/>
            <w:vAlign w:val="center"/>
          </w:tcPr>
          <w:p>
            <w:pPr>
              <w:pStyle w:val="TableContents"/>
              <w:rPr/>
            </w:pPr>
            <w:r>
              <w:rPr/>
              <w:t>271051.6</w:t>
            </w:r>
          </w:p>
        </w:tc>
        <w:tc>
          <w:tcPr>
            <w:tcW w:w="833" w:type="dxa"/>
            <w:tcBorders/>
            <w:shd w:fill="auto" w:val="clear"/>
            <w:vAlign w:val="center"/>
          </w:tcPr>
          <w:p>
            <w:pPr>
              <w:pStyle w:val="TableContents"/>
              <w:rPr/>
            </w:pPr>
            <w:r>
              <w:rPr/>
              <w:t>265846</w:t>
            </w:r>
          </w:p>
        </w:tc>
        <w:tc>
          <w:tcPr>
            <w:tcW w:w="1062" w:type="dxa"/>
            <w:tcBorders/>
            <w:shd w:fill="auto" w:val="clear"/>
            <w:vAlign w:val="center"/>
          </w:tcPr>
          <w:p>
            <w:pPr>
              <w:pStyle w:val="TableContents"/>
              <w:rPr/>
            </w:pPr>
            <w:r>
              <w:rPr/>
              <w:t>276257.2</w:t>
            </w:r>
          </w:p>
        </w:tc>
      </w:tr>
    </w:tbl>
    <w:p>
      <w:pPr>
        <w:pStyle w:val="Normal"/>
        <w:numPr>
          <w:ilvl w:val="0"/>
          <w:numId w:val="2"/>
        </w:numPr>
        <w:suppressAutoHyphens w:val="true"/>
        <w:spacing w:lineRule="auto" w:line="360" w:before="0" w:after="0"/>
        <w:contextualSpacing/>
        <w:rPr>
          <w:rFonts w:ascii="Liberation Mono" w:hAnsi="Liberation Mono" w:eastAsia="Calibri" w:cs="Calibri"/>
          <w:i w:val="false"/>
          <w:i w:val="false"/>
          <w:iCs w:val="false"/>
          <w:sz w:val="24"/>
          <w:szCs w:val="24"/>
        </w:rPr>
      </w:pPr>
      <w:r>
        <w:rPr>
          <w:rFonts w:eastAsia="Calibri" w:cs="Calibri" w:ascii="Liberation Mono" w:hAnsi="Liberation Mono"/>
          <w:i w:val="false"/>
          <w:iCs w:val="false"/>
          <w:sz w:val="24"/>
          <w:szCs w:val="24"/>
        </w:rPr>
      </w:r>
    </w:p>
    <w:p>
      <w:pPr>
        <w:pStyle w:val="Normal"/>
        <w:numPr>
          <w:ilvl w:val="0"/>
          <w:numId w:val="0"/>
        </w:numPr>
        <w:suppressAutoHyphens w:val="true"/>
        <w:spacing w:lineRule="auto" w:line="360" w:before="0" w:after="0"/>
        <w:ind w:left="720" w:hanging="0"/>
        <w:contextualSpacing/>
        <w:rPr>
          <w:rFonts w:ascii="Liberation Mono" w:hAnsi="Liberation Mono"/>
          <w:i w:val="false"/>
          <w:i w:val="false"/>
          <w:iCs w:val="false"/>
          <w:sz w:val="24"/>
          <w:szCs w:val="24"/>
        </w:rPr>
      </w:pPr>
      <w:r>
        <w:rPr>
          <w:rFonts w:eastAsia="Calibri" w:cs="Calibri" w:ascii="Liberation Mono" w:hAnsi="Liberation Mono"/>
          <w:i w:val="false"/>
          <w:iCs w:val="false"/>
          <w:sz w:val="24"/>
          <w:szCs w:val="24"/>
        </w:rPr>
        <w:t>T</w:t>
      </w:r>
      <w:r>
        <w:rPr>
          <w:rFonts w:eastAsia="Calibri" w:cs="Calibri" w:ascii="Liberation Mono" w:hAnsi="Liberation Mono"/>
          <w:i w:val="false"/>
          <w:iCs w:val="false"/>
          <w:sz w:val="24"/>
          <w:szCs w:val="24"/>
        </w:rPr>
        <w:t>he predicted price for a home that has 15-year-old appliances and is in an area that has a crime rate of 200.50 per 100,000 individuals</w:t>
      </w:r>
      <w:r>
        <w:rPr>
          <w:rFonts w:eastAsia="Calibri" w:cs="Calibri" w:ascii="Liberation Mono" w:hAnsi="Liberation Mono"/>
          <w:i w:val="false"/>
          <w:iCs w:val="false"/>
          <w:sz w:val="24"/>
          <w:szCs w:val="24"/>
        </w:rPr>
        <w:t xml:space="preserve">is $271,052. The prediction interval is $118,454 - $423,649. The confidence interval is $265,846 - $276,257. </w:t>
      </w:r>
      <w:r>
        <w:rPr>
          <w:rFonts w:eastAsia="Calibri" w:cs="Calibri" w:ascii="Liberation Mono" w:hAnsi="Liberation Mono"/>
          <w:i w:val="false"/>
          <w:iCs w:val="false"/>
          <w:sz w:val="24"/>
          <w:szCs w:val="24"/>
        </w:rPr>
        <w:t>This interval is narrower because it accounts for the mean, which is less affected by the presence of outliers.</w:t>
      </w:r>
    </w:p>
    <w:p>
      <w:pPr>
        <w:pStyle w:val="Normal"/>
        <w:suppressAutoHyphens w:val="true"/>
        <w:spacing w:lineRule="auto" w:line="240" w:before="0" w:after="0"/>
        <w:contextualSpacing/>
        <w:rPr>
          <w:rFonts w:ascii="Calibri" w:hAnsi="Calibri" w:eastAsia="Calibri" w:cs="Calibri"/>
          <w:b/>
          <w:b/>
        </w:rPr>
      </w:pPr>
      <w:r>
        <w:rPr>
          <w:rFonts w:eastAsia="Calibri" w:cs="Calibri" w:ascii="Calibri" w:hAnsi="Calibri"/>
          <w:b/>
        </w:rPr>
      </w:r>
    </w:p>
    <w:p>
      <w:pPr>
        <w:pStyle w:val="Heading2"/>
        <w:suppressAutoHyphens w:val="true"/>
        <w:spacing w:before="0" w:after="0"/>
        <w:contextualSpacing/>
        <w:rPr/>
      </w:pPr>
      <w:r>
        <w:rPr/>
        <w:t>5. Nested Models F-Test</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Heading3"/>
        <w:suppressAutoHyphens w:val="true"/>
        <w:spacing w:before="0" w:after="0"/>
        <w:contextualSpacing/>
        <w:rPr/>
      </w:pPr>
      <w:r>
        <w:rPr/>
        <w:t>Reporting Results</w:t>
      </w:r>
    </w:p>
    <w:p>
      <w:pPr>
        <w:pStyle w:val="PreformattedText"/>
        <w:suppressAutoHyphens w:val="true"/>
        <w:spacing w:lineRule="auto" w:line="240" w:before="0" w:after="0"/>
        <w:contextualSpacing/>
        <w:rPr>
          <w:rFonts w:ascii="Calibri" w:hAnsi="Calibri" w:eastAsia="Calibri" w:cs="Calibri"/>
          <w:i/>
          <w:i/>
        </w:rPr>
      </w:pPr>
      <w:r>
        <w:rPr>
          <w:rFonts w:eastAsia="Calibri" w:cs="Calibri" w:ascii="Calibri" w:hAnsi="Calibri"/>
          <w:i/>
        </w:rPr>
        <w:t xml:space="preserve">lm(formula = price ~ crime + appliance_age + crime:appliance_age, </w:t>
      </w:r>
    </w:p>
    <w:p>
      <w:pPr>
        <w:pStyle w:val="PreformattedText"/>
        <w:rPr/>
      </w:pPr>
      <w:r>
        <w:rPr/>
        <w:t xml:space="preserve">    </w:t>
      </w:r>
      <w:r>
        <w:rPr/>
        <w:t>data = housing)</w:t>
      </w:r>
    </w:p>
    <w:p>
      <w:pPr>
        <w:pStyle w:val="PreformattedText"/>
        <w:rPr/>
      </w:pPr>
      <w:r>
        <w:rPr/>
      </w:r>
    </w:p>
    <w:p>
      <w:pPr>
        <w:pStyle w:val="PreformattedText"/>
        <w:rPr/>
      </w:pPr>
      <w:r>
        <w:rPr/>
        <w:t>Residuals:</w:t>
      </w:r>
    </w:p>
    <w:p>
      <w:pPr>
        <w:pStyle w:val="PreformattedText"/>
        <w:rPr/>
      </w:pPr>
      <w:r>
        <w:rPr/>
        <w:t xml:space="preserve">    </w:t>
      </w:r>
      <w:r>
        <w:rPr/>
        <w:t xml:space="preserve">Min      1Q  Median      3Q     Max </w:t>
      </w:r>
    </w:p>
    <w:p>
      <w:pPr>
        <w:pStyle w:val="PreformattedText"/>
        <w:rPr/>
      </w:pPr>
      <w:r>
        <w:rPr/>
        <w:t xml:space="preserve">-336702  -63621   -4269   58742  439941 </w:t>
      </w:r>
    </w:p>
    <w:p>
      <w:pPr>
        <w:pStyle w:val="PreformattedText"/>
        <w:rPr/>
      </w:pPr>
      <w:r>
        <w:rPr/>
      </w:r>
    </w:p>
    <w:p>
      <w:pPr>
        <w:pStyle w:val="PreformattedText"/>
        <w:rPr/>
      </w:pPr>
      <w:r>
        <w:rPr/>
        <w:t>Coefficients:</w:t>
      </w:r>
    </w:p>
    <w:p>
      <w:pPr>
        <w:pStyle w:val="PreformattedText"/>
        <w:rPr/>
      </w:pPr>
      <w:r>
        <w:rPr/>
        <w:t xml:space="preserve">                      </w:t>
      </w:r>
      <w:r>
        <w:rPr/>
        <w:t xml:space="preserve">Estimate Std. Error t value Pr(&gt;|t|)    </w:t>
      </w:r>
    </w:p>
    <w:p>
      <w:pPr>
        <w:pStyle w:val="PreformattedText"/>
        <w:rPr/>
      </w:pPr>
      <w:r>
        <w:rPr/>
        <w:t>(Intercept)          1.145e+06  8.792e+03  130.27   &lt;2e-16 ***</w:t>
      </w:r>
    </w:p>
    <w:p>
      <w:pPr>
        <w:pStyle w:val="PreformattedText"/>
        <w:rPr/>
      </w:pPr>
      <w:r>
        <w:rPr/>
        <w:t>crime               -3.418e+03  7.097e+01  -48.17   &lt;2e-16 ***</w:t>
      </w:r>
    </w:p>
    <w:p>
      <w:pPr>
        <w:pStyle w:val="PreformattedText"/>
        <w:rPr/>
      </w:pPr>
      <w:r>
        <w:rPr/>
        <w:t>appliance_age       -4.159e+04  8.377e+02  -49.65   &lt;2e-16 ***</w:t>
      </w:r>
    </w:p>
    <w:p>
      <w:pPr>
        <w:pStyle w:val="PreformattedText"/>
        <w:rPr/>
      </w:pPr>
      <w:r>
        <w:rPr/>
        <w:t>crime:appliance_age  1.510e+02  4.775e+00   31.63   &lt;2e-16 ***</w:t>
      </w:r>
    </w:p>
    <w:p>
      <w:pPr>
        <w:pStyle w:val="PreformattedText"/>
        <w:rPr/>
      </w:pPr>
      <w:r>
        <w:rPr/>
        <w:t>---</w:t>
      </w:r>
    </w:p>
    <w:p>
      <w:pPr>
        <w:pStyle w:val="PreformattedText"/>
        <w:rPr/>
      </w:pPr>
      <w:r>
        <w:rPr/>
        <w:t>Signif. codes:  0 '***' 0.001 '**' 0.01 '*' 0.05 '.' 0.1 ' ' 1</w:t>
      </w:r>
    </w:p>
    <w:p>
      <w:pPr>
        <w:pStyle w:val="PreformattedText"/>
        <w:rPr/>
      </w:pPr>
      <w:r>
        <w:rPr/>
      </w:r>
    </w:p>
    <w:p>
      <w:pPr>
        <w:pStyle w:val="PreformattedText"/>
        <w:rPr/>
      </w:pPr>
      <w:r>
        <w:rPr/>
        <w:t>Residual standard error: 94880 on 2688 degrees of freedom</w:t>
      </w:r>
    </w:p>
    <w:p>
      <w:pPr>
        <w:pStyle w:val="PreformattedText"/>
        <w:rPr/>
      </w:pPr>
      <w:r>
        <w:rPr/>
        <w:t xml:space="preserve">Multiple R-squared:  0.7995,    Adjusted R-squared:  0.7993 </w:t>
      </w:r>
    </w:p>
    <w:p>
      <w:pPr>
        <w:pStyle w:val="PreformattedText"/>
        <w:spacing w:before="0" w:after="283"/>
        <w:rPr/>
      </w:pPr>
      <w:r>
        <w:rPr/>
        <w:t>F-statistic:  3573 on 3 and 2688 DF,  p-value: &lt; 2.2e-16</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Normal"/>
        <w:suppressAutoHyphens w:val="true"/>
        <w:spacing w:lineRule="auto" w:line="360" w:before="0" w:after="0"/>
        <w:contextualSpacing/>
        <w:rPr>
          <w:rFonts w:ascii="Liberation Mono" w:hAnsi="Liberation Mono" w:eastAsia="Calibri" w:cs="Calibri"/>
          <w:i w:val="false"/>
          <w:i w:val="false"/>
          <w:iCs w:val="false"/>
          <w:sz w:val="24"/>
          <w:szCs w:val="24"/>
        </w:rPr>
      </w:pPr>
      <w:r>
        <w:rPr>
          <w:rFonts w:eastAsia="Calibri" w:cs="Calibri" w:ascii="Liberation Mono" w:hAnsi="Liberation Mono"/>
          <w:i w:val="false"/>
          <w:iCs w:val="false"/>
          <w:sz w:val="24"/>
          <w:szCs w:val="24"/>
        </w:rPr>
      </w:r>
    </w:p>
    <w:p>
      <w:pPr>
        <w:pStyle w:val="Normal"/>
        <w:numPr>
          <w:ilvl w:val="0"/>
          <w:numId w:val="0"/>
        </w:numPr>
        <w:suppressAutoHyphens w:val="true"/>
        <w:spacing w:lineRule="auto" w:line="360" w:before="0" w:after="0"/>
        <w:ind w:left="720" w:hanging="0"/>
        <w:contextualSpacing/>
        <w:rPr>
          <w:rFonts w:ascii="Liberation Mono" w:hAnsi="Liberation Mono"/>
          <w:i w:val="false"/>
          <w:i w:val="false"/>
          <w:iCs w:val="false"/>
          <w:sz w:val="24"/>
          <w:szCs w:val="24"/>
        </w:rPr>
      </w:pPr>
      <w:r>
        <w:rPr>
          <w:rFonts w:eastAsia="Calibri" w:ascii="Liberation Mono" w:hAnsi="Liberation Mono"/>
          <w:i w:val="false"/>
          <w:iCs w:val="false"/>
          <w:sz w:val="24"/>
          <w:szCs w:val="24"/>
        </w:rPr>
        <w:t>T</w:t>
      </w:r>
      <w:r>
        <w:rPr>
          <w:rFonts w:eastAsia="Calibri" w:ascii="Liberation Mono" w:hAnsi="Liberation Mono"/>
          <w:i w:val="false"/>
          <w:iCs w:val="false"/>
          <w:sz w:val="24"/>
          <w:szCs w:val="24"/>
        </w:rPr>
        <w:t xml:space="preserve">he general form of a first order model for price using age of appliances and crime rate per 100,000 people as predictors </w:t>
      </w:r>
      <w:r>
        <w:rPr>
          <w:rFonts w:eastAsia="Calibri" w:ascii="Liberation Mono" w:hAnsi="Liberation Mono"/>
          <w:i w:val="false"/>
          <w:iCs w:val="false"/>
          <w:sz w:val="24"/>
          <w:szCs w:val="24"/>
        </w:rPr>
        <w:t>can be represented as E(Y) = B0 + B1X1 +B2X2 +B3X1X2, where X1 is crime and X2 is appliance age</w:t>
      </w:r>
      <w:r>
        <w:rPr>
          <w:rFonts w:eastAsia="Calibri" w:ascii="Liberation Mono" w:hAnsi="Liberation Mono"/>
          <w:i w:val="false"/>
          <w:iCs w:val="false"/>
          <w:sz w:val="24"/>
          <w:szCs w:val="24"/>
        </w:rPr>
        <w:t xml:space="preserve">. </w:t>
      </w:r>
      <w:r>
        <w:rPr>
          <w:rFonts w:eastAsia="Calibri" w:ascii="Liberation Mono" w:hAnsi="Liberation Mono"/>
          <w:i w:val="false"/>
          <w:iCs w:val="false"/>
          <w:sz w:val="24"/>
          <w:szCs w:val="24"/>
        </w:rPr>
        <w:t>As shown in the model above, this can be re-written as the equation E(Y) = 1,145,000 – 3,418X1 – 41,590X2 + 151X1X2.</w:t>
      </w:r>
    </w:p>
    <w:p>
      <w:pPr>
        <w:pStyle w:val="Normal"/>
        <w:suppressAutoHyphens w:val="true"/>
        <w:spacing w:lineRule="auto" w:line="240" w:before="0" w:after="0"/>
        <w:ind w:left="360" w:right="0" w:hanging="0"/>
        <w:contextualSpacing/>
        <w:rPr>
          <w:rFonts w:ascii="Calibri" w:hAnsi="Calibri" w:eastAsia="Calibri" w:cs="Calibri"/>
          <w:i/>
          <w:i/>
        </w:rPr>
      </w:pPr>
      <w:r>
        <w:rPr>
          <w:rFonts w:eastAsia="Calibri" w:cs="Calibri" w:ascii="Calibri" w:hAnsi="Calibri"/>
          <w:i/>
        </w:rPr>
      </w:r>
    </w:p>
    <w:p>
      <w:pPr>
        <w:pStyle w:val="Heading3"/>
        <w:suppressAutoHyphens w:val="true"/>
        <w:spacing w:before="0" w:after="0"/>
        <w:contextualSpacing/>
        <w:rPr/>
      </w:pPr>
      <w:r>
        <w:rPr/>
        <w:t>Evaluating Significance of Model</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Normal"/>
        <w:numPr>
          <w:ilvl w:val="0"/>
          <w:numId w:val="0"/>
        </w:numPr>
        <w:suppressAutoHyphens w:val="true"/>
        <w:spacing w:lineRule="auto" w:line="360" w:before="0" w:after="0"/>
        <w:ind w:left="720" w:hanging="0"/>
        <w:contextualSpacing/>
        <w:rPr>
          <w:rFonts w:ascii="Liberation Mono" w:hAnsi="Liberation Mono" w:eastAsia="Calibri" w:cs="Calibri"/>
          <w:i w:val="false"/>
          <w:i w:val="false"/>
          <w:iCs w:val="false"/>
          <w:sz w:val="24"/>
          <w:szCs w:val="24"/>
        </w:rPr>
      </w:pPr>
      <w:r>
        <w:rPr>
          <w:rFonts w:eastAsia="Calibri" w:cs="Calibri" w:ascii="Liberation Mono" w:hAnsi="Liberation Mono"/>
          <w:i w:val="false"/>
          <w:iCs w:val="false"/>
          <w:sz w:val="24"/>
          <w:szCs w:val="24"/>
        </w:rPr>
        <w:t>The p-value of the model is &lt; 2.2e-16. This shows the chances of the alternative hypothesis being true. In this case the null hypothesis is that the model does not predict the data. That makes the alternative hypothesis that the model is accurate. Since &lt; 2.2e-16 is far below 5%, the null hypothesis is rejected. For the individual terms, their null hypotheses are that they do not affect the price of houses. Their alternatives are that they do affect the prices. Their p-values are all &lt; 2.2e-16, so we can safely reject their null hypotheses at a 5% significance.</w:t>
      </w:r>
    </w:p>
    <w:p>
      <w:pPr>
        <w:pStyle w:val="Normal"/>
        <w:suppressAutoHyphens w:val="true"/>
        <w:spacing w:lineRule="auto" w:line="240" w:before="0" w:after="0"/>
        <w:contextualSpacing/>
        <w:rPr>
          <w:rFonts w:ascii="Calibri" w:hAnsi="Calibri" w:eastAsia="Calibri" w:cs="Calibri"/>
          <w:i/>
          <w:i/>
        </w:rPr>
      </w:pPr>
      <w:r>
        <w:rPr>
          <w:rFonts w:eastAsia="Calibri" w:cs="Calibri" w:ascii="Calibri" w:hAnsi="Calibri"/>
          <w:i/>
        </w:rPr>
      </w:r>
    </w:p>
    <w:p>
      <w:pPr>
        <w:pStyle w:val="Heading3"/>
        <w:suppressAutoHyphens w:val="true"/>
        <w:spacing w:before="0" w:after="0"/>
        <w:contextualSpacing/>
        <w:rPr/>
      </w:pPr>
      <w:r>
        <w:rPr/>
        <w:t>Model Comparison</w:t>
      </w:r>
    </w:p>
    <w:p>
      <w:pPr>
        <w:pStyle w:val="Normal"/>
        <w:suppressAutoHyphens w:val="true"/>
        <w:spacing w:lineRule="auto" w:line="240" w:before="0" w:after="0"/>
        <w:contextualSpacing/>
        <w:rPr>
          <w:rFonts w:ascii="Calibri" w:hAnsi="Calibri" w:cs="Calibri"/>
        </w:rPr>
      </w:pPr>
      <w:r>
        <w:rPr>
          <w:rFonts w:cs="Calibri" w:ascii="Calibri" w:hAnsi="Calibri"/>
        </w:rPr>
      </w:r>
    </w:p>
    <w:p>
      <w:pPr>
        <w:pStyle w:val="Normal"/>
        <w:suppressAutoHyphens w:val="true"/>
        <w:spacing w:lineRule="auto" w:line="240" w:before="0" w:after="0"/>
        <w:contextualSpacing/>
        <w:rPr>
          <w:rFonts w:ascii="Calibri" w:hAnsi="Calibri" w:cs="Calibri"/>
        </w:rPr>
      </w:pPr>
      <w:r>
        <w:rPr>
          <w:rFonts w:cs="Calibri" w:ascii="Calibri" w:hAnsi="Calibri"/>
        </w:rPr>
      </w:r>
    </w:p>
    <w:tbl>
      <w:tblPr>
        <w:tblW w:w="7142" w:type="dxa"/>
        <w:jc w:val="left"/>
        <w:tblInd w:w="0" w:type="dxa"/>
        <w:tblBorders/>
        <w:tblCellMar>
          <w:top w:w="28" w:type="dxa"/>
          <w:left w:w="28" w:type="dxa"/>
          <w:bottom w:w="28" w:type="dxa"/>
          <w:right w:w="28" w:type="dxa"/>
        </w:tblCellMar>
      </w:tblPr>
      <w:tblGrid>
        <w:gridCol w:w="821"/>
        <w:gridCol w:w="1515"/>
        <w:gridCol w:w="701"/>
        <w:gridCol w:w="1588"/>
        <w:gridCol w:w="1017"/>
        <w:gridCol w:w="1500"/>
      </w:tblGrid>
      <w:tr>
        <w:trPr>
          <w:tblHeader w:val="true"/>
        </w:trPr>
        <w:tc>
          <w:tcPr>
            <w:tcW w:w="821" w:type="dxa"/>
            <w:tcBorders/>
            <w:shd w:fill="auto" w:val="clear"/>
            <w:vAlign w:val="center"/>
          </w:tcPr>
          <w:p>
            <w:pPr>
              <w:pStyle w:val="TableHeading"/>
              <w:rPr/>
            </w:pPr>
            <w:r>
              <w:rPr/>
              <w:t>Res.Df</w:t>
            </w:r>
          </w:p>
        </w:tc>
        <w:tc>
          <w:tcPr>
            <w:tcW w:w="1515" w:type="dxa"/>
            <w:tcBorders/>
            <w:shd w:fill="auto" w:val="clear"/>
            <w:vAlign w:val="center"/>
          </w:tcPr>
          <w:p>
            <w:pPr>
              <w:pStyle w:val="TableHeading"/>
              <w:rPr/>
            </w:pPr>
            <w:r>
              <w:rPr/>
              <w:t>RSS</w:t>
            </w:r>
          </w:p>
        </w:tc>
        <w:tc>
          <w:tcPr>
            <w:tcW w:w="701" w:type="dxa"/>
            <w:tcBorders/>
            <w:shd w:fill="auto" w:val="clear"/>
            <w:vAlign w:val="center"/>
          </w:tcPr>
          <w:p>
            <w:pPr>
              <w:pStyle w:val="TableHeading"/>
              <w:rPr/>
            </w:pPr>
            <w:r>
              <w:rPr/>
              <w:t>Df</w:t>
            </w:r>
          </w:p>
        </w:tc>
        <w:tc>
          <w:tcPr>
            <w:tcW w:w="1588" w:type="dxa"/>
            <w:tcBorders/>
            <w:shd w:fill="auto" w:val="clear"/>
            <w:vAlign w:val="center"/>
          </w:tcPr>
          <w:p>
            <w:pPr>
              <w:pStyle w:val="TableHeading"/>
              <w:rPr/>
            </w:pPr>
            <w:r>
              <w:rPr/>
              <w:t>Sum of Sq</w:t>
            </w:r>
          </w:p>
        </w:tc>
        <w:tc>
          <w:tcPr>
            <w:tcW w:w="1017" w:type="dxa"/>
            <w:tcBorders/>
            <w:shd w:fill="auto" w:val="clear"/>
            <w:vAlign w:val="center"/>
          </w:tcPr>
          <w:p>
            <w:pPr>
              <w:pStyle w:val="TableHeading"/>
              <w:rPr/>
            </w:pPr>
            <w:r>
              <w:rPr/>
              <w:t>F</w:t>
            </w:r>
          </w:p>
        </w:tc>
        <w:tc>
          <w:tcPr>
            <w:tcW w:w="1500" w:type="dxa"/>
            <w:tcBorders/>
            <w:shd w:fill="auto" w:val="clear"/>
            <w:vAlign w:val="center"/>
          </w:tcPr>
          <w:p>
            <w:pPr>
              <w:pStyle w:val="TableHeading"/>
              <w:rPr/>
            </w:pPr>
            <w:r>
              <w:rPr/>
              <w:t>Pr(&gt;F)</w:t>
            </w:r>
          </w:p>
        </w:tc>
      </w:tr>
      <w:tr>
        <w:trPr>
          <w:tblHeader w:val="true"/>
        </w:trPr>
        <w:tc>
          <w:tcPr>
            <w:tcW w:w="821" w:type="dxa"/>
            <w:tcBorders/>
            <w:shd w:fill="auto" w:val="clear"/>
            <w:vAlign w:val="center"/>
          </w:tcPr>
          <w:p>
            <w:pPr>
              <w:pStyle w:val="TableHeading"/>
              <w:rPr/>
            </w:pPr>
            <w:r>
              <w:rPr/>
              <w:t>&lt;dbl&gt;</w:t>
            </w:r>
          </w:p>
        </w:tc>
        <w:tc>
          <w:tcPr>
            <w:tcW w:w="1515" w:type="dxa"/>
            <w:tcBorders/>
            <w:shd w:fill="auto" w:val="clear"/>
            <w:vAlign w:val="center"/>
          </w:tcPr>
          <w:p>
            <w:pPr>
              <w:pStyle w:val="TableHeading"/>
              <w:rPr/>
            </w:pPr>
            <w:r>
              <w:rPr/>
              <w:t>&lt;dbl&gt;</w:t>
            </w:r>
          </w:p>
        </w:tc>
        <w:tc>
          <w:tcPr>
            <w:tcW w:w="701" w:type="dxa"/>
            <w:tcBorders/>
            <w:shd w:fill="auto" w:val="clear"/>
            <w:vAlign w:val="center"/>
          </w:tcPr>
          <w:p>
            <w:pPr>
              <w:pStyle w:val="TableHeading"/>
              <w:rPr/>
            </w:pPr>
            <w:r>
              <w:rPr/>
              <w:t>&lt;dbl&gt;</w:t>
            </w:r>
          </w:p>
        </w:tc>
        <w:tc>
          <w:tcPr>
            <w:tcW w:w="1588" w:type="dxa"/>
            <w:tcBorders/>
            <w:shd w:fill="auto" w:val="clear"/>
            <w:vAlign w:val="center"/>
          </w:tcPr>
          <w:p>
            <w:pPr>
              <w:pStyle w:val="TableHeading"/>
              <w:rPr/>
            </w:pPr>
            <w:r>
              <w:rPr/>
              <w:t>&lt;dbl&gt;</w:t>
            </w:r>
          </w:p>
        </w:tc>
        <w:tc>
          <w:tcPr>
            <w:tcW w:w="1017" w:type="dxa"/>
            <w:tcBorders/>
            <w:shd w:fill="auto" w:val="clear"/>
            <w:vAlign w:val="center"/>
          </w:tcPr>
          <w:p>
            <w:pPr>
              <w:pStyle w:val="TableHeading"/>
              <w:rPr/>
            </w:pPr>
            <w:r>
              <w:rPr/>
              <w:t>&lt;dbl&gt;</w:t>
            </w:r>
          </w:p>
        </w:tc>
        <w:tc>
          <w:tcPr>
            <w:tcW w:w="1500" w:type="dxa"/>
            <w:tcBorders/>
            <w:shd w:fill="auto" w:val="clear"/>
            <w:vAlign w:val="center"/>
          </w:tcPr>
          <w:p>
            <w:pPr>
              <w:pStyle w:val="TableHeading"/>
              <w:rPr/>
            </w:pPr>
            <w:r>
              <w:rPr/>
              <w:t>&lt;dbl&gt;</w:t>
            </w:r>
          </w:p>
        </w:tc>
      </w:tr>
      <w:tr>
        <w:trPr/>
        <w:tc>
          <w:tcPr>
            <w:tcW w:w="821" w:type="dxa"/>
            <w:tcBorders/>
            <w:shd w:fill="auto" w:val="clear"/>
            <w:vAlign w:val="center"/>
          </w:tcPr>
          <w:p>
            <w:pPr>
              <w:pStyle w:val="TableContents"/>
              <w:rPr/>
            </w:pPr>
            <w:r>
              <w:rPr/>
              <w:t>2686</w:t>
            </w:r>
          </w:p>
        </w:tc>
        <w:tc>
          <w:tcPr>
            <w:tcW w:w="1515" w:type="dxa"/>
            <w:tcBorders/>
            <w:shd w:fill="auto" w:val="clear"/>
            <w:vAlign w:val="center"/>
          </w:tcPr>
          <w:p>
            <w:pPr>
              <w:pStyle w:val="TableContents"/>
              <w:rPr/>
            </w:pPr>
            <w:r>
              <w:rPr/>
              <w:t>2.307487e+13</w:t>
            </w:r>
          </w:p>
        </w:tc>
        <w:tc>
          <w:tcPr>
            <w:tcW w:w="701" w:type="dxa"/>
            <w:tcBorders/>
            <w:shd w:fill="auto" w:val="clear"/>
            <w:vAlign w:val="center"/>
          </w:tcPr>
          <w:p>
            <w:pPr>
              <w:pStyle w:val="TableContents"/>
              <w:rPr/>
            </w:pPr>
            <w:r>
              <w:rPr/>
              <w:t>NA</w:t>
            </w:r>
          </w:p>
        </w:tc>
        <w:tc>
          <w:tcPr>
            <w:tcW w:w="1588" w:type="dxa"/>
            <w:tcBorders/>
            <w:shd w:fill="auto" w:val="clear"/>
            <w:vAlign w:val="center"/>
          </w:tcPr>
          <w:p>
            <w:pPr>
              <w:pStyle w:val="TableContents"/>
              <w:rPr/>
            </w:pPr>
            <w:r>
              <w:rPr/>
              <w:t>NA</w:t>
            </w:r>
          </w:p>
        </w:tc>
        <w:tc>
          <w:tcPr>
            <w:tcW w:w="1017" w:type="dxa"/>
            <w:tcBorders/>
            <w:shd w:fill="auto" w:val="clear"/>
            <w:vAlign w:val="center"/>
          </w:tcPr>
          <w:p>
            <w:pPr>
              <w:pStyle w:val="TableContents"/>
              <w:rPr/>
            </w:pPr>
            <w:r>
              <w:rPr/>
              <w:t>NA</w:t>
            </w:r>
          </w:p>
        </w:tc>
        <w:tc>
          <w:tcPr>
            <w:tcW w:w="1500" w:type="dxa"/>
            <w:tcBorders/>
            <w:shd w:fill="auto" w:val="clear"/>
            <w:vAlign w:val="center"/>
          </w:tcPr>
          <w:p>
            <w:pPr>
              <w:pStyle w:val="TableContents"/>
              <w:rPr/>
            </w:pPr>
            <w:r>
              <w:rPr/>
              <w:t>NA</w:t>
            </w:r>
          </w:p>
        </w:tc>
      </w:tr>
      <w:tr>
        <w:trPr/>
        <w:tc>
          <w:tcPr>
            <w:tcW w:w="821" w:type="dxa"/>
            <w:tcBorders/>
            <w:shd w:fill="auto" w:val="clear"/>
            <w:vAlign w:val="center"/>
          </w:tcPr>
          <w:p>
            <w:pPr>
              <w:pStyle w:val="TableContents"/>
              <w:rPr/>
            </w:pPr>
            <w:r>
              <w:rPr/>
              <w:t>2688</w:t>
            </w:r>
          </w:p>
        </w:tc>
        <w:tc>
          <w:tcPr>
            <w:tcW w:w="1515" w:type="dxa"/>
            <w:tcBorders/>
            <w:shd w:fill="auto" w:val="clear"/>
            <w:vAlign w:val="center"/>
          </w:tcPr>
          <w:p>
            <w:pPr>
              <w:pStyle w:val="TableContents"/>
              <w:rPr/>
            </w:pPr>
            <w:r>
              <w:rPr/>
              <w:t>2.419614e+13</w:t>
            </w:r>
          </w:p>
        </w:tc>
        <w:tc>
          <w:tcPr>
            <w:tcW w:w="701" w:type="dxa"/>
            <w:tcBorders/>
            <w:shd w:fill="auto" w:val="clear"/>
            <w:vAlign w:val="center"/>
          </w:tcPr>
          <w:p>
            <w:pPr>
              <w:pStyle w:val="TableContents"/>
              <w:rPr/>
            </w:pPr>
            <w:r>
              <w:rPr/>
              <w:t>-2</w:t>
            </w:r>
          </w:p>
        </w:tc>
        <w:tc>
          <w:tcPr>
            <w:tcW w:w="1588" w:type="dxa"/>
            <w:tcBorders/>
            <w:shd w:fill="auto" w:val="clear"/>
            <w:vAlign w:val="center"/>
          </w:tcPr>
          <w:p>
            <w:pPr>
              <w:pStyle w:val="TableContents"/>
              <w:rPr/>
            </w:pPr>
            <w:r>
              <w:rPr/>
              <w:t>-1.121271e+12</w:t>
            </w:r>
          </w:p>
        </w:tc>
        <w:tc>
          <w:tcPr>
            <w:tcW w:w="1017" w:type="dxa"/>
            <w:tcBorders/>
            <w:shd w:fill="auto" w:val="clear"/>
            <w:vAlign w:val="center"/>
          </w:tcPr>
          <w:p>
            <w:pPr>
              <w:pStyle w:val="TableContents"/>
              <w:rPr/>
            </w:pPr>
            <w:r>
              <w:rPr/>
              <w:t>65.26001</w:t>
            </w:r>
          </w:p>
        </w:tc>
        <w:tc>
          <w:tcPr>
            <w:tcW w:w="1500" w:type="dxa"/>
            <w:tcBorders/>
            <w:shd w:fill="auto" w:val="clear"/>
            <w:vAlign w:val="center"/>
          </w:tcPr>
          <w:p>
            <w:pPr>
              <w:pStyle w:val="TableContents"/>
              <w:rPr/>
            </w:pPr>
            <w:r>
              <w:rPr/>
              <w:t>2.113594e-28</w:t>
            </w:r>
          </w:p>
        </w:tc>
      </w:tr>
    </w:tbl>
    <w:p>
      <w:pPr>
        <w:pStyle w:val="Normal"/>
        <w:suppressAutoHyphens w:val="true"/>
        <w:spacing w:lineRule="auto" w:line="360" w:before="0" w:after="0"/>
        <w:contextualSpacing/>
        <w:rPr>
          <w:rFonts w:ascii="Liberation Mono" w:hAnsi="Liberation Mono" w:cs="Calibri"/>
          <w:b w:val="false"/>
          <w:b w:val="false"/>
          <w:bCs w:val="false"/>
          <w:i w:val="false"/>
          <w:i w:val="false"/>
          <w:iCs w:val="false"/>
          <w:sz w:val="24"/>
          <w:szCs w:val="24"/>
        </w:rPr>
      </w:pPr>
      <w:r>
        <w:rPr>
          <w:rFonts w:cs="Calibri" w:ascii="Liberation Mono" w:hAnsi="Liberation Mono"/>
          <w:b w:val="false"/>
          <w:bCs w:val="false"/>
          <w:i w:val="false"/>
          <w:iCs w:val="false"/>
          <w:sz w:val="24"/>
          <w:szCs w:val="24"/>
        </w:rPr>
      </w:r>
    </w:p>
    <w:p>
      <w:pPr>
        <w:pStyle w:val="Normal"/>
        <w:suppressAutoHyphens w:val="true"/>
        <w:spacing w:lineRule="auto" w:line="360" w:before="0" w:after="0"/>
        <w:contextualSpacing/>
        <w:rPr>
          <w:rFonts w:ascii="Liberation Mono" w:hAnsi="Liberation Mono" w:eastAsia="Calibri" w:cs="Calibri"/>
          <w:b w:val="false"/>
          <w:b w:val="false"/>
          <w:bCs w:val="false"/>
          <w:i w:val="false"/>
          <w:i w:val="false"/>
          <w:iCs w:val="false"/>
          <w:sz w:val="24"/>
          <w:szCs w:val="24"/>
        </w:rPr>
      </w:pPr>
      <w:bookmarkStart w:id="7" w:name="_tyjcwt"/>
      <w:bookmarkEnd w:id="7"/>
      <w:r>
        <w:rPr>
          <w:rFonts w:eastAsia="Calibri" w:cs="Calibri" w:ascii="Liberation Mono" w:hAnsi="Liberation Mono"/>
          <w:b w:val="false"/>
          <w:bCs w:val="false"/>
          <w:i w:val="false"/>
          <w:iCs w:val="false"/>
          <w:sz w:val="24"/>
          <w:szCs w:val="24"/>
        </w:rPr>
        <w:tab/>
        <w:t>The p-value here represents the likelihood that the reduced models null hypothesis is true, which is that the models variables have no real effect on the price. The p-value is many orders of magnitude lower than 0.05, so the null hypothesis can be safely rejected at a 5% significance level. This leads to the alternative hypothesis, which is that the variables of the reduced model so have an effect on price. The interaction terms should then be used to make a more powerful model.</w:t>
      </w:r>
    </w:p>
    <w:p>
      <w:pPr>
        <w:pStyle w:val="Normal"/>
        <w:suppressAutoHyphens w:val="true"/>
        <w:spacing w:lineRule="auto" w:line="360" w:before="0" w:after="0"/>
        <w:contextualSpacing/>
        <w:rPr>
          <w:rFonts w:ascii="Calibri" w:hAnsi="Calibri" w:eastAsia="Calibri" w:cs="Calibri"/>
          <w:i/>
          <w:i/>
        </w:rPr>
      </w:pPr>
      <w:r>
        <w:rPr>
          <w:rFonts w:eastAsia="Calibri" w:cs="Calibri" w:ascii="Liberation Mono" w:hAnsi="Liberation Mono"/>
          <w:b w:val="false"/>
          <w:bCs w:val="false"/>
          <w:i w:val="false"/>
          <w:iCs w:val="false"/>
          <w:sz w:val="24"/>
          <w:szCs w:val="24"/>
        </w:rPr>
        <w:tab/>
      </w:r>
      <w:r>
        <w:rPr>
          <w:rFonts w:eastAsia="Calibri" w:cs="Calibri" w:ascii="Liberation Mono" w:hAnsi="Liberation Mono"/>
          <w:b w:val="false"/>
          <w:bCs w:val="false"/>
          <w:i w:val="false"/>
          <w:iCs w:val="false"/>
          <w:sz w:val="24"/>
          <w:szCs w:val="24"/>
        </w:rPr>
        <w:t xml:space="preserve">A reduced model is a complete model with some terms taken out. It is useful for when terms are suspected of being useless or overfitted. For reference, the nested model can be expressed </w:t>
      </w:r>
      <w:r>
        <w:rPr>
          <w:rFonts w:eastAsia="Calibri" w:cs="Calibri" w:ascii="Liberation Mono" w:hAnsi="Liberation Mono"/>
          <w:b w:val="false"/>
          <w:bCs w:val="false"/>
          <w:i w:val="false"/>
          <w:iCs w:val="false"/>
          <w:sz w:val="24"/>
          <w:szCs w:val="24"/>
        </w:rPr>
        <w:t>E(Y) = B0 + B1X1 +B2X2 +B3X1X2, where X1 is crime and X2 is appliance age</w:t>
      </w:r>
      <w:r>
        <w:rPr>
          <w:rFonts w:eastAsia="Calibri" w:cs="Calibri" w:ascii="Liberation Mono" w:hAnsi="Liberation Mono"/>
          <w:b w:val="false"/>
          <w:bCs w:val="false"/>
          <w:i w:val="false"/>
          <w:iCs w:val="false"/>
          <w:sz w:val="24"/>
          <w:szCs w:val="24"/>
        </w:rPr>
        <w:t xml:space="preserve">. </w:t>
      </w:r>
      <w:r>
        <w:rPr>
          <w:rFonts w:eastAsia="Calibri" w:cs="Calibri" w:ascii="Liberation Mono" w:hAnsi="Liberation Mono"/>
          <w:b w:val="false"/>
          <w:bCs w:val="false"/>
          <w:i w:val="false"/>
          <w:iCs w:val="false"/>
          <w:sz w:val="24"/>
          <w:szCs w:val="24"/>
        </w:rPr>
        <w:t xml:space="preserve">The complete model is expressed </w:t>
      </w:r>
      <w:r>
        <w:rPr>
          <w:rStyle w:val="SourceText"/>
          <w:rFonts w:ascii="Liberation Mono" w:hAnsi="Liberation Mono"/>
          <w:b w:val="false"/>
          <w:bCs w:val="false"/>
          <w:i w:val="false"/>
          <w:iCs w:val="false"/>
          <w:sz w:val="24"/>
          <w:szCs w:val="24"/>
        </w:rPr>
        <w:t>E(Y) = B0 + B1X1 + B2X2 + B3X1X2 + B4X1^2 + B5X2^2 wher crime is X1 and appliance age is X2.</w:t>
      </w:r>
    </w:p>
    <w:p>
      <w:pPr>
        <w:pStyle w:val="Heading2"/>
        <w:suppressAutoHyphens w:val="true"/>
        <w:spacing w:before="0" w:after="0"/>
        <w:contextualSpacing/>
        <w:rPr/>
      </w:pPr>
      <w:bookmarkStart w:id="8" w:name="_3dy6vkm"/>
      <w:bookmarkEnd w:id="8"/>
      <w:r>
        <w:rPr/>
        <w:t>6. Conclusion</w:t>
      </w:r>
    </w:p>
    <w:p>
      <w:pPr>
        <w:pStyle w:val="Normal"/>
        <w:suppressAutoHyphens w:val="true"/>
        <w:spacing w:lineRule="auto" w:line="360" w:before="0" w:after="0"/>
        <w:contextualSpacing/>
        <w:rPr>
          <w:rFonts w:ascii="Liberation Mono" w:hAnsi="Liberation Mono" w:eastAsia="Calibri" w:cs="Calibri"/>
          <w:i w:val="false"/>
          <w:i w:val="false"/>
          <w:iCs w:val="false"/>
          <w:sz w:val="24"/>
          <w:szCs w:val="24"/>
        </w:rPr>
      </w:pPr>
      <w:r>
        <w:rPr>
          <w:rFonts w:eastAsia="Calibri" w:cs="Calibri" w:ascii="Liberation Mono" w:hAnsi="Liberation Mono"/>
          <w:i w:val="false"/>
          <w:iCs w:val="false"/>
          <w:sz w:val="24"/>
          <w:szCs w:val="24"/>
        </w:rPr>
        <w:t xml:space="preserve"> </w:t>
      </w:r>
    </w:p>
    <w:p>
      <w:pPr>
        <w:pStyle w:val="Normal"/>
        <w:suppressAutoHyphens w:val="true"/>
        <w:spacing w:lineRule="auto" w:line="360" w:before="0" w:after="0"/>
        <w:contextualSpacing/>
        <w:rPr>
          <w:rFonts w:ascii="Liberation Mono" w:hAnsi="Liberation Mono" w:eastAsia="Calibri" w:cs="Calibri"/>
          <w:i w:val="false"/>
          <w:i w:val="false"/>
          <w:iCs w:val="false"/>
          <w:sz w:val="24"/>
          <w:szCs w:val="24"/>
        </w:rPr>
      </w:pPr>
      <w:r>
        <w:rPr>
          <w:rFonts w:eastAsia="Calibri" w:cs="Calibri" w:ascii="Liberation Mono" w:hAnsi="Liberation Mono"/>
          <w:i w:val="false"/>
          <w:iCs w:val="false"/>
          <w:sz w:val="24"/>
          <w:szCs w:val="24"/>
        </w:rPr>
        <w:tab/>
      </w:r>
      <w:r>
        <w:rPr>
          <w:rFonts w:eastAsia="Calibri" w:cs="Calibri" w:ascii="Liberation Mono" w:hAnsi="Liberation Mono"/>
          <w:i w:val="false"/>
          <w:iCs w:val="false"/>
          <w:sz w:val="24"/>
          <w:szCs w:val="24"/>
        </w:rPr>
        <w:t>The second model, model2, was found to be the most accurate model for this data. The R^2 and R^2 adjusted values were very high and close together, indicating that the terms chosen for the model were all very appropriate and produced a good fit. This is the model I would use to predict house prices up to $1,000,000. Past that value, the model rapidly loses accuracy by underestimating prices, as is evident in its Q-Q plot. The first model, model1, would perform a little better past $1,000,000, perhaps because of the size and grade terms. If any predictions over this mark are needed, more tests will be required. In conclusion, model2 can be used with great accuracy for predicting house prices up to $1,000,000.</w:t>
      </w:r>
    </w:p>
    <w:sectPr>
      <w:headerReference w:type="default" r:id="rId10"/>
      <w:footerReference w:type="default" r:id="rId11"/>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Segoe U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Symbol">
    <w:charset w:val="02"/>
    <w:family w:val="auto"/>
    <w:pitch w:val="default"/>
  </w:font>
  <w:font w:name="Courier New">
    <w:charset w:val="00"/>
    <w:family w:val="auto"/>
    <w:pitch w:val="default"/>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Calibri" w:hAnsi="Calibri" w:cs="Calibri"/>
      </w:rPr>
    </w:pPr>
    <w:r>
      <w:rPr>
        <w:rFonts w:cs="Calibri" w:ascii="Calibri" w:hAnsi="Calibri"/>
      </w:rPr>
      <w:fldChar w:fldCharType="begin"/>
    </w:r>
    <w:r>
      <w:rPr>
        <w:rFonts w:cs="Calibri" w:ascii="Calibri" w:hAnsi="Calibri"/>
      </w:rPr>
      <w:instrText> PAGE </w:instrText>
    </w:r>
    <w:r>
      <w:rPr>
        <w:rFonts w:cs="Calibri" w:ascii="Calibri" w:hAnsi="Calibri"/>
      </w:rPr>
      <w:fldChar w:fldCharType="separate"/>
    </w:r>
    <w:r>
      <w:rPr>
        <w:rFonts w:cs="Calibri" w:ascii="Calibri" w:hAnsi="Calibri"/>
      </w:rPr>
      <w:t>18</w:t>
    </w:r>
    <w:r>
      <w:rPr>
        <w:rFonts w:cs="Calibri" w:ascii="Calibri" w:hAnsi="Calibri"/>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numPr>
        <w:ilvl w:val="0"/>
        <w:numId w:val="0"/>
      </w:numPr>
      <w:spacing w:lineRule="auto" w:line="240"/>
      <w:jc w:val="center"/>
      <w:outlineLvl w:val="0"/>
    </w:pPr>
    <w:rPr>
      <w:rFonts w:ascii="Calibri" w:hAnsi="Calibri" w:eastAsia="Calibri" w:cs="Calibri"/>
      <w:b/>
      <w:sz w:val="24"/>
      <w:szCs w:val="24"/>
    </w:rPr>
  </w:style>
  <w:style w:type="paragraph" w:styleId="Heading2">
    <w:name w:val="Heading 2"/>
    <w:basedOn w:val="Normal"/>
    <w:next w:val="Normal"/>
    <w:qFormat/>
    <w:pPr>
      <w:numPr>
        <w:ilvl w:val="0"/>
        <w:numId w:val="0"/>
      </w:numPr>
      <w:spacing w:lineRule="auto" w:line="240"/>
      <w:outlineLvl w:val="1"/>
    </w:pPr>
    <w:rPr>
      <w:rFonts w:ascii="Calibri" w:hAnsi="Calibri" w:eastAsia="Calibri" w:cs="Calibri"/>
      <w:b/>
    </w:rPr>
  </w:style>
  <w:style w:type="paragraph" w:styleId="Heading3">
    <w:name w:val="Heading 3"/>
    <w:basedOn w:val="Heading2"/>
    <w:next w:val="Normal"/>
    <w:qFormat/>
    <w:pPr>
      <w:numPr>
        <w:ilvl w:val="0"/>
        <w:numId w:val="0"/>
      </w:numPr>
      <w:outlineLvl w:val="2"/>
    </w:pPr>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SourceText">
    <w:name w:val="Source Text"/>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OpenSymbol"/>
    </w:rPr>
  </w:style>
  <w:style w:type="character" w:styleId="ListLabel4">
    <w:name w:val="ListLabel 4"/>
    <w:qFormat/>
    <w:rPr>
      <w:rFonts w:cs="Wingdings"/>
    </w:rPr>
  </w:style>
  <w:style w:type="character" w:styleId="ListLabel5">
    <w:name w:val="ListLabel 5"/>
    <w:qFormat/>
    <w:rPr>
      <w:rFonts w:cs="Wingdings 2"/>
    </w:rPr>
  </w:style>
  <w:style w:type="character" w:styleId="ListLabel6">
    <w:name w:val="ListLabel 6"/>
    <w:qFormat/>
    <w:rPr>
      <w:rFonts w:cs="OpenSymbol"/>
    </w:rPr>
  </w:style>
  <w:style w:type="character" w:styleId="ListLabel7">
    <w:name w:val="ListLabel 7"/>
    <w:qFormat/>
    <w:rPr>
      <w:rFonts w:cs="Wingdings"/>
    </w:rPr>
  </w:style>
  <w:style w:type="character" w:styleId="ListLabel8">
    <w:name w:val="ListLabel 8"/>
    <w:qFormat/>
    <w:rPr>
      <w:rFonts w:cs="Wingdings 2"/>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Wingdings 2"/>
    </w:rPr>
  </w:style>
  <w:style w:type="character" w:styleId="ListLabel12">
    <w:name w:val="ListLabel 12"/>
    <w:qFormat/>
    <w:rPr>
      <w:rFonts w:cs="OpenSymbol"/>
    </w:rPr>
  </w:style>
  <w:style w:type="character" w:styleId="ListLabel13">
    <w:name w:val="ListLabel 13"/>
    <w:qFormat/>
    <w:rPr>
      <w:rFonts w:cs="Wingdings"/>
    </w:rPr>
  </w:style>
  <w:style w:type="character" w:styleId="ListLabel14">
    <w:name w:val="ListLabel 14"/>
    <w:qFormat/>
    <w:rPr>
      <w:rFonts w:cs="Wingdings 2"/>
    </w:rPr>
  </w:style>
  <w:style w:type="character" w:styleId="ListLabel15">
    <w:name w:val="ListLabel 15"/>
    <w:qFormat/>
    <w:rPr>
      <w:rFonts w:cs="OpenSymbol"/>
    </w:rPr>
  </w:style>
  <w:style w:type="character" w:styleId="ListLabel16">
    <w:name w:val="ListLabel 16"/>
    <w:qFormat/>
    <w:rPr>
      <w:rFonts w:cs="Wingdings"/>
    </w:rPr>
  </w:style>
  <w:style w:type="character" w:styleId="ListLabel17">
    <w:name w:val="ListLabel 17"/>
    <w:qFormat/>
    <w:rPr>
      <w:rFonts w:cs="Wingdings 2"/>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OpenSymbol"/>
    </w:rPr>
  </w:style>
  <w:style w:type="character" w:styleId="ListLabel22">
    <w:name w:val="ListLabel 22"/>
    <w:qFormat/>
    <w:rPr>
      <w:rFonts w:cs="Wingdings"/>
    </w:rPr>
  </w:style>
  <w:style w:type="character" w:styleId="ListLabel23">
    <w:name w:val="ListLabel 23"/>
    <w:qFormat/>
    <w:rPr>
      <w:rFonts w:cs="Wingdings 2"/>
    </w:rPr>
  </w:style>
  <w:style w:type="character" w:styleId="ListLabel24">
    <w:name w:val="ListLabel 24"/>
    <w:qFormat/>
    <w:rPr>
      <w:rFonts w:cs="OpenSymbol"/>
    </w:rPr>
  </w:style>
  <w:style w:type="character" w:styleId="ListLabel25">
    <w:name w:val="ListLabel 25"/>
    <w:qFormat/>
    <w:rPr>
      <w:rFonts w:cs="Wingdings"/>
    </w:rPr>
  </w:style>
  <w:style w:type="character" w:styleId="ListLabel26">
    <w:name w:val="ListLabel 26"/>
    <w:qFormat/>
    <w:rPr>
      <w:rFonts w:cs="Wingdings 2"/>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OpenSymbol"/>
    </w:rPr>
  </w:style>
  <w:style w:type="character" w:styleId="ListLabel31">
    <w:name w:val="ListLabel 31"/>
    <w:qFormat/>
    <w:rPr>
      <w:rFonts w:cs="Wingdings"/>
    </w:rPr>
  </w:style>
  <w:style w:type="character" w:styleId="ListLabel32">
    <w:name w:val="ListLabel 32"/>
    <w:qFormat/>
    <w:rPr>
      <w:rFonts w:cs="Wingdings 2"/>
    </w:rPr>
  </w:style>
  <w:style w:type="character" w:styleId="ListLabel33">
    <w:name w:val="ListLabel 33"/>
    <w:qFormat/>
    <w:rPr>
      <w:rFonts w:cs="OpenSymbol"/>
    </w:rPr>
  </w:style>
  <w:style w:type="character" w:styleId="ListLabel34">
    <w:name w:val="ListLabel 34"/>
    <w:qFormat/>
    <w:rPr>
      <w:rFonts w:cs="Wingdings"/>
    </w:rPr>
  </w:style>
  <w:style w:type="character" w:styleId="ListLabel35">
    <w:name w:val="ListLabel 35"/>
    <w:qFormat/>
    <w:rPr>
      <w:rFonts w:cs="Wingdings 2"/>
    </w:rPr>
  </w:style>
  <w:style w:type="character" w:styleId="ListLabel36">
    <w:name w:val="ListLabel 36"/>
    <w:qFormat/>
    <w:rPr>
      <w:rFonts w:cs="OpenSymbol"/>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OpenSymbol"/>
    </w:rPr>
  </w:style>
  <w:style w:type="character" w:styleId="ListLabel40">
    <w:name w:val="ListLabel 40"/>
    <w:qFormat/>
    <w:rPr>
      <w:rFonts w:cs="Wingdings"/>
    </w:rPr>
  </w:style>
  <w:style w:type="character" w:styleId="ListLabel41">
    <w:name w:val="ListLabel 41"/>
    <w:qFormat/>
    <w:rPr>
      <w:rFonts w:cs="Wingdings 2"/>
    </w:rPr>
  </w:style>
  <w:style w:type="character" w:styleId="ListLabel42">
    <w:name w:val="ListLabel 42"/>
    <w:qFormat/>
    <w:rPr>
      <w:rFonts w:cs="OpenSymbol"/>
    </w:rPr>
  </w:style>
  <w:style w:type="character" w:styleId="ListLabel43">
    <w:name w:val="ListLabel 43"/>
    <w:qFormat/>
    <w:rPr>
      <w:rFonts w:cs="Wingdings"/>
    </w:rPr>
  </w:style>
  <w:style w:type="character" w:styleId="ListLabel44">
    <w:name w:val="ListLabel 44"/>
    <w:qFormat/>
    <w:rPr>
      <w:rFonts w:cs="Wingdings 2"/>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OpenSymbol"/>
    </w:rPr>
  </w:style>
  <w:style w:type="character" w:styleId="ListLabel49">
    <w:name w:val="ListLabel 49"/>
    <w:qFormat/>
    <w:rPr>
      <w:rFonts w:cs="Wingdings"/>
    </w:rPr>
  </w:style>
  <w:style w:type="character" w:styleId="ListLabel50">
    <w:name w:val="ListLabel 50"/>
    <w:qFormat/>
    <w:rPr>
      <w:rFonts w:cs="Wingdings 2"/>
    </w:rPr>
  </w:style>
  <w:style w:type="character" w:styleId="ListLabel51">
    <w:name w:val="ListLabel 51"/>
    <w:qFormat/>
    <w:rPr>
      <w:rFonts w:cs="OpenSymbol"/>
    </w:rPr>
  </w:style>
  <w:style w:type="character" w:styleId="ListLabel52">
    <w:name w:val="ListLabel 52"/>
    <w:qFormat/>
    <w:rPr>
      <w:rFonts w:cs="Wingdings"/>
    </w:rPr>
  </w:style>
  <w:style w:type="character" w:styleId="ListLabel53">
    <w:name w:val="ListLabel 53"/>
    <w:qFormat/>
    <w:rPr>
      <w:rFonts w:cs="Wingdings 2"/>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OpenSymbol"/>
    </w:rPr>
  </w:style>
  <w:style w:type="character" w:styleId="ListLabel58">
    <w:name w:val="ListLabel 58"/>
    <w:qFormat/>
    <w:rPr>
      <w:rFonts w:cs="Wingdings"/>
    </w:rPr>
  </w:style>
  <w:style w:type="character" w:styleId="ListLabel59">
    <w:name w:val="ListLabel 59"/>
    <w:qFormat/>
    <w:rPr>
      <w:rFonts w:cs="Wingdings 2"/>
    </w:rPr>
  </w:style>
  <w:style w:type="character" w:styleId="ListLabel60">
    <w:name w:val="ListLabel 60"/>
    <w:qFormat/>
    <w:rPr>
      <w:rFonts w:cs="OpenSymbol"/>
    </w:rPr>
  </w:style>
  <w:style w:type="character" w:styleId="ListLabel61">
    <w:name w:val="ListLabel 61"/>
    <w:qFormat/>
    <w:rPr>
      <w:rFonts w:cs="Wingdings"/>
    </w:rPr>
  </w:style>
  <w:style w:type="character" w:styleId="ListLabel62">
    <w:name w:val="ListLabel 62"/>
    <w:qFormat/>
    <w:rPr>
      <w:rFonts w:cs="Wingdings 2"/>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OpenSymbol"/>
    </w:rPr>
  </w:style>
  <w:style w:type="character" w:styleId="ListLabel67">
    <w:name w:val="ListLabel 67"/>
    <w:qFormat/>
    <w:rPr>
      <w:rFonts w:cs="Wingdings"/>
    </w:rPr>
  </w:style>
  <w:style w:type="character" w:styleId="ListLabel68">
    <w:name w:val="ListLabel 68"/>
    <w:qFormat/>
    <w:rPr>
      <w:rFonts w:cs="Wingdings 2"/>
    </w:rPr>
  </w:style>
  <w:style w:type="character" w:styleId="ListLabel69">
    <w:name w:val="ListLabel 69"/>
    <w:qFormat/>
    <w:rPr>
      <w:rFonts w:cs="OpenSymbol"/>
    </w:rPr>
  </w:style>
  <w:style w:type="character" w:styleId="ListLabel70">
    <w:name w:val="ListLabel 70"/>
    <w:qFormat/>
    <w:rPr>
      <w:rFonts w:cs="Wingdings"/>
    </w:rPr>
  </w:style>
  <w:style w:type="character" w:styleId="ListLabel71">
    <w:name w:val="ListLabel 71"/>
    <w:qFormat/>
    <w:rPr>
      <w:rFonts w:cs="Wingdings 2"/>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OpenSymbol"/>
    </w:rPr>
  </w:style>
  <w:style w:type="character" w:styleId="ListLabel76">
    <w:name w:val="ListLabel 76"/>
    <w:qFormat/>
    <w:rPr>
      <w:rFonts w:cs="Wingdings"/>
    </w:rPr>
  </w:style>
  <w:style w:type="character" w:styleId="ListLabel77">
    <w:name w:val="ListLabel 77"/>
    <w:qFormat/>
    <w:rPr>
      <w:rFonts w:cs="Wingdings 2"/>
    </w:rPr>
  </w:style>
  <w:style w:type="character" w:styleId="ListLabel78">
    <w:name w:val="ListLabel 78"/>
    <w:qFormat/>
    <w:rPr>
      <w:rFonts w:cs="OpenSymbol"/>
    </w:rPr>
  </w:style>
  <w:style w:type="character" w:styleId="ListLabel79">
    <w:name w:val="ListLabel 79"/>
    <w:qFormat/>
    <w:rPr>
      <w:rFonts w:cs="Wingdings"/>
    </w:rPr>
  </w:style>
  <w:style w:type="character" w:styleId="ListLabel80">
    <w:name w:val="ListLabel 80"/>
    <w:qFormat/>
    <w:rPr>
      <w:rFonts w:cs="Wingdings 2"/>
    </w:rPr>
  </w:style>
  <w:style w:type="character" w:styleId="ListLabel81">
    <w:name w:val="ListLabel 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pPr>
      <w:tabs>
        <w:tab w:val="center" w:pos="4680" w:leader="none"/>
        <w:tab w:val="right" w:pos="9360" w:leader="none"/>
      </w:tabs>
      <w:spacing w:lineRule="auto" w:line="240"/>
    </w:pPr>
    <w:rPr/>
  </w:style>
  <w:style w:type="paragraph" w:styleId="Footer">
    <w:name w:val="Footer"/>
    <w:basedOn w:val="Normal"/>
    <w:pPr>
      <w:tabs>
        <w:tab w:val="center" w:pos="4680" w:leader="none"/>
        <w:tab w:val="right" w:pos="9360" w:leader="none"/>
      </w:tabs>
      <w:spacing w:lineRule="auto" w:line="24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ListParagraph">
    <w:name w:val="List Paragraph"/>
    <w:basedOn w:val="Normal"/>
    <w:qFormat/>
    <w:pPr>
      <w:spacing w:before="0" w:after="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TotalTime>
  <Pages>17</Pages>
  <Words>2254</Words>
  <Characters>11078</Characters>
  <CharactersWithSpaces>13519</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2020-09-22T14:56:00Z</dcterms:created>
  <dc:description/>
  <dc:language>en-US</dc:language>
  <dcterms:modified xsi:type="dcterms:W3CDTF">2022-01-25T16:55:40Z</dcterms:modified>
  <cp:revision>10</cp:revision>
  <dc:subject/>
  <dc:title>MAT 303 Project One Summary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