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A1A1A"/>
          <w:sz w:val="60"/>
          <w:szCs w:val="60"/>
        </w:rPr>
        <w:t xml:space="preserve">LE COMPTE</w:t>
      </w:r>
    </w:p>
    <w:p>
      <w:pPr>
        <w:pBdr>
          <w:bottom w:val="single" w:color="0E6E63" w:sz="12"/>
        </w:pBdr>
        <w:spacing w:after="320"/>
      </w:pPr>
      <w:r>
        <w:rPr>
          <w:rFonts w:ascii="Calibri" w:cs="Calibri" w:eastAsia="Calibri" w:hAnsi="Calibri"/>
          <w:color w:val="0E6E63"/>
          <w:sz w:val="27"/>
          <w:szCs w:val="27"/>
        </w:rPr>
        <w:t xml:space="preserve">Les catégories exactes, et combien de vendeurs dans chacune</w:t>
      </w:r>
    </w:p>
    <w:p>
      <w:pPr>
        <w:spacing w:after="40" w:line="276"/>
      </w:pPr>
      <w:r>
        <w:rPr>
          <w:rFonts w:ascii="Calibri" w:cs="Calibri" w:eastAsia="Calibri" w:hAnsi="Calibri"/>
          <w:color w:val="5A5A5A"/>
          <w:sz w:val="24"/>
          <w:szCs w:val="24"/>
        </w:rPr>
        <w:t xml:space="preserve">Cent-sept boutiques à recruter, réparties catégorie</w:t>
      </w:r>
    </w:p>
    <w:p>
      <w:pPr>
        <w:spacing w:after="460" w:line="276"/>
      </w:pPr>
      <w:r>
        <w:rPr>
          <w:rFonts w:ascii="Calibri" w:cs="Calibri" w:eastAsia="Calibri" w:hAnsi="Calibri"/>
          <w:color w:val="5A5A5A"/>
          <w:sz w:val="24"/>
          <w:szCs w:val="24"/>
        </w:rPr>
        <w:t xml:space="preserve">par catégorie, et le calcul qui donne chaque nombre.</w:t>
      </w:r>
    </w:p>
    <w:p>
      <w:pPr>
        <w:spacing w:after="60" w:line="276"/>
      </w:pPr>
      <w:r>
        <w:rPr>
          <w:rFonts w:ascii="Calibri" w:cs="Calibri" w:eastAsia="Calibri" w:hAnsi="Calibri"/>
          <w:color w:val="5A5A5A"/>
          <w:sz w:val="19"/>
          <w:szCs w:val="19"/>
        </w:rPr>
        <w:t xml:space="preserve">Buyticle · Douala · document 2 sur 4</w:t>
      </w:r>
    </w:p>
    <w:p>
      <w:pPr>
        <w:spacing w:after="120" w:line="276"/>
      </w:pPr>
      <w:r>
        <w:rPr>
          <w:rFonts w:ascii="Calibri" w:cs="Calibri" w:eastAsia="Calibri" w:hAnsi="Calibri"/>
          <w:color w:val="5A5A5A"/>
          <w:sz w:val="18"/>
          <w:szCs w:val="18"/>
        </w:rPr>
        <w:t xml:space="preserve">Se lit après le document 1, qui donne la carte des rayons.</w:t>
      </w:r>
    </w:p>
    <w:p>
      <w:r>
        <w:br w:type="page"/>
      </w:r>
    </w:p>
    <w:p>
      <w:pPr>
        <w:pStyle w:val="Heading1"/>
        <w:spacing w:after="160" w:before="360"/>
      </w:pPr>
      <w:r>
        <w:rPr>
          <w:rFonts w:ascii="Calibri" w:cs="Calibri" w:eastAsia="Calibri" w:hAnsi="Calibri"/>
          <w:b/>
          <w:bCs/>
          <w:color w:val="1A1A1A"/>
          <w:sz w:val="30"/>
          <w:szCs w:val="30"/>
        </w:rPr>
        <w:t xml:space="preserve">1. Deux comptes qu'il ne faut jamais confondre</w:t>
      </w:r>
    </w:p>
    <w:p>
      <w:pPr>
        <w:spacing w:after="120" w:line="276"/>
      </w:pPr>
      <w:r>
        <w:rPr>
          <w:rFonts w:ascii="Calibri" w:cs="Calibri" w:eastAsia="Calibri" w:hAnsi="Calibri"/>
          <w:color w:val="1A1A1A"/>
          <w:sz w:val="21"/>
          <w:szCs w:val="21"/>
        </w:rPr>
        <w:t xml:space="preserve">Un rayon de quatorze boutiques peut avoir douze porteurs de chaussures, dix de baskets et sept de maillots. Ça fait vingt-neuf, et il n'y a pourtant que quatorze boutiques. Ce n'est pas une erreur : la plupart des commerçants tiennent plusieurs familles à la fois.</w:t>
      </w:r>
    </w:p>
    <w:p>
      <w:pPr>
        <w:spacing w:after="60"/>
      </w:pPr>
    </w:p>
    <w:tbl>
      <w:tblPr>
        <w:tblW w:type="dxa" w:w="9000"/>
        <w:tblBorders>
          <w:top w:val="single" w:color="C9CDD2" w:sz="4"/>
          <w:left w:val="none"/>
          <w:bottom w:val="single" w:color="C9CDD2" w:sz="4"/>
          <w:right w:val="none"/>
          <w:insideH w:val="single" w:color="E4E7EA" w:sz="2"/>
          <w:insideV w:val="none"/>
        </w:tblBorders>
      </w:tblPr>
      <w:tblGrid>
        <w:gridCol w:w="2600"/>
        <w:gridCol w:w="3900"/>
        <w:gridCol w:w="25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3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que c'est</w:t>
            </w:r>
          </w:p>
        </w:tc>
        <w:tc>
          <w:tcPr>
            <w:tcW w:type="dxa" w:w="2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sert à calculer</w:t>
            </w:r>
          </w:p>
        </w:tc>
      </w:tr>
      <w:tr>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 catégorie de recrutement</w:t>
            </w:r>
          </w:p>
        </w:tc>
        <w:tc>
          <w:tcPr>
            <w:tcW w:type="dxa" w:w="3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ce sur quoi on va chercher le commerçant, et ce dans quoi il se reconnaît quand on lui parle</w:t>
            </w:r>
          </w:p>
        </w:tc>
        <w:tc>
          <w:tcPr>
            <w:tcW w:type="dxa" w:w="25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nombre de boutiques à recruter — le total du rayon</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famille de produits</w:t>
            </w:r>
          </w:p>
        </w:tc>
        <w:tc>
          <w:tcPr>
            <w:tcW w:type="dxa" w:w="3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ce qu'il tient réellement en rayon, souvent trois ou quatre familles</w:t>
            </w:r>
          </w:p>
        </w:tc>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couverture — la chance qu'une demande trouve preneur</w:t>
            </w:r>
          </w:p>
        </w:tc>
      </w:tr>
    </w:tbl>
    <w:p>
      <w:pPr>
        <w:spacing w:after="140"/>
      </w:pPr>
    </w:p>
    <w:p>
      <w:pPr>
        <w:spacing w:after="120" w:line="276"/>
      </w:pPr>
      <w:r>
        <w:rPr>
          <w:rFonts w:ascii="Calibri" w:cs="Calibri" w:eastAsia="Calibri" w:hAnsi="Calibri"/>
          <w:b/>
          <w:bCs/>
          <w:color w:val="1A1A1A"/>
          <w:sz w:val="21"/>
          <w:szCs w:val="21"/>
        </w:rPr>
        <w:t xml:space="preserve">Chaque rayon est donc présenté par deux tableaux. Le premier est la liste de courses de l'équipe terrain : il tombe exactement sur le total. Le second vérifie que ce qu'on a recruté couvre bien toutes les familles.</w:t>
      </w:r>
    </w:p>
    <w:p>
      <w:r>
        <w:br w:type="page"/>
      </w:r>
    </w:p>
    <w:p>
      <w:pPr>
        <w:pStyle w:val="Heading1"/>
        <w:spacing w:after="160" w:before="360"/>
      </w:pPr>
      <w:r>
        <w:rPr>
          <w:rFonts w:ascii="Calibri" w:cs="Calibri" w:eastAsia="Calibri" w:hAnsi="Calibri"/>
          <w:b/>
          <w:bCs/>
          <w:color w:val="1A1A1A"/>
          <w:sz w:val="30"/>
          <w:szCs w:val="30"/>
        </w:rPr>
        <w:t xml:space="preserve">2. D'où vient chaque nombre</w:t>
      </w:r>
    </w:p>
    <w:p>
      <w:pPr>
        <w:spacing w:after="120" w:line="276"/>
      </w:pPr>
      <w:r>
        <w:rPr>
          <w:rFonts w:ascii="Calibri" w:cs="Calibri" w:eastAsia="Calibri" w:hAnsi="Calibri"/>
          <w:color w:val="1A1A1A"/>
          <w:sz w:val="21"/>
          <w:szCs w:val="21"/>
        </w:rPr>
        <w:t xml:space="preserve">Le document de stratégie donnait des nombres de boutiques par famille sans dire comment ils étaient obtenus. Ils sortent tous de la même formule, à partir d'une seule donnée : le nombre de variantes que la famille peut prendre.</w:t>
      </w:r>
    </w:p>
    <w:p>
      <w:pPr>
        <w:spacing w:after="60"/>
      </w:pPr>
    </w:p>
    <w:tbl>
      <w:tblPr>
        <w:tblW w:type="dxa" w:w="9000"/>
        <w:tblBorders>
          <w:top w:val="single" w:color="2C5282" w:sz="2"/>
          <w:left w:val="single" w:color="2C5282" w:sz="18"/>
          <w:bottom w:val="single" w:color="2C5282" w:sz="2"/>
          <w:right w:val="single" w:color="2C5282" w:sz="2"/>
          <w:insideH w:val="none"/>
          <w:insideV w:val="none"/>
        </w:tblBorders>
      </w:tblPr>
      <w:tblGrid>
        <w:gridCol w:w="9000"/>
      </w:tblGrid>
      <w:tr>
        <w:tc>
          <w:tcPr>
            <w:tcW w:type="dxa" w:w="9000"/>
            <w:shd w:fill="F2F6FA" w:val="clear"/>
            <w:tcMar>
              <w:top w:type="dxa" w:w="160"/>
              <w:left w:type="dxa" w:w="220"/>
              <w:bottom w:type="dxa" w:w="160"/>
              <w:right w:type="dxa" w:w="220"/>
            </w:tcMar>
          </w:tcPr>
          <w:p>
            <w:pPr>
              <w:spacing w:after="70" w:line="276"/>
              <w:jc w:val="center"/>
            </w:pPr>
            <w:r>
              <w:rPr>
                <w:rFonts w:ascii="Calibri" w:cs="Calibri" w:eastAsia="Calibri" w:hAnsi="Calibri"/>
                <w:b/>
                <w:bCs/>
                <w:color w:val="1A1A1A"/>
                <w:sz w:val="28"/>
                <w:szCs w:val="28"/>
              </w:rPr>
              <w:t xml:space="preserve">p  =  2,2 / √V</w:t>
            </w:r>
          </w:p>
          <w:p>
            <w:pPr>
              <w:spacing w:after="70" w:line="276"/>
              <w:jc w:val="center"/>
            </w:pPr>
            <w:r>
              <w:rPr>
                <w:rFonts w:ascii="Calibri" w:cs="Calibri" w:eastAsia="Calibri" w:hAnsi="Calibri"/>
                <w:color w:val="5A5A5A"/>
                <w:sz w:val="18"/>
                <w:szCs w:val="18"/>
              </w:rPr>
              <w:t xml:space="preserve">V = nombre de variantes de la famille · p = chance qu'une autre boutique ait l'équivalent</w:t>
            </w:r>
          </w:p>
          <w:p>
            <w:pPr>
              <w:spacing w:after="70" w:line="276"/>
              <w:jc w:val="center"/>
            </w:pPr>
            <w:r>
              <w:rPr>
                <w:rFonts w:ascii="Calibri" w:cs="Calibri" w:eastAsia="Calibri" w:hAnsi="Calibri"/>
                <w:b/>
                <w:bCs/>
                <w:color w:val="1A1A1A"/>
                <w:sz w:val="22"/>
                <w:szCs w:val="22"/>
              </w:rPr>
              <w:t xml:space="preserve">puis  N  =  1 + ln(0,10) / ln(1 − p)   pour couvrir 90 % des demandes</w:t>
            </w:r>
          </w:p>
        </w:tc>
      </w:tr>
    </w:tbl>
    <w:p>
      <w:pPr>
        <w:spacing w:after="140"/>
      </w:pPr>
    </w:p>
    <w:p>
      <w:pPr>
        <w:spacing w:after="120" w:line="276"/>
      </w:pPr>
      <w:r>
        <w:rPr>
          <w:rFonts w:ascii="Calibri" w:cs="Calibri" w:eastAsia="Calibri" w:hAnsi="Calibri"/>
          <w:color w:val="1A1A1A"/>
          <w:sz w:val="21"/>
          <w:szCs w:val="21"/>
        </w:rPr>
        <w:t xml:space="preserve">Plus une famille a de variantes, plus la chance qu'un voisin ait exactement l'équivalent est faible, et plus il faut de boutiques. Le plafond de p est fixé à 0,60 : au-delà, on ne trouve plus de familles réelles — trois teintes de cirage ne se répartissent pas sur cent boutiques.</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1600"/>
        <w:gridCol w:w="1200"/>
        <w:gridCol w:w="2400"/>
        <w:gridCol w:w="3800"/>
      </w:tblGrid>
      <w:tr>
        <w:trPr>
          <w:tblHeader/>
        </w:trPr>
        <w:tc>
          <w:tcPr>
            <w:tcW w:type="dxa" w:w="16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2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 pour 90 %</w:t>
            </w:r>
          </w:p>
        </w:tc>
        <w:tc>
          <w:tcPr>
            <w:tcW w:type="dxa" w:w="3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Exemple</w:t>
            </w:r>
          </w:p>
        </w:tc>
      </w:tr>
      <w:tr>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180</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0,16</w:t>
            </w:r>
          </w:p>
        </w:tc>
        <w:tc>
          <w:tcPr>
            <w:tcW w:type="dxa" w:w="2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14</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prêt-à-porter femme</w:t>
            </w:r>
          </w:p>
        </w:tc>
      </w:tr>
      <w:tr>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120</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0,20</w:t>
            </w:r>
          </w:p>
        </w:tc>
        <w:tc>
          <w:tcPr>
            <w:tcW w:type="dxa" w:w="2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chaussures, pièces auto</w:t>
            </w:r>
          </w:p>
        </w:tc>
      </w:tr>
      <w:tr>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60</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0,28</w:t>
            </w:r>
          </w:p>
        </w:tc>
        <w:tc>
          <w:tcPr>
            <w:tcW w:type="dxa" w:w="2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smartphone neuf, pièces moto</w:t>
            </w:r>
          </w:p>
        </w:tc>
      </w:tr>
      <w:tr>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2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maillots, puériculture</w:t>
            </w:r>
          </w:p>
        </w:tc>
      </w:tr>
      <w:tr>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2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parfums, couches</w:t>
            </w:r>
          </w:p>
        </w:tc>
      </w:tr>
      <w:tr>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 et moins</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0,60</w:t>
            </w:r>
          </w:p>
        </w:tc>
        <w:tc>
          <w:tcPr>
            <w:tcW w:type="dxa" w:w="2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cirage, matelas, gaz</w:t>
            </w:r>
          </w:p>
        </w:tc>
      </w:tr>
    </w:tbl>
    <w:p>
      <w:pPr>
        <w:spacing w:after="140"/>
      </w:pPr>
    </w:p>
    <w:p>
      <w:pPr>
        <w:spacing w:after="120" w:line="276"/>
      </w:pPr>
      <w:r>
        <w:rPr>
          <w:rFonts w:ascii="Calibri" w:cs="Calibri" w:eastAsia="Calibri" w:hAnsi="Calibri"/>
          <w:b/>
          <w:bCs/>
          <w:color w:val="1A1A1A"/>
          <w:sz w:val="21"/>
          <w:szCs w:val="21"/>
        </w:rPr>
        <w:t xml:space="preserve">Cette règle n'a pas été inventée pour ce document : elle a été calée pour retrouver exactement les nombres du chapitre 4 de la stratégie, qui avaient été posés à la main. Elle les reproduit, et elle permet maintenant de calculer n'importe quelle famille nouvelle sans repartir de zéro.</w:t>
      </w:r>
    </w:p>
    <w:p>
      <w:pPr>
        <w:spacing w:after="100"/>
      </w:pPr>
    </w:p>
    <w:p>
      <w:pPr>
        <w:spacing w:after="120" w:line="276"/>
      </w:pPr>
      <w:r>
        <w:rPr>
          <w:rFonts w:ascii="Calibri" w:cs="Calibri" w:eastAsia="Calibri" w:hAnsi="Calibri"/>
          <w:color w:val="1A1A1A"/>
          <w:sz w:val="21"/>
          <w:szCs w:val="21"/>
        </w:rPr>
        <w:t xml:space="preserve">Une seule donnée est donc à mesurer par famille : combien de variantes elle prend réellement à Douala. </w:t>
      </w:r>
      <w:r>
        <w:rPr>
          <w:rFonts w:ascii="Calibri" w:cs="Calibri" w:eastAsia="Calibri" w:hAnsi="Calibri"/>
          <w:b/>
          <w:bCs/>
          <w:color w:val="1A1A1A"/>
          <w:sz w:val="21"/>
          <w:szCs w:val="21"/>
        </w:rPr>
        <w:t xml:space="preserve">C'est une heure de comptage dans une boutique, pas une étude.</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Les deux règles qui font sortir une famille</w:t>
      </w:r>
    </w:p>
    <w:p>
      <w:pPr>
        <w:pStyle w:val="ListParagraph"/>
        <w:numPr>
          <w:ilvl w:val="0"/>
          <w:numId w:val="2"/>
        </w:numPr>
        <w:spacing w:after="80" w:line="276"/>
      </w:pPr>
      <w:r>
        <w:rPr>
          <w:rFonts w:ascii="Calibri" w:cs="Calibri" w:eastAsia="Calibri" w:hAnsi="Calibri"/>
          <w:color w:val="1A1A1A"/>
          <w:sz w:val="21"/>
          <w:szCs w:val="21"/>
        </w:rPr>
        <w:t xml:space="preserve">Une famille dont les porteurs sont sous le nombre nécessaire reste hors du rayon au démarrage. Elle produirait des relais ratés, et un relais raté coûte plus cher qu'une famille absente.</w:t>
      </w:r>
    </w:p>
    <w:p>
      <w:pPr>
        <w:pStyle w:val="ListParagraph"/>
        <w:numPr>
          <w:ilvl w:val="0"/>
          <w:numId w:val="2"/>
        </w:numPr>
        <w:spacing w:after="80" w:line="276"/>
      </w:pPr>
      <w:r>
        <w:rPr>
          <w:rFonts w:ascii="Calibri" w:cs="Calibri" w:eastAsia="Calibri" w:hAnsi="Calibri"/>
          <w:color w:val="1A1A1A"/>
          <w:sz w:val="21"/>
          <w:szCs w:val="21"/>
        </w:rPr>
        <w:t xml:space="preserve">Une famille tenue par moins de quatre boutiques ne rentre jamais, même si le calcul le permettait. En dessous de quatre, le départ d'une seule boutique la fait s'effondrer.</w:t>
      </w:r>
    </w:p>
    <w:p>
      <w:pPr>
        <w:spacing w:after="100"/>
      </w:pPr>
    </w:p>
    <w:p>
      <w:pPr>
        <w:spacing w:after="120" w:line="276"/>
      </w:pPr>
      <w:r>
        <w:rPr>
          <w:rFonts w:ascii="Calibri" w:cs="Calibri" w:eastAsia="Calibri" w:hAnsi="Calibri"/>
          <w:b/>
          <w:bCs/>
          <w:color w:val="1A1A1A"/>
          <w:sz w:val="21"/>
          <w:szCs w:val="21"/>
        </w:rPr>
        <w:t xml:space="preserve">Deux familles sortent au démarrage sur les quarante-six de la carte : le maquillage teint au rayon 2, l'informatique au rayon 3. Elles rentreront quand deux ou trois porteurs de plus arriveront naturellement.</w:t>
      </w:r>
    </w:p>
    <w:p>
      <w:r>
        <w:br w:type="page"/>
      </w:r>
    </w:p>
    <w:p>
      <w:pPr>
        <w:pStyle w:val="Heading1"/>
        <w:spacing w:after="160" w:before="360"/>
      </w:pPr>
      <w:r>
        <w:rPr>
          <w:rFonts w:ascii="Calibri" w:cs="Calibri" w:eastAsia="Calibri" w:hAnsi="Calibri"/>
          <w:b/>
          <w:bCs/>
          <w:color w:val="1A1A1A"/>
          <w:sz w:val="30"/>
          <w:szCs w:val="30"/>
        </w:rPr>
        <w:t xml:space="preserve">3. Les huit rayons, catégorie par catégorie</w:t>
      </w:r>
    </w:p>
    <w:p>
      <w:pPr>
        <w:pStyle w:val="Heading2"/>
        <w:spacing w:after="120" w:before="260"/>
      </w:pPr>
      <w:r>
        <w:rPr>
          <w:rFonts w:ascii="Calibri" w:cs="Calibri" w:eastAsia="Calibri" w:hAnsi="Calibri"/>
          <w:b/>
          <w:bCs/>
          <w:color w:val="0E6E63"/>
          <w:sz w:val="24"/>
          <w:szCs w:val="24"/>
        </w:rPr>
        <w:t xml:space="preserve">Rayon 1 — Chaussure et sport · 14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généraliste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Basket et sneaker</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femme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homme, ville et cuir</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enfant</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Chaussure d'occasion</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Sandale, claquette, tong</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Sport, maillot et crampon</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Maillot</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Cirage et cordonnerie · service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14</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Chaussures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Baskets</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0,25</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Maillots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Chaussettes, lacets, sacs</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0,60</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100 %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Cirage et entretien</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0,60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bl>
    <w:p>
      <w:pPr>
        <w:spacing w:after="120"/>
      </w:pPr>
    </w:p>
    <w:p>
      <w:pPr>
        <w:spacing w:after="200" w:line="276"/>
      </w:pPr>
      <w:r>
        <w:rPr>
          <w:rFonts w:ascii="Calibri" w:cs="Calibri" w:eastAsia="Calibri" w:hAnsi="Calibri"/>
          <w:color w:val="1A1A1A"/>
          <w:sz w:val="21"/>
          <w:szCs w:val="21"/>
        </w:rPr>
        <w:t xml:space="preserve">Quatre généralistes tiennent le socle, six spécialistes bouchent les extrémités où la rupture se concentre : la femme, l'enfant, la grande pointure, l'occasion. La cordonnerie est le sous-rayon de service — elle reçoit cinq clients par mois et elle en envoie autant, mais sans elle le cirage tombe sous son seuil.</w:t>
      </w:r>
    </w:p>
    <w:p>
      <w:pPr>
        <w:pStyle w:val="Heading2"/>
        <w:spacing w:after="120" w:before="260"/>
      </w:pPr>
      <w:r>
        <w:rPr>
          <w:rFonts w:ascii="Calibri" w:cs="Calibri" w:eastAsia="Calibri" w:hAnsi="Calibri"/>
          <w:b/>
          <w:bCs/>
          <w:color w:val="0E6E63"/>
          <w:sz w:val="24"/>
          <w:szCs w:val="24"/>
        </w:rPr>
        <w:t xml:space="preserve">Rayon 2 — Beauté et cheveux · 15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Mèches et perruques</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Beauté généraliste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Produits capillaires</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Soins visage et corps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Ongles et pose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Parfums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Accessoires de coiffure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Salon de coiffure et de pose · service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15</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Mèches, tissages, perruques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150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0,18</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13</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13</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Produits capillaires</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0,30</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Soins visage et corps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98 %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Ongles et pose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0,57</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99 %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Parfums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Maquillage teint</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0,22</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86 % ✗</w:t>
            </w:r>
          </w:p>
        </w:tc>
      </w:tr>
    </w:tbl>
    <w:p>
      <w:pPr>
        <w:spacing w:after="120"/>
      </w:pPr>
    </w:p>
    <w:p>
      <w:pPr>
        <w:spacing w:after="120" w:line="276"/>
      </w:pPr>
      <w:r>
        <w:rPr>
          <w:rFonts w:ascii="Calibri" w:cs="Calibri" w:eastAsia="Calibri" w:hAnsi="Calibri"/>
          <w:i/>
          <w:iCs/>
          <w:color w:val="9A3324"/>
          <w:sz w:val="21"/>
          <w:szCs w:val="21"/>
        </w:rPr>
        <w:t xml:space="preserve">Hors rayon au démarrage : maquillage teint — 9 porteurs pour un seuil de 11.</w:t>
      </w:r>
    </w:p>
    <w:p>
      <w:pPr>
        <w:spacing w:after="200" w:line="276"/>
      </w:pPr>
      <w:r>
        <w:rPr>
          <w:rFonts w:ascii="Calibri" w:cs="Calibri" w:eastAsia="Calibri" w:hAnsi="Calibri"/>
          <w:color w:val="1A1A1A"/>
          <w:sz w:val="21"/>
          <w:szCs w:val="21"/>
        </w:rPr>
        <w:t xml:space="preserve">Le rayon le plus profond de la carte : la mèche demande treize porteurs sur quinze boutiques, autrement dit presque tout le monde doit en tenir. C'est ce qui rend son recrutement le plus contraint — on ne peut y accepter qu'une seule boutique qui n'en vend pas.</w:t>
      </w:r>
    </w:p>
    <w:p>
      <w:pPr>
        <w:pStyle w:val="Heading2"/>
        <w:spacing w:after="120" w:before="260"/>
      </w:pPr>
      <w:r>
        <w:rPr>
          <w:rFonts w:ascii="Calibri" w:cs="Calibri" w:eastAsia="Calibri" w:hAnsi="Calibri"/>
          <w:b/>
          <w:bCs/>
          <w:color w:val="0E6E63"/>
          <w:sz w:val="24"/>
          <w:szCs w:val="24"/>
        </w:rPr>
        <w:t xml:space="preserve">Rayon 3 — Téléphone et informatique · 12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neuf</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d'occasion</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Téléphone généraliste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Accessoires et audio</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Énergie mobile et solaire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Réparation et pièces · service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Point SIM, crédit et Mobile Money · service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Smartphone neuf</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0,28</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Téléphone d'occasion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0,23</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10</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Coques, verres, câbles, chargeurs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99 %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Écouteurs et enceintes</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Batteries externes et solaire</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0,57</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98 %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Informatique et bureautique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72 % ✗</w:t>
            </w:r>
          </w:p>
        </w:tc>
      </w:tr>
    </w:tbl>
    <w:p>
      <w:pPr>
        <w:spacing w:after="120"/>
      </w:pPr>
    </w:p>
    <w:p>
      <w:pPr>
        <w:spacing w:after="120" w:line="276"/>
      </w:pPr>
      <w:r>
        <w:rPr>
          <w:rFonts w:ascii="Calibri" w:cs="Calibri" w:eastAsia="Calibri" w:hAnsi="Calibri"/>
          <w:i/>
          <w:iCs/>
          <w:color w:val="9A3324"/>
          <w:sz w:val="21"/>
          <w:szCs w:val="21"/>
        </w:rPr>
        <w:t xml:space="preserve">Hors rayon au démarrage : informatique et bureautique — 4 porteurs pour un seuil de 7.</w:t>
      </w:r>
    </w:p>
    <w:p>
      <w:pPr>
        <w:spacing w:after="200" w:line="276"/>
      </w:pPr>
      <w:r>
        <w:rPr>
          <w:rFonts w:ascii="Calibri" w:cs="Calibri" w:eastAsia="Calibri" w:hAnsi="Calibri"/>
          <w:color w:val="1A1A1A"/>
          <w:sz w:val="21"/>
          <w:szCs w:val="21"/>
        </w:rPr>
        <w:t xml:space="preserve">Douze boutiques suffisent parce que le catalogue réel du téléphone neuf est étroit : dix modèles font l'essentiel des ventes. L'occasion est l'inverse et demande dix porteurs à elle seule. Les deux services — la réparation et le point Mobile Money — ne vendent presque rien mais fournissent le trafic quotidien qui alimente le rayon.</w:t>
      </w:r>
    </w:p>
    <w:p>
      <w:pPr>
        <w:pStyle w:val="Heading2"/>
        <w:spacing w:after="120" w:before="260"/>
      </w:pPr>
      <w:r>
        <w:rPr>
          <w:rFonts w:ascii="Calibri" w:cs="Calibri" w:eastAsia="Calibri" w:hAnsi="Calibri"/>
          <w:b/>
          <w:bCs/>
          <w:color w:val="0E6E63"/>
          <w:sz w:val="24"/>
          <w:szCs w:val="24"/>
        </w:rPr>
        <w:t xml:space="preserve">Rayon 4 — Vêtement et tissu · 16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Prêt-à-porter femme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Prêt-à-porter homme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Prêt-à-porter généraliste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Friperie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Tissu, pagne et bazin</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Sous-vêtements et bonneterie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Couture et retouche · service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16</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Prêt-à-porter femme</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180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0,16</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14</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14</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Prêt-à-porter homme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0,21</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11</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Tissu, pagne, wax, bazin</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130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0,19</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Friperie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0,37</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Vêtement enfant et layette</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0,28</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Sous-vêtements et bonneterie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Ceintures, sacs, foulards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0,49</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100 %</w:t>
            </w:r>
          </w:p>
        </w:tc>
      </w:tr>
    </w:tbl>
    <w:p>
      <w:pPr>
        <w:spacing w:after="120"/>
      </w:pPr>
    </w:p>
    <w:p>
      <w:pPr>
        <w:spacing w:after="200" w:line="276"/>
      </w:pPr>
      <w:r>
        <w:rPr>
          <w:rFonts w:ascii="Calibri" w:cs="Calibri" w:eastAsia="Calibri" w:hAnsi="Calibri"/>
          <w:color w:val="1A1A1A"/>
          <w:sz w:val="21"/>
          <w:szCs w:val="21"/>
        </w:rPr>
        <w:t xml:space="preserve">Le seul rayon qui atteint le plafond de seize, parce que le prêt-à-porter femme demande à lui seul quatorze porteurs. Trois vendeurs de tissu sont nécessaires et non pas un : le pagne et le bazin sont deux métiers différents, et le motif entamé ne se remplace par rien.</w:t>
      </w:r>
    </w:p>
    <w:p>
      <w:pPr>
        <w:pStyle w:val="Heading2"/>
        <w:spacing w:after="120" w:before="260"/>
      </w:pPr>
      <w:r>
        <w:rPr>
          <w:rFonts w:ascii="Calibri" w:cs="Calibri" w:eastAsia="Calibri" w:hAnsi="Calibri"/>
          <w:b/>
          <w:bCs/>
          <w:color w:val="0E6E63"/>
          <w:sz w:val="24"/>
          <w:szCs w:val="24"/>
        </w:rPr>
        <w:t xml:space="preserve">Rayon 5 — Maison et cuisine · 12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Vaisselle et ustensiles</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Articles ménagers généraliste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Plastique et rangement</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Petit électroménager</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Literie et linge de maison</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Matelas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Rideaux et décoration</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Gaz, réchauds et accessoires · service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Vaisselle et ustensiles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0,26</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9</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Plastique et rangement</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98 %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Petit électroménager</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0,33</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Literie et linge de maison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0,37</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Matelas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0,60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Rideaux et décoration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0,40</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Gaz et réchauds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0,60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bl>
    <w:p>
      <w:pPr>
        <w:spacing w:after="120"/>
      </w:pPr>
    </w:p>
    <w:p>
      <w:pPr>
        <w:spacing w:after="200" w:line="276"/>
      </w:pPr>
      <w:r>
        <w:rPr>
          <w:rFonts w:ascii="Calibri" w:cs="Calibri" w:eastAsia="Calibri" w:hAnsi="Calibri"/>
          <w:color w:val="1A1A1A"/>
          <w:sz w:val="21"/>
          <w:szCs w:val="21"/>
        </w:rPr>
        <w:t xml:space="preserve">Sept familles pour douze boutiques : c'est le rayon le plus fragmenté, et celui où chaque famille a peu de variantes. Personne n'a besoin d'un grand nombre de porteurs, ce qui permet de couvrir beaucoup avec peu — c'est le rayon le moins cher à ouvrir.</w:t>
      </w:r>
    </w:p>
    <w:p>
      <w:pPr>
        <w:pStyle w:val="Heading2"/>
        <w:spacing w:after="120" w:before="260"/>
      </w:pPr>
      <w:r>
        <w:rPr>
          <w:rFonts w:ascii="Calibri" w:cs="Calibri" w:eastAsia="Calibri" w:hAnsi="Calibri"/>
          <w:b/>
          <w:bCs/>
          <w:color w:val="0E6E63"/>
          <w:sz w:val="24"/>
          <w:szCs w:val="24"/>
        </w:rPr>
        <w:t xml:space="preserve">Rayon 6 — Électroménager et énergie · 12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Froid : frigo, congélateur, vitrine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Télévision et son</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Électroménager généraliste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Climatisation et ventilation</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Énergie, onduleur et solaire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Installation, livraison et réparation · service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Froid</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Télévision et décodeur</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0,33</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Son : enceintes, home cinéma</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Climatisation et ventilation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Onduleur, batterie, solaire, groupe</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bl>
    <w:p>
      <w:pPr>
        <w:spacing w:after="120"/>
      </w:pPr>
    </w:p>
    <w:p>
      <w:pPr>
        <w:spacing w:after="200" w:line="276"/>
      </w:pPr>
      <w:r>
        <w:rPr>
          <w:rFonts w:ascii="Calibri" w:cs="Calibri" w:eastAsia="Calibri" w:hAnsi="Calibri"/>
          <w:color w:val="1A1A1A"/>
          <w:sz w:val="21"/>
          <w:szCs w:val="21"/>
        </w:rPr>
        <w:t xml:space="preserve">Cinq familles seulement, et des paniers très élevés. Le froid et la télévision demandent huit porteurs chacun sur douze boutiques : les deux généralistes sont donc indispensables, ce sont eux qui font le pont entre les deux moteurs.</w:t>
      </w:r>
    </w:p>
    <w:p>
      <w:pPr>
        <w:pStyle w:val="Heading2"/>
        <w:spacing w:after="120" w:before="260"/>
      </w:pPr>
      <w:r>
        <w:rPr>
          <w:rFonts w:ascii="Calibri" w:cs="Calibri" w:eastAsia="Calibri" w:hAnsi="Calibri"/>
          <w:b/>
          <w:bCs/>
          <w:color w:val="0E6E63"/>
          <w:sz w:val="24"/>
          <w:szCs w:val="24"/>
        </w:rPr>
        <w:t xml:space="preserve">Rayon 7 — Quincaillerie, auto et moto · 15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Pièces auto du parc dominant</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Pièces moto</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Pièces généraliste auto et moto</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Pneus, batteries et huiles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Quincaillerie et outillage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Électricité du bâtiment</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Garage et mécanicien · service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15</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Pièces auto, parc dominant</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Pièces moto</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0,28</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Pneus, batteries, huiles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95 %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Quincaillerie et outillage</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0,31</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93 %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Électricité du bâtiment</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0,37</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90 %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Peinture et finition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0,49</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93 %</w:t>
            </w:r>
          </w:p>
        </w:tc>
      </w:tr>
    </w:tbl>
    <w:p>
      <w:pPr>
        <w:spacing w:after="120"/>
      </w:pPr>
    </w:p>
    <w:p>
      <w:pPr>
        <w:spacing w:after="200" w:line="276"/>
      </w:pPr>
      <w:r>
        <w:rPr>
          <w:rFonts w:ascii="Calibri" w:cs="Calibri" w:eastAsia="Calibri" w:hAnsi="Calibri"/>
          <w:color w:val="1A1A1A"/>
          <w:sz w:val="21"/>
          <w:szCs w:val="21"/>
        </w:rPr>
        <w:t xml:space="preserve">On n'ouvre pas « pièces auto » mais « pièces pour le parc qui roule ici » — les dix modèles les plus répandus à Douala. Sans ce cadrage, la famille compte deux cent cinquante variantes, demande dix-sept porteurs, et le rayon devient impossible à monter. Le garage est le sous-rayon de service le plus précieux de toute la carte : son client ne peut pas partir.</w:t>
      </w:r>
    </w:p>
    <w:p>
      <w:pPr>
        <w:pStyle w:val="Heading2"/>
        <w:spacing w:after="120" w:before="260"/>
      </w:pPr>
      <w:r>
        <w:rPr>
          <w:rFonts w:ascii="Calibri" w:cs="Calibri" w:eastAsia="Calibri" w:hAnsi="Calibri"/>
          <w:b/>
          <w:bCs/>
          <w:color w:val="0E6E63"/>
          <w:sz w:val="24"/>
          <w:szCs w:val="24"/>
        </w:rPr>
        <w:t xml:space="preserve">Rayon 8 — Bébé et enfant · 11 boutiques</w:t>
      </w:r>
    </w:p>
    <w:p>
      <w:pPr>
        <w:spacing w:after="80" w:line="276"/>
      </w:pPr>
      <w:r>
        <w:rPr>
          <w:rFonts w:ascii="Calibri" w:cs="Calibri" w:eastAsia="Calibri" w:hAnsi="Calibri"/>
          <w:b/>
          <w:bCs/>
          <w:color w:val="1A1A1A"/>
          <w:sz w:val="21"/>
          <w:szCs w:val="21"/>
        </w:rPr>
        <w:t xml:space="preserve">Ce qu'on recrute :</w:t>
      </w:r>
    </w:p>
    <w:tbl>
      <w:tblPr>
        <w:tblW w:type="dxa" w:w="9000"/>
        <w:tblBorders>
          <w:top w:val="single" w:color="C9CDD2" w:sz="4"/>
          <w:left w:val="none"/>
          <w:bottom w:val="single" w:color="C9CDD2" w:sz="4"/>
          <w:right w:val="none"/>
          <w:insideH w:val="single" w:color="E4E7EA" w:sz="2"/>
          <w:insideV w:val="none"/>
        </w:tblBorders>
      </w:tblPr>
      <w:tblGrid>
        <w:gridCol w:w="7000"/>
        <w:gridCol w:w="2000"/>
      </w:tblGrid>
      <w:tr>
        <w:trPr>
          <w:tblHeader/>
        </w:trPr>
        <w:tc>
          <w:tcPr>
            <w:tcW w:type="dxa" w:w="7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Catégorie de recrutement</w:t>
            </w:r>
          </w:p>
        </w:tc>
        <w:tc>
          <w:tcPr>
            <w:tcW w:type="dxa" w:w="20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Vendeurs</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Puériculture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Bébé généraliste</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Couches, hygiène et alimentation infantile</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Jouets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7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Maternité et allaitement</w:t>
            </w:r>
          </w:p>
        </w:tc>
        <w:tc>
          <w:tcPr>
            <w:tcW w:type="dxa" w:w="20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Articles scolaires</w:t>
            </w:r>
          </w:p>
        </w:tc>
        <w:tc>
          <w:tcPr>
            <w:tcW w:type="dxa" w:w="20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7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du rayon</w:t>
            </w:r>
          </w:p>
        </w:tc>
        <w:tc>
          <w:tcPr>
            <w:tcW w:type="dxa" w:w="20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11</w:t>
            </w:r>
          </w:p>
        </w:tc>
      </w:tr>
    </w:tbl>
    <w:p>
      <w:pPr>
        <w:spacing w:after="120"/>
      </w:pPr>
    </w:p>
    <w:p>
      <w:pPr>
        <w:spacing w:after="80" w:line="276"/>
      </w:pPr>
      <w:r>
        <w:rPr>
          <w:rFonts w:ascii="Calibri" w:cs="Calibri" w:eastAsia="Calibri" w:hAnsi="Calibri"/>
          <w:b/>
          <w:bCs/>
          <w:color w:val="1A1A1A"/>
          <w:sz w:val="21"/>
          <w:szCs w:val="21"/>
        </w:rPr>
        <w:t xml:space="preserve">Ce que ça couvre :</w:t>
      </w:r>
    </w:p>
    <w:tbl>
      <w:tblPr>
        <w:tblW w:type="dxa" w:w="9200"/>
        <w:tblBorders>
          <w:top w:val="single" w:color="C9CDD2" w:sz="4"/>
          <w:left w:val="none"/>
          <w:bottom w:val="single" w:color="C9CDD2" w:sz="4"/>
          <w:right w:val="none"/>
          <w:insideH w:val="single" w:color="E4E7EA" w:sz="2"/>
          <w:insideV w:val="none"/>
        </w:tblBorders>
      </w:tblPr>
      <w:tblGrid>
        <w:gridCol w:w="2700"/>
        <w:gridCol w:w="1200"/>
        <w:gridCol w:w="800"/>
        <w:gridCol w:w="1700"/>
        <w:gridCol w:w="1400"/>
        <w:gridCol w:w="1400"/>
      </w:tblGrid>
      <w:tr>
        <w:trPr>
          <w:tblHeader/>
        </w:trPr>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Famille</w:t>
            </w:r>
          </w:p>
        </w:tc>
        <w:tc>
          <w:tcPr>
            <w:tcW w:type="dxa" w:w="12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Variantes</w:t>
            </w:r>
          </w:p>
        </w:tc>
        <w:tc>
          <w:tcPr>
            <w:tcW w:type="dxa" w:w="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nécessaires</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Porteurs prévus</w:t>
            </w:r>
          </w:p>
        </w:tc>
        <w:tc>
          <w:tcPr>
            <w:tcW w:type="dxa" w:w="14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Couverture</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Puériculture</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92 %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Couches, hygiène, alimentation</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20</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0,49</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99 %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Jouets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0,33</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91 %</w:t>
            </w:r>
          </w:p>
        </w:tc>
      </w:tr>
      <w:tr>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Maternité et allaitement</w:t>
            </w:r>
          </w:p>
        </w:tc>
        <w:tc>
          <w:tcPr>
            <w:tcW w:type="dxa" w:w="12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15</w:t>
            </w:r>
          </w:p>
        </w:tc>
        <w:tc>
          <w:tcPr>
            <w:tcW w:type="dxa" w:w="8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0,57</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97 %</w:t>
            </w:r>
          </w:p>
        </w:tc>
      </w:tr>
      <w:tr>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Articles scolaires</w:t>
            </w:r>
          </w:p>
        </w:tc>
        <w:tc>
          <w:tcPr>
            <w:tcW w:type="dxa" w:w="12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8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0,44</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w:t>
            </w:r>
          </w:p>
        </w:tc>
        <w:tc>
          <w:tcPr>
            <w:tcW w:type="dxa" w:w="14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94 %</w:t>
            </w:r>
          </w:p>
        </w:tc>
      </w:tr>
    </w:tbl>
    <w:p>
      <w:pPr>
        <w:spacing w:after="120"/>
      </w:pPr>
    </w:p>
    <w:p>
      <w:pPr>
        <w:spacing w:after="200" w:line="276"/>
      </w:pPr>
      <w:r>
        <w:rPr>
          <w:rFonts w:ascii="Calibri" w:cs="Calibri" w:eastAsia="Calibri" w:hAnsi="Calibri"/>
          <w:color w:val="1A1A1A"/>
          <w:sz w:val="21"/>
          <w:szCs w:val="21"/>
        </w:rPr>
        <w:t xml:space="preserve">Onze boutiques, le rayon le plus petit et le plus fragile — panier de 12 000 F, bon de 600 F, juste au-dessus du filtre. Les couches sont ce qui ramène la cliente chaque semaine ; la puériculture est ce qui fait le chiffre. Ni le vêtement enfant ni la chaussure enfant n'y figurent : ils appartiennent aux rayons 4 et 1.</w:t>
      </w:r>
    </w:p>
    <w:p>
      <w:r>
        <w:br w:type="page"/>
      </w:r>
    </w:p>
    <w:p>
      <w:pPr>
        <w:pStyle w:val="Heading1"/>
        <w:spacing w:after="160" w:before="360"/>
      </w:pPr>
      <w:r>
        <w:rPr>
          <w:rFonts w:ascii="Calibri" w:cs="Calibri" w:eastAsia="Calibri" w:hAnsi="Calibri"/>
          <w:b/>
          <w:bCs/>
          <w:color w:val="1A1A1A"/>
          <w:sz w:val="30"/>
          <w:szCs w:val="30"/>
        </w:rPr>
        <w:t xml:space="preserve">4. Ce que ça donne pour l'équipe de terrain</w:t>
      </w:r>
    </w:p>
    <w:p>
      <w:pPr>
        <w:spacing w:after="120" w:line="276"/>
      </w:pPr>
      <w:r>
        <w:rPr>
          <w:rFonts w:ascii="Calibri" w:cs="Calibri" w:eastAsia="Calibri" w:hAnsi="Calibri"/>
          <w:color w:val="1A1A1A"/>
          <w:sz w:val="21"/>
          <w:szCs w:val="21"/>
        </w:rPr>
        <w:t xml:space="preserve">Les huit listes de courses mises bout à bout. C'est le plan de recrutement d'une zone complète, et il se lit comme un carnet de commandes.</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3800"/>
        <w:gridCol w:w="1700"/>
        <w:gridCol w:w="2100"/>
        <w:gridCol w:w="1400"/>
      </w:tblGrid>
      <w:tr>
        <w:trPr>
          <w:tblHeader/>
        </w:trPr>
        <w:tc>
          <w:tcPr>
            <w:tcW w:type="dxa" w:w="38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Rayon</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Boutiques</w:t>
            </w:r>
          </w:p>
        </w:tc>
        <w:tc>
          <w:tcPr>
            <w:tcW w:type="dxa" w:w="21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Catégories à pourvoir</w:t>
            </w:r>
          </w:p>
        </w:tc>
        <w:tc>
          <w:tcPr>
            <w:tcW w:type="dxa" w:w="14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Dont services</w:t>
            </w:r>
          </w:p>
        </w:tc>
      </w:tr>
      <w:tr>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1 — Chaussure et sport</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14</w:t>
            </w:r>
          </w:p>
        </w:tc>
        <w:tc>
          <w:tcPr>
            <w:tcW w:type="dxa" w:w="2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2 — Beauté et cheveux</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15</w:t>
            </w:r>
          </w:p>
        </w:tc>
        <w:tc>
          <w:tcPr>
            <w:tcW w:type="dxa" w:w="2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3 — Téléphone et informatique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2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w:t>
            </w:r>
          </w:p>
        </w:tc>
      </w:tr>
      <w:tr>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4 — Vêtement et tissu</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16</w:t>
            </w:r>
          </w:p>
        </w:tc>
        <w:tc>
          <w:tcPr>
            <w:tcW w:type="dxa" w:w="2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5 — Maison et cuisine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2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6 — Électroménager et énergie</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w:t>
            </w:r>
          </w:p>
        </w:tc>
        <w:tc>
          <w:tcPr>
            <w:tcW w:type="dxa" w:w="2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7 — Quincaillerie, auto et moto</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15</w:t>
            </w:r>
          </w:p>
        </w:tc>
        <w:tc>
          <w:tcPr>
            <w:tcW w:type="dxa" w:w="21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w:t>
            </w:r>
          </w:p>
        </w:tc>
        <w:tc>
          <w:tcPr>
            <w:tcW w:type="dxa" w:w="14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r>
      <w:tr>
        <w:tc>
          <w:tcPr>
            <w:tcW w:type="dxa" w:w="38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8 — Bébé et enfant</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11</w:t>
            </w:r>
          </w:p>
        </w:tc>
        <w:tc>
          <w:tcPr>
            <w:tcW w:type="dxa" w:w="21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w:t>
            </w:r>
          </w:p>
        </w:tc>
        <w:tc>
          <w:tcPr>
            <w:tcW w:type="dxa" w:w="14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0</w:t>
            </w:r>
          </w:p>
        </w:tc>
      </w:tr>
      <w:tr>
        <w:tc>
          <w:tcPr>
            <w:tcW w:type="dxa" w:w="38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Total de la zone</w:t>
            </w:r>
          </w:p>
        </w:tc>
        <w:tc>
          <w:tcPr>
            <w:tcW w:type="dxa" w:w="17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107</w:t>
            </w:r>
          </w:p>
        </w:tc>
        <w:tc>
          <w:tcPr>
            <w:tcW w:type="dxa" w:w="21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60</w:t>
            </w:r>
          </w:p>
        </w:tc>
        <w:tc>
          <w:tcPr>
            <w:tcW w:type="dxa" w:w="14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10</w:t>
            </w:r>
          </w:p>
        </w:tc>
      </w:tr>
    </w:tbl>
    <w:p>
      <w:pPr>
        <w:spacing w:after="140"/>
      </w:pPr>
    </w:p>
    <w:p>
      <w:pPr>
        <w:spacing w:after="120" w:line="276"/>
      </w:pPr>
      <w:r>
        <w:rPr>
          <w:rFonts w:ascii="Calibri" w:cs="Calibri" w:eastAsia="Calibri" w:hAnsi="Calibri"/>
          <w:b/>
          <w:bCs/>
          <w:color w:val="1A1A1A"/>
          <w:sz w:val="21"/>
          <w:szCs w:val="21"/>
        </w:rPr>
        <w:t xml:space="preserve">Soixante catégories de recrutement, dix boutiques de service. Ces dix-là sont celles qu'on oublie toujours et qui font tenir le reste : la cordonnerie, le salon, le réparateur de téléphones, le couturier, le garage. Aucune ne paie le tarif plein, et sans elles cinq familles tombent sous leur seuil.</w:t>
      </w:r>
    </w:p>
    <w:p>
      <w:pPr>
        <w:pBdr>
          <w:bottom w:val="single" w:color="DDE1E6" w:sz="6"/>
        </w:pBdr>
        <w:spacing w:after="200" w:before="200"/>
      </w:pPr>
    </w:p>
    <w:p>
      <w:pPr>
        <w:pStyle w:val="Heading2"/>
        <w:spacing w:after="120" w:before="260"/>
      </w:pPr>
      <w:r>
        <w:rPr>
          <w:rFonts w:ascii="Calibri" w:cs="Calibri" w:eastAsia="Calibri" w:hAnsi="Calibri"/>
          <w:b/>
          <w:bCs/>
          <w:color w:val="0E6E63"/>
          <w:sz w:val="24"/>
          <w:szCs w:val="24"/>
        </w:rPr>
        <w:t xml:space="preserve">L'ordre de recrutement à l'intérieur d'un rayon</w:t>
      </w:r>
    </w:p>
    <w:p>
      <w:pPr>
        <w:spacing w:after="120" w:line="276"/>
      </w:pPr>
      <w:r>
        <w:rPr>
          <w:rFonts w:ascii="Calibri" w:cs="Calibri" w:eastAsia="Calibri" w:hAnsi="Calibri"/>
          <w:color w:val="1A1A1A"/>
          <w:sz w:val="21"/>
          <w:szCs w:val="21"/>
        </w:rPr>
        <w:t xml:space="preserve">Le rayon ne s'ouvre pas quand la première boutique signe, il s'ouvre quand la famille motrice atteint son seuil. Avant, chaque relais tenté a une chance sur deux d'échouer, et un commerçant qui se plante deux fois ne revient pas.</w:t>
      </w:r>
    </w:p>
    <w:p>
      <w:pPr>
        <w:spacing w:after="40"/>
      </w:pPr>
    </w:p>
    <w:p>
      <w:pPr>
        <w:pStyle w:val="ListParagraph"/>
        <w:numPr>
          <w:ilvl w:val="0"/>
          <w:numId w:val="3"/>
        </w:numPr>
        <w:spacing w:after="90" w:line="276"/>
      </w:pPr>
      <w:r>
        <w:rPr>
          <w:rFonts w:ascii="Calibri" w:cs="Calibri" w:eastAsia="Calibri" w:hAnsi="Calibri"/>
          <w:color w:val="1A1A1A"/>
          <w:sz w:val="21"/>
          <w:szCs w:val="21"/>
        </w:rPr>
        <w:t xml:space="preserve">La famille motrice d'abord, jusqu'à son nombre de porteurs nécessaires — douze pour la chaussure, treize pour la mèche, quatorze pour le prêt-à-porter femme. Rien ne s'allume avant.</w:t>
      </w:r>
    </w:p>
    <w:p>
      <w:pPr>
        <w:pStyle w:val="ListParagraph"/>
        <w:numPr>
          <w:ilvl w:val="0"/>
          <w:numId w:val="3"/>
        </w:numPr>
        <w:spacing w:after="90" w:line="276"/>
      </w:pPr>
      <w:r>
        <w:rPr>
          <w:rFonts w:ascii="Calibri" w:cs="Calibri" w:eastAsia="Calibri" w:hAnsi="Calibri"/>
          <w:color w:val="1A1A1A"/>
          <w:sz w:val="21"/>
          <w:szCs w:val="21"/>
        </w:rPr>
        <w:t xml:space="preserve">Les services ensuite : ils coûtent peu à convaincre, ils envoient beaucoup, et ils font monter le volume de relais tout de suite.</w:t>
      </w:r>
    </w:p>
    <w:p>
      <w:pPr>
        <w:pStyle w:val="ListParagraph"/>
        <w:numPr>
          <w:ilvl w:val="0"/>
          <w:numId w:val="3"/>
        </w:numPr>
        <w:spacing w:after="90" w:line="276"/>
      </w:pPr>
      <w:r>
        <w:rPr>
          <w:rFonts w:ascii="Calibri" w:cs="Calibri" w:eastAsia="Calibri" w:hAnsi="Calibri"/>
          <w:color w:val="1A1A1A"/>
          <w:sz w:val="21"/>
          <w:szCs w:val="21"/>
        </w:rPr>
        <w:t xml:space="preserve">Les familles d'appoint en dernier, dans l'ordre que donne le journal des demandes non servies — pas dans celui qu'on avait prévu.</w:t>
      </w:r>
    </w:p>
    <w:p>
      <w:pPr>
        <w:spacing w:after="120"/>
      </w:pPr>
    </w:p>
    <w:p>
      <w:pPr>
        <w:spacing w:after="120" w:line="276"/>
      </w:pPr>
      <w:r>
        <w:rPr>
          <w:rFonts w:ascii="Calibri" w:cs="Calibri" w:eastAsia="Calibri" w:hAnsi="Calibri"/>
          <w:b/>
          <w:bCs/>
          <w:color w:val="1A1A1A"/>
          <w:sz w:val="21"/>
          <w:szCs w:val="21"/>
        </w:rPr>
        <w:t xml:space="preserve">La troisième règle est la plus importante et c'est celle qu'on oubliera : on ne recrute jamais « pour faire du volume ». On recrute une famille qui passe sous son seuil, et c'est le journal qui dit laquelle.</w:t>
      </w:r>
    </w:p>
    <w:p>
      <w:r>
        <w:br w:type="page"/>
      </w:r>
    </w:p>
    <w:p>
      <w:pPr>
        <w:pStyle w:val="Heading1"/>
        <w:spacing w:after="160" w:before="360"/>
      </w:pPr>
      <w:r>
        <w:rPr>
          <w:rFonts w:ascii="Calibri" w:cs="Calibri" w:eastAsia="Calibri" w:hAnsi="Calibri"/>
          <w:b/>
          <w:bCs/>
          <w:color w:val="1A1A1A"/>
          <w:sz w:val="30"/>
          <w:szCs w:val="30"/>
        </w:rPr>
        <w:t xml:space="preserve">5. Ce qui reste à vérifier sur le terrain</w:t>
      </w:r>
    </w:p>
    <w:p>
      <w:pPr>
        <w:spacing w:after="120" w:line="276"/>
      </w:pPr>
      <w:r>
        <w:rPr>
          <w:rFonts w:ascii="Calibri" w:cs="Calibri" w:eastAsia="Calibri" w:hAnsi="Calibri"/>
          <w:color w:val="1A1A1A"/>
          <w:sz w:val="21"/>
          <w:szCs w:val="21"/>
        </w:rPr>
        <w:t xml:space="preserve">Tous les nombres de ce document descendent de deux entrées seulement. Si l'une des deux est fausse, tout le plan de recrutement bouge — et il vaut mieux le savoir avant d'avoir signé cent-sept boutiques.</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600"/>
        <w:gridCol w:w="3000"/>
        <w:gridCol w:w="34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L'entrée</w:t>
            </w:r>
          </w:p>
        </w:tc>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a supposé</w:t>
            </w:r>
          </w:p>
        </w:tc>
        <w:tc>
          <w:tcPr>
            <w:tcW w:type="dxa" w:w="3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Comment on la vérifie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nombre de variantes par famille</w:t>
            </w:r>
          </w:p>
        </w:tc>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de 6 à 180 selon la famille, posé de mémoire</w:t>
            </w:r>
          </w:p>
        </w:tc>
        <w:tc>
          <w:tcPr>
            <w:tcW w:type="dxa" w:w="3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une heure de comptage dans une boutique de chaque famille : combien de références différentes sur l'étagère</w:t>
            </w:r>
          </w:p>
        </w:tc>
      </w:tr>
      <w:tr>
        <w:tc>
          <w:tcPr>
            <w:tcW w:type="dxa" w:w="26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Le coefficient 2,2 de la formule</w:t>
            </w:r>
          </w:p>
        </w:tc>
        <w:tc>
          <w:tcPr>
            <w:tcW w:type="dxa" w:w="30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calé pour retrouver les nombres de la stratégie</w:t>
            </w:r>
          </w:p>
        </w:tc>
        <w:tc>
          <w:tcPr>
            <w:tcW w:type="dxa" w:w="3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 mesure des sept jours : on note les demandes non servies d'une boutique, puis on va voir trois voisins avec la liste</w:t>
            </w:r>
          </w:p>
        </w:tc>
      </w:tr>
    </w:tbl>
    <w:p>
      <w:pPr>
        <w:spacing w:after="140"/>
      </w:pPr>
    </w:p>
    <w:p>
      <w:pPr>
        <w:spacing w:after="120" w:line="276"/>
      </w:pPr>
      <w:r>
        <w:rPr>
          <w:rFonts w:ascii="Calibri" w:cs="Calibri" w:eastAsia="Calibri" w:hAnsi="Calibri"/>
          <w:color w:val="1A1A1A"/>
          <w:sz w:val="21"/>
          <w:szCs w:val="21"/>
        </w:rPr>
        <w:t xml:space="preserve">La seconde est la plus lourde de conséquences. Si le coefficient réel est de 1,8 au lieu de 2,2, la chaussure passe de douze à quinze porteurs et le rayon vêtement devient infaisable dans un seul marché. S'il est de 2,6, tout devient plus facile et on ouvre les rayons à onze boutiques.</w:t>
      </w:r>
    </w:p>
    <w:p>
      <w:pPr>
        <w:spacing w:after="10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1A1A1A"/>
                <w:sz w:val="23"/>
                <w:szCs w:val="23"/>
              </w:rPr>
              <w:t xml:space="preserve">Ne recrute pas cent-sept boutiques sur une formule.</w:t>
            </w:r>
          </w:p>
          <w:p>
            <w:pPr>
              <w:spacing w:after="70" w:line="276"/>
            </w:pPr>
            <w:r>
              <w:rPr>
                <w:rFonts w:ascii="Calibri" w:cs="Calibri" w:eastAsia="Calibri" w:hAnsi="Calibri"/>
                <w:color w:val="1A1A1A"/>
                <w:sz w:val="21"/>
                <w:szCs w:val="21"/>
              </w:rPr>
              <w:t xml:space="preserve">Recrute les douze porteurs de chaussures du rayon 1, mesure la couverture réelle pendant un mois, recale le coefficient, et recalcule les sept autres rayons. Le calcul entier tient dans une feuille et se refait en dix minutes.</w:t>
            </w:r>
          </w:p>
        </w:tc>
      </w:tr>
    </w:tbl>
    <w:p>
      <w:pPr>
        <w:spacing w:after="140"/>
      </w:pPr>
    </w:p>
    <w:p>
      <w:pPr>
        <w:spacing w:after="120" w:line="276"/>
      </w:pPr>
      <w:r>
        <w:rPr>
          <w:rFonts w:ascii="Calibri" w:cs="Calibri" w:eastAsia="Calibri" w:hAnsi="Calibri"/>
          <w:color w:val="1A1A1A"/>
          <w:sz w:val="21"/>
          <w:szCs w:val="21"/>
        </w:rPr>
        <w:t xml:space="preserve">Le document 3 décrit maintenant à quoi ressemble chacune de ces boutiques : la taille, le passage, le stock, qui tient le comptoir, et ce qui disqualifie immédiatement.</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compte — catégories et vendeurs par rayon</dc:title>
  <dc:creator>Buyticle</dc:creator>
  <dc:description>Plan de recrutement : 107 boutiques, 60 catégories, 8 rayons</dc:description>
  <cp:lastModifiedBy>Un-named</cp:lastModifiedBy>
  <cp:revision>1</cp:revision>
  <dcterms:created xsi:type="dcterms:W3CDTF">2026-08-15T21:37:31.288Z</dcterms:created>
  <dcterms:modified xsi:type="dcterms:W3CDTF">2026-08-15T21:37:31.289Z</dcterms:modified>
</cp:coreProperties>
</file>

<file path=docProps/custom.xml><?xml version="1.0" encoding="utf-8"?>
<Properties xmlns="http://schemas.openxmlformats.org/officeDocument/2006/custom-properties" xmlns:vt="http://schemas.openxmlformats.org/officeDocument/2006/docPropsVTypes"/>
</file>