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58D4C79" w:rsidR="00531FBF" w:rsidRPr="00B7788F" w:rsidRDefault="00D54547" w:rsidP="00B7788F">
            <w:pPr>
              <w:contextualSpacing/>
              <w:jc w:val="center"/>
              <w:rPr>
                <w:rFonts w:eastAsia="Times New Roman" w:cstheme="minorHAnsi"/>
                <w:b/>
                <w:bCs/>
                <w:sz w:val="22"/>
                <w:szCs w:val="22"/>
              </w:rPr>
            </w:pPr>
            <w:r>
              <w:rPr>
                <w:rFonts w:eastAsia="Times New Roman" w:cstheme="minorHAnsi"/>
                <w:b/>
                <w:bCs/>
                <w:sz w:val="22"/>
                <w:szCs w:val="22"/>
              </w:rPr>
              <w:t>10/19/2025</w:t>
            </w:r>
          </w:p>
        </w:tc>
        <w:tc>
          <w:tcPr>
            <w:tcW w:w="2338" w:type="dxa"/>
            <w:tcMar>
              <w:left w:w="115" w:type="dxa"/>
              <w:right w:w="115" w:type="dxa"/>
            </w:tcMar>
          </w:tcPr>
          <w:p w14:paraId="07699096" w14:textId="20553F28" w:rsidR="00531FBF" w:rsidRPr="00B7788F" w:rsidRDefault="00D54547" w:rsidP="00B7788F">
            <w:pPr>
              <w:contextualSpacing/>
              <w:jc w:val="center"/>
              <w:rPr>
                <w:rFonts w:eastAsia="Times New Roman" w:cstheme="minorHAnsi"/>
                <w:b/>
                <w:bCs/>
                <w:sz w:val="22"/>
                <w:szCs w:val="22"/>
              </w:rPr>
            </w:pPr>
            <w:r>
              <w:rPr>
                <w:rFonts w:eastAsia="Times New Roman" w:cstheme="minorHAnsi"/>
                <w:b/>
                <w:bCs/>
                <w:sz w:val="22"/>
                <w:szCs w:val="22"/>
              </w:rPr>
              <w:t>Everett De Bree</w:t>
            </w:r>
          </w:p>
        </w:tc>
        <w:tc>
          <w:tcPr>
            <w:tcW w:w="2338" w:type="dxa"/>
            <w:tcMar>
              <w:left w:w="115" w:type="dxa"/>
              <w:right w:w="115" w:type="dxa"/>
            </w:tcMar>
          </w:tcPr>
          <w:p w14:paraId="77DC76FF" w14:textId="74D16803" w:rsidR="00C32F3D" w:rsidRPr="00B7788F" w:rsidRDefault="00436FB3" w:rsidP="00B7788F">
            <w:pPr>
              <w:contextualSpacing/>
              <w:jc w:val="center"/>
              <w:rPr>
                <w:rFonts w:eastAsia="Times New Roman" w:cstheme="minorHAnsi"/>
                <w:b/>
                <w:bCs/>
                <w:sz w:val="22"/>
                <w:szCs w:val="22"/>
              </w:rPr>
            </w:pPr>
            <w:r>
              <w:rPr>
                <w:rFonts w:eastAsia="Times New Roman" w:cstheme="minorHAnsi"/>
                <w:b/>
                <w:bCs/>
                <w:sz w:val="22"/>
                <w:szCs w:val="22"/>
              </w:rPr>
              <w:t>Finalized Report</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DE5112C" w:rsidR="00485402" w:rsidRPr="00B7788F" w:rsidRDefault="00C230F2" w:rsidP="00D47759">
      <w:pPr>
        <w:contextualSpacing/>
        <w:rPr>
          <w:rFonts w:cstheme="minorHAnsi"/>
          <w:sz w:val="22"/>
          <w:szCs w:val="22"/>
        </w:rPr>
      </w:pPr>
      <w:r>
        <w:rPr>
          <w:rFonts w:cstheme="minorHAnsi"/>
          <w:sz w:val="22"/>
          <w:szCs w:val="22"/>
        </w:rPr>
        <w:t>Everett De Bree</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5EB08952" w:rsidR="00010B8A" w:rsidRDefault="00E358A8" w:rsidP="00D47759">
      <w:pPr>
        <w:contextualSpacing/>
        <w:rPr>
          <w:rFonts w:eastAsia="Times New Roman"/>
          <w:sz w:val="22"/>
          <w:szCs w:val="22"/>
        </w:rPr>
      </w:pPr>
      <w:r w:rsidRPr="00E358A8">
        <w:rPr>
          <w:rFonts w:eastAsia="Times New Roman"/>
          <w:sz w:val="22"/>
          <w:szCs w:val="22"/>
        </w:rPr>
        <w:t>The selection of SHA-256 for Artemis checksum purposes was based on its ability to offer both effective collision protection and its compatibility with various platforms and libraries. SHA-256 continues to serve as a recommended integrity verification tool because it remains free from the documented collision attacks which affect MD5 and SHA-1. A hash is a one-way function (no key), so it’s ideal for verifying that data hasn’t changed. When a secret must be protected (confidentiality) rather than just verified, encryption such as AES (symmetric) is appropriate; and when identity/non-repudiation is needed, asymmetric cryptography (e.g., RSA, ECDSA) with certificates is used. The SHA-256 algorithm provides suitable security protection through simple deployment for this project's checksum functionality.</w:t>
      </w:r>
    </w:p>
    <w:p w14:paraId="179A47BA" w14:textId="77777777" w:rsidR="00E358A8" w:rsidRPr="00B7788F" w:rsidRDefault="00E358A8"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36730447" w:rsidR="00DB5652" w:rsidRDefault="0003279A" w:rsidP="00D47759">
      <w:pPr>
        <w:contextualSpacing/>
        <w:rPr>
          <w:rFonts w:cstheme="minorHAnsi"/>
          <w:sz w:val="22"/>
          <w:szCs w:val="22"/>
        </w:rPr>
      </w:pPr>
      <w:r>
        <w:rPr>
          <w:rFonts w:cstheme="minorHAnsi"/>
          <w:noProof/>
          <w:sz w:val="22"/>
          <w:szCs w:val="22"/>
        </w:rPr>
        <w:drawing>
          <wp:inline distT="0" distB="0" distL="0" distR="0" wp14:anchorId="7577D60E" wp14:editId="5CCF6A11">
            <wp:extent cx="4406900" cy="3962400"/>
            <wp:effectExtent l="0" t="0" r="0" b="0"/>
            <wp:docPr id="8428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950"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06900" cy="3962400"/>
                    </a:xfrm>
                    <a:prstGeom prst="rect">
                      <a:avLst/>
                    </a:prstGeom>
                  </pic:spPr>
                </pic:pic>
              </a:graphicData>
            </a:graphic>
          </wp:inline>
        </w:drawing>
      </w:r>
    </w:p>
    <w:p w14:paraId="50EDFBB7" w14:textId="77777777" w:rsidR="0003279A" w:rsidRPr="00B7788F" w:rsidRDefault="0003279A"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752C21A" w14:textId="66A115D3" w:rsidR="00755BD3" w:rsidRDefault="00755BD3"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CCF23FB" wp14:editId="21FA76A9">
            <wp:extent cx="5943600" cy="2914650"/>
            <wp:effectExtent l="0" t="0" r="0" b="6350"/>
            <wp:docPr id="123485116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51162" name="Picture 2"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t="13559"/>
                    <a:stretch>
                      <a:fillRect/>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1A3EBBFC" w:rsidR="00DB5652" w:rsidRDefault="001A10E1" w:rsidP="00D47759">
      <w:pPr>
        <w:contextualSpacing/>
        <w:rPr>
          <w:rFonts w:cstheme="minorHAnsi"/>
          <w:sz w:val="22"/>
          <w:szCs w:val="22"/>
        </w:rPr>
      </w:pPr>
      <w:r>
        <w:rPr>
          <w:rFonts w:cstheme="minorHAnsi"/>
          <w:noProof/>
          <w:sz w:val="22"/>
          <w:szCs w:val="22"/>
        </w:rPr>
        <w:drawing>
          <wp:inline distT="0" distB="0" distL="0" distR="0" wp14:anchorId="73BE6831" wp14:editId="23012D65">
            <wp:extent cx="5943600" cy="3373120"/>
            <wp:effectExtent l="0" t="0" r="0" b="5080"/>
            <wp:docPr id="3559024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0244"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26C5470F" w14:textId="77777777" w:rsidR="00755BD3" w:rsidRPr="00B7788F" w:rsidRDefault="00755BD3"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2AE57DAC" w14:textId="44A4E6F2" w:rsidR="001A10E1" w:rsidRPr="00B7788F" w:rsidRDefault="001A10E1" w:rsidP="00D47759">
      <w:pPr>
        <w:contextualSpacing/>
        <w:rPr>
          <w:rFonts w:eastAsia="Times New Roman" w:cstheme="minorHAnsi"/>
          <w:sz w:val="22"/>
          <w:szCs w:val="22"/>
        </w:rPr>
      </w:pPr>
      <w:r>
        <w:rPr>
          <w:rFonts w:cstheme="minorHAnsi"/>
          <w:noProof/>
          <w:sz w:val="22"/>
          <w:szCs w:val="22"/>
        </w:rPr>
        <w:lastRenderedPageBreak/>
        <w:drawing>
          <wp:inline distT="0" distB="0" distL="0" distR="0" wp14:anchorId="053CAF0E" wp14:editId="2777338B">
            <wp:extent cx="5943600" cy="3373120"/>
            <wp:effectExtent l="0" t="0" r="0" b="5080"/>
            <wp:docPr id="29111806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0244"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5B70F3E" w14:textId="63F48F6A" w:rsidR="00DB5652" w:rsidRDefault="00755BD3" w:rsidP="00D47759">
      <w:pPr>
        <w:contextualSpacing/>
        <w:rPr>
          <w:rFonts w:cstheme="minorHAnsi"/>
          <w:sz w:val="22"/>
          <w:szCs w:val="22"/>
        </w:rPr>
      </w:pPr>
      <w:r>
        <w:rPr>
          <w:rFonts w:cstheme="minorHAnsi"/>
          <w:noProof/>
          <w:sz w:val="22"/>
          <w:szCs w:val="22"/>
        </w:rPr>
        <w:drawing>
          <wp:inline distT="0" distB="0" distL="0" distR="0" wp14:anchorId="382EB917" wp14:editId="0660FE13">
            <wp:extent cx="5943600" cy="3366135"/>
            <wp:effectExtent l="0" t="0" r="0" b="0"/>
            <wp:docPr id="2019014724" name="Picture 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14724" name="Picture 3" descr="A computer screen shot of a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224D3117" w14:textId="77777777" w:rsidR="00755BD3" w:rsidRPr="00B7788F" w:rsidRDefault="00755BD3"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0704B2F1" w:rsidR="00E33862" w:rsidRPr="00B7788F" w:rsidRDefault="001A10E1" w:rsidP="00D47759">
      <w:pPr>
        <w:contextualSpacing/>
        <w:rPr>
          <w:rFonts w:cstheme="minorHAnsi"/>
          <w:sz w:val="22"/>
          <w:szCs w:val="22"/>
        </w:rPr>
      </w:pPr>
      <w:r>
        <w:rPr>
          <w:rFonts w:cstheme="minorHAnsi"/>
          <w:noProof/>
          <w:sz w:val="22"/>
          <w:szCs w:val="22"/>
        </w:rPr>
        <w:lastRenderedPageBreak/>
        <w:drawing>
          <wp:inline distT="0" distB="0" distL="0" distR="0" wp14:anchorId="5A518AAF" wp14:editId="4DEA1011">
            <wp:extent cx="5943600" cy="4987290"/>
            <wp:effectExtent l="0" t="0" r="0" b="3810"/>
            <wp:docPr id="600798155" name="Picture 6"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98155" name="Picture 6" descr="A computer screen shot of a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98729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6F05E698" w14:textId="77777777" w:rsidR="00436FB3" w:rsidRPr="00436FB3" w:rsidRDefault="00436FB3" w:rsidP="00436FB3">
      <w:pPr>
        <w:contextualSpacing/>
        <w:rPr>
          <w:rFonts w:eastAsia="Times New Roman"/>
          <w:sz w:val="22"/>
          <w:szCs w:val="22"/>
        </w:rPr>
      </w:pPr>
      <w:r w:rsidRPr="00436FB3">
        <w:rPr>
          <w:rFonts w:eastAsia="Times New Roman"/>
          <w:sz w:val="22"/>
          <w:szCs w:val="22"/>
        </w:rPr>
        <w:t xml:space="preserve">In this project I implemented several security enhancements to the existing Java Spring Boot application. I started by implementing SHA-256 checksum functionality which produces secure hash values for verifying data integrity. Next, I created a self-signed certificate using the Java </w:t>
      </w:r>
      <w:proofErr w:type="spellStart"/>
      <w:r w:rsidRPr="00436FB3">
        <w:rPr>
          <w:rFonts w:eastAsia="Times New Roman"/>
          <w:sz w:val="22"/>
          <w:szCs w:val="22"/>
        </w:rPr>
        <w:t>Keytool</w:t>
      </w:r>
      <w:proofErr w:type="spellEnd"/>
      <w:r w:rsidRPr="00436FB3">
        <w:rPr>
          <w:rFonts w:eastAsia="Times New Roman"/>
          <w:sz w:val="22"/>
          <w:szCs w:val="22"/>
        </w:rPr>
        <w:t xml:space="preserve"> in Eclipse and configured the application to serve requests over HTTPS (8443). I verified the /hash route operated through HTTPS before running OWASP Dependency-Check to find new vulnerabilities and I confirmed the build process finished correctly. The application ran without errors during functional </w:t>
      </w:r>
      <w:proofErr w:type="gramStart"/>
      <w:r w:rsidRPr="00436FB3">
        <w:rPr>
          <w:rFonts w:eastAsia="Times New Roman"/>
          <w:sz w:val="22"/>
          <w:szCs w:val="22"/>
        </w:rPr>
        <w:t>testing</w:t>
      </w:r>
      <w:proofErr w:type="gramEnd"/>
      <w:r w:rsidRPr="00436FB3">
        <w:rPr>
          <w:rFonts w:eastAsia="Times New Roman"/>
          <w:sz w:val="22"/>
          <w:szCs w:val="22"/>
        </w:rPr>
        <w:t xml:space="preserve"> and the checksum endpoint produced the correct output when accessed through HTTPS. </w:t>
      </w:r>
    </w:p>
    <w:p w14:paraId="506C51AD" w14:textId="77777777" w:rsidR="00436FB3" w:rsidRPr="00436FB3" w:rsidRDefault="00436FB3" w:rsidP="00436FB3">
      <w:pPr>
        <w:contextualSpacing/>
        <w:rPr>
          <w:rFonts w:eastAsia="Times New Roman"/>
          <w:sz w:val="22"/>
          <w:szCs w:val="22"/>
        </w:rPr>
      </w:pPr>
    </w:p>
    <w:p w14:paraId="4C02CC3C" w14:textId="66862872" w:rsidR="006E3003" w:rsidRDefault="00436FB3" w:rsidP="00436FB3">
      <w:pPr>
        <w:contextualSpacing/>
        <w:rPr>
          <w:rFonts w:eastAsia="Times New Roman"/>
          <w:sz w:val="22"/>
          <w:szCs w:val="22"/>
        </w:rPr>
      </w:pPr>
      <w:r w:rsidRPr="00436FB3">
        <w:rPr>
          <w:rFonts w:eastAsia="Times New Roman"/>
          <w:sz w:val="22"/>
          <w:szCs w:val="22"/>
        </w:rPr>
        <w:t>The process follows the secure-software development life cycle through its design and implementation stages and verification phases. The application becomes more secure through each defensive layer which includes data integrity encryption and SSL/TLS transport security and dependency analysis for vulnerability protection and manual functional testing. The system now follows industry-standard best practices for confidentiality and integrity and availability after the refactoring process.</w:t>
      </w:r>
    </w:p>
    <w:p w14:paraId="4C6A0676" w14:textId="77777777" w:rsidR="00436FB3" w:rsidRDefault="00436FB3" w:rsidP="00436FB3">
      <w:pPr>
        <w:contextualSpacing/>
        <w:rPr>
          <w:rFonts w:eastAsia="Times New Roman"/>
          <w:sz w:val="22"/>
          <w:szCs w:val="22"/>
        </w:rPr>
      </w:pPr>
    </w:p>
    <w:p w14:paraId="25E7730A" w14:textId="77777777" w:rsidR="00436FB3" w:rsidRDefault="00436FB3" w:rsidP="00436FB3">
      <w:pPr>
        <w:contextualSpacing/>
        <w:rPr>
          <w:rFonts w:eastAsia="Times New Roman"/>
          <w:sz w:val="22"/>
          <w:szCs w:val="22"/>
        </w:rPr>
      </w:pPr>
    </w:p>
    <w:p w14:paraId="7EE9A21C" w14:textId="77777777" w:rsidR="00436FB3" w:rsidRDefault="00436FB3" w:rsidP="00436FB3">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641A44B5" w:rsidR="00974AE3" w:rsidRPr="00B7788F" w:rsidRDefault="00436FB3" w:rsidP="00436FB3">
      <w:pPr>
        <w:contextualSpacing/>
        <w:rPr>
          <w:rFonts w:eastAsia="Times New Roman"/>
          <w:sz w:val="22"/>
          <w:szCs w:val="22"/>
        </w:rPr>
      </w:pPr>
      <w:r w:rsidRPr="00436FB3">
        <w:rPr>
          <w:rFonts w:eastAsia="Times New Roman"/>
          <w:sz w:val="22"/>
          <w:szCs w:val="22"/>
        </w:rPr>
        <w:t>The project implementation followed multiple industry-approved security standards which supported both OWASP Top Ten and secure software development principles. The system protects data through SHA-256 and TLS 1.2 cryptographic algorithms which enable secure data transmission and maintain data integrity. The application configuration followed the principle of least privilege by limiting access to only necessary resources and avoiding the exposure of sensitive information. The OWASP Dependency-Check tool scanned all dependencies while the suppression file contained known false positives to ensure transparency and auditability. The system demonstrated its security and reliability through static and functional testing which confirmed its adherence to current security standards and safeguarded both present and future system trustworthiness and integrity.</w:t>
      </w: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A5F353" w14:textId="77777777" w:rsidR="00324AF2" w:rsidRDefault="00324AF2" w:rsidP="002F3F84">
      <w:r>
        <w:separator/>
      </w:r>
    </w:p>
  </w:endnote>
  <w:endnote w:type="continuationSeparator" w:id="0">
    <w:p w14:paraId="67833412" w14:textId="77777777" w:rsidR="00324AF2" w:rsidRDefault="00324AF2" w:rsidP="002F3F84">
      <w:r>
        <w:continuationSeparator/>
      </w:r>
    </w:p>
  </w:endnote>
  <w:endnote w:type="continuationNotice" w:id="1">
    <w:p w14:paraId="2EF3BF46" w14:textId="77777777" w:rsidR="00324AF2" w:rsidRDefault="00324A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0F3F0" w14:textId="77777777" w:rsidR="00324AF2" w:rsidRDefault="00324AF2" w:rsidP="002F3F84">
      <w:r>
        <w:separator/>
      </w:r>
    </w:p>
  </w:footnote>
  <w:footnote w:type="continuationSeparator" w:id="0">
    <w:p w14:paraId="0869D499" w14:textId="77777777" w:rsidR="00324AF2" w:rsidRDefault="00324AF2" w:rsidP="002F3F84">
      <w:r>
        <w:continuationSeparator/>
      </w:r>
    </w:p>
  </w:footnote>
  <w:footnote w:type="continuationNotice" w:id="1">
    <w:p w14:paraId="2734BCA2" w14:textId="77777777" w:rsidR="00324AF2" w:rsidRDefault="00324A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616251642">
    <w:abstractNumId w:val="16"/>
  </w:num>
  <w:num w:numId="2" w16cid:durableId="1067654496">
    <w:abstractNumId w:val="20"/>
  </w:num>
  <w:num w:numId="3" w16cid:durableId="96214601">
    <w:abstractNumId w:val="6"/>
  </w:num>
  <w:num w:numId="4" w16cid:durableId="711660563">
    <w:abstractNumId w:val="8"/>
  </w:num>
  <w:num w:numId="5" w16cid:durableId="644159494">
    <w:abstractNumId w:val="4"/>
  </w:num>
  <w:num w:numId="6" w16cid:durableId="532839098">
    <w:abstractNumId w:val="17"/>
  </w:num>
  <w:num w:numId="7" w16cid:durableId="937254954">
    <w:abstractNumId w:val="12"/>
    <w:lvlOverride w:ilvl="0">
      <w:lvl w:ilvl="0">
        <w:numFmt w:val="lowerLetter"/>
        <w:lvlText w:val="%1."/>
        <w:lvlJc w:val="left"/>
      </w:lvl>
    </w:lvlOverride>
  </w:num>
  <w:num w:numId="8" w16cid:durableId="357395069">
    <w:abstractNumId w:val="5"/>
  </w:num>
  <w:num w:numId="9" w16cid:durableId="639070858">
    <w:abstractNumId w:val="1"/>
    <w:lvlOverride w:ilvl="0">
      <w:lvl w:ilvl="0">
        <w:numFmt w:val="lowerLetter"/>
        <w:lvlText w:val="%1."/>
        <w:lvlJc w:val="left"/>
      </w:lvl>
    </w:lvlOverride>
  </w:num>
  <w:num w:numId="10" w16cid:durableId="1239946579">
    <w:abstractNumId w:val="0"/>
  </w:num>
  <w:num w:numId="11" w16cid:durableId="1526359897">
    <w:abstractNumId w:val="3"/>
  </w:num>
  <w:num w:numId="12" w16cid:durableId="2112431960">
    <w:abstractNumId w:val="19"/>
  </w:num>
  <w:num w:numId="13" w16cid:durableId="866721035">
    <w:abstractNumId w:val="15"/>
  </w:num>
  <w:num w:numId="14" w16cid:durableId="1814370177">
    <w:abstractNumId w:val="2"/>
  </w:num>
  <w:num w:numId="15" w16cid:durableId="1393650799">
    <w:abstractNumId w:val="11"/>
  </w:num>
  <w:num w:numId="16" w16cid:durableId="2030138440">
    <w:abstractNumId w:val="9"/>
  </w:num>
  <w:num w:numId="17" w16cid:durableId="682315981">
    <w:abstractNumId w:val="14"/>
  </w:num>
  <w:num w:numId="18" w16cid:durableId="317805967">
    <w:abstractNumId w:val="18"/>
  </w:num>
  <w:num w:numId="19" w16cid:durableId="1432122217">
    <w:abstractNumId w:val="7"/>
  </w:num>
  <w:num w:numId="20" w16cid:durableId="173494036">
    <w:abstractNumId w:val="13"/>
  </w:num>
  <w:num w:numId="21" w16cid:durableId="9550605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279A"/>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10E1"/>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24AF2"/>
    <w:rsid w:val="00335200"/>
    <w:rsid w:val="003360D3"/>
    <w:rsid w:val="0033644E"/>
    <w:rsid w:val="00352FD0"/>
    <w:rsid w:val="003726AD"/>
    <w:rsid w:val="003978A0"/>
    <w:rsid w:val="003A1621"/>
    <w:rsid w:val="003E2462"/>
    <w:rsid w:val="003E399D"/>
    <w:rsid w:val="00403219"/>
    <w:rsid w:val="00413DE0"/>
    <w:rsid w:val="00436FB3"/>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55BD3"/>
    <w:rsid w:val="0076659B"/>
    <w:rsid w:val="00790486"/>
    <w:rsid w:val="00793EE5"/>
    <w:rsid w:val="00797EC8"/>
    <w:rsid w:val="00816AE9"/>
    <w:rsid w:val="00824ABB"/>
    <w:rsid w:val="00826665"/>
    <w:rsid w:val="00844A5D"/>
    <w:rsid w:val="00861EC1"/>
    <w:rsid w:val="008A7514"/>
    <w:rsid w:val="008B068E"/>
    <w:rsid w:val="00905A39"/>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230F2"/>
    <w:rsid w:val="00C32F3D"/>
    <w:rsid w:val="00C41B36"/>
    <w:rsid w:val="00C56FC2"/>
    <w:rsid w:val="00C67FA3"/>
    <w:rsid w:val="00CE44E9"/>
    <w:rsid w:val="00CF445D"/>
    <w:rsid w:val="00CF618A"/>
    <w:rsid w:val="00D0558B"/>
    <w:rsid w:val="00D47759"/>
    <w:rsid w:val="00D54547"/>
    <w:rsid w:val="00DB5652"/>
    <w:rsid w:val="00DD6742"/>
    <w:rsid w:val="00E02BD0"/>
    <w:rsid w:val="00E33862"/>
    <w:rsid w:val="00E358A8"/>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8</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5693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Everett De Bree</cp:lastModifiedBy>
  <cp:revision>51</cp:revision>
  <dcterms:created xsi:type="dcterms:W3CDTF">2022-04-20T12:43:00Z</dcterms:created>
  <dcterms:modified xsi:type="dcterms:W3CDTF">2025-10-27T06:17:00Z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