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000000"/>
          <w:sz w:val="36"/>
        </w:rPr>
        <w:t>三会 Word 模板占位符与飞书多维表格字段映射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 xml:space="preserve">占位符统一采用 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{{表名.字段名}}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。带“现有”的字段可直接读取当前 Base；带“建议新增”的字段是历史正式文件需要、但当前 Base 尚不存在的字段；带“派生”的字段由关联记录汇总计算，不应人工重复录入。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占位符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来源表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字段 ID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用途/处理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{{公司主体表.公司名称}}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公司主体表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公司名称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文书抬头、正文及签署页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{{公司主体表.章程名称}}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公司主体表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章程名称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合规依据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{{会议表.会议编号}}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会议编号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fldlFssE42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会议编号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{{会议表.主题}}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主题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fldBjhF9dj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会议名称或主题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{{会议表.时间|日期}}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时间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fldgvOzCd5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会议日期；格式：yyyy年M月d日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{{会议表.时间|时间}}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时间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fldgvOzCd5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会议时刻；格式：HH时mm分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{{会议表.召集人}}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召集人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fldTVMhabV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会议召集人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主持人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fldilCGdq2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会议主持人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{{会议表.记录人}}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记录人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fldbdPio5s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会议记录人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{{会议表.参会人员}}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参会人员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fldgCWNg7n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关联人员列表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{{会议表.列席人员}}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列席人员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fldkIfvgGg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列席人员列表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{{会议表.妙记/纪要链接}}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妙记/纪要链接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fldT14EsPF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会议纪要来源链接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{{会议表.会议地点}}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会议地点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通知、议程、签到、记录、决议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{{会议表.召开方式}}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召开方式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现场、通讯或结合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{{会议表.通知发出时间|日期}}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通知发出时间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通知落款和合规校验；格式：yyyy年M月d日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{{会议表.应到人数}}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应到人数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法定人数说明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{{会议表.实到人数}}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实到人数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法定人数说明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{{会议表.出席比例}}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出席比例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出席比例；格式：百分比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{{会议表.表决方式}}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表决方式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记名投票、通讯表决等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{{会议表.会务联系人}}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会务联系人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通知联系信息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{{会议表.会务联系电话}}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会务联系电话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通知联系信息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{{会议表.会务邮箱}}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会务邮箱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通知联系信息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{{会议表.计票人}}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计票人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股东会计票签署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{{会议表.监票人}}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监票人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股东会监票签署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{{人员表.角色}}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人员表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角色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fldDaCYhdv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董事、监事、高管等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{{人员表.回避事项}}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人员表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回避事项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fldf6lVErR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回避说明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{{人员表.姓名文本}}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人员表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姓名文本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外部人员或非飞书成员姓名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{{人员表.是否出席}}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人员表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是否出席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签到和出席统计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{{议案表.议案编号}}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议案编号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fldE1L23Ip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议案编号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{{议案表.议案标题}}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议案标题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fldmuoekks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议案名称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{{议案表.议案类型}}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议案类型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fldAkUqQGa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议案分类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{{议案表.适用规则}}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适用规则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fldEsds9bE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适用法律及章程规则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{{议案表.议案正文}}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议案正文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正式议案正文或摘要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{{议案表.提请机构}}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提请机构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提交董事会、监事会或股东会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{{表决汇总.同意数}}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派生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表决意见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fldRxhrOON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按关联会议及议案统计同意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{{表决汇总.反对数}}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派生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表决意见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fldRxhrOON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按关联会议及议案统计反对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{{表决汇总.弃权数}}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派生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表决意见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fldRxhrOON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按关联会议及议案统计弃权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{{表决汇总.回避数}}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派生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是否回避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fldJWAC4Ip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按关联会议及议案统计回避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{{表决汇总.同意比例}}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派生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表决意见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fldRxhrOON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同意数除以有效表决基数；格式：百分比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{{表决汇总.表决结论}}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审议结论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结合章程门槛计算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{{股东表.股东名称}}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股东名称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fldn7J45F2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股东名称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{{股东表.持股比例}}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现有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持股比例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fldbAwq8E0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持股比例；格式：百分比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{{股东表.持股数量}}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持股数量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股东表决权股份数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{{股东表.股东类型}}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股东类型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自然人、法人或其他组织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{{股东表.授权代表}}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授权代表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法人股东代表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{{股东汇总.出席股东数}}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派生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出席状态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出席股东/代表数量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{{股东汇总.出席表决权股份数}}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派生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本次表决权股份数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出席股东表决权合计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{{股东汇总.出席股份比例}}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派生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本次表决权股份数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出席表决权占总表决权比例；格式：百分比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{{股东表决汇总.同意股份数}}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表决权股份数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按议案汇总同意股份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{{股东表决汇总.反对股份数}}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表决权股份数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按议案汇总反对股份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{{股东表决汇总.弃权股份数}}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表决权股份数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按议案汇总弃权股份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{{股东表决汇总.回避股份数}}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表决权股份数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按议案汇总回避股份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{{股东表决汇总.同意比例}}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派生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表决权股份数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同意股份占有效表决权比例；格式：百分比</w:t>
            </w:r>
          </w:p>
        </w:tc>
      </w:tr>
      <w:tr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{{股东表决汇总.表决结论}}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建议新增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审议结论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结合章程门槛计算</w:t>
            </w:r>
          </w:p>
        </w:tc>
      </w:tr>
    </w:tbl>
    <w:p>
      <w:pPr>
        <w:spacing w:after="40"/>
      </w:pP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循环数据块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循环标记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数据来源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筛选方式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{{#议案列表}}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…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{{/议案列表}}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议案表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关联会议=当前会议，按议案编号排序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{{#参会人员列表}}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…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{{/参会人员列表}}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人员表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会议表.参会人员关联记录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{{#出席股东列表}}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…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{{/出席股东列表}}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股东表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会议关联且出席状态非缺席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{{#签署人列表}}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…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{{/签署人列表}}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人员表/股东表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按会议类型选择董事、监事或股东</w:t>
            </w:r>
          </w:p>
        </w:tc>
      </w:tr>
    </w:tbl>
    <w:p>
      <w:pPr>
        <w:spacing w:after="40"/>
      </w:pP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上线前必须补充的结构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建议新增“公司主体表”，并在会议表补充会议地点、召开方式、通知发出时间、应到人数、实到人数、会务联系人、表决方式、计票人和监票人；在议案表补充议案正文、提请机构和审议结论；在股东表补充持股数量、股东类型、授权代表、出席状态和本次表决权股份数；在表决表补充表决权股份数。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模板ID：MAPPING-001　|　三会占位符映射表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