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会议通知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/>
          <w:color w:val="000000"/>
          <w:sz w:val="21"/>
        </w:rPr>
        <w:t>致：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{{会议表.参会人员}}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根据《中华人民共和国公司法》及《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{{公司主体表.章程名称}}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》等规定，现定于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{{会议表.时间|日期}}</w:t>
      </w:r>
      <w:r>
        <w:rPr>
          <w:rFonts w:ascii="Arial Unicode MS" w:hAnsi="Arial Unicode MS" w:eastAsia="Arial Unicode MS"/>
          <w:b w:val="0"/>
          <w:color w:val="000000"/>
          <w:sz w:val="21"/>
        </w:rPr>
        <w:t xml:space="preserve"> 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{{会议表.时间|时间}}</w:t>
      </w:r>
      <w:r>
        <w:rPr>
          <w:rFonts w:ascii="Arial Unicode MS" w:hAnsi="Arial Unicode MS" w:eastAsia="Arial Unicode MS"/>
          <w:b w:val="0"/>
          <w:color w:val="000000"/>
          <w:sz w:val="21"/>
        </w:rPr>
        <w:t>召开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，有关事项通知如下：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会议编号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{{会议表.会议编号}}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会议时间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{{会议表.时间|日期}}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{{会议表.时间|时间}}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会议地点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{{会议表.会议地点}}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召开方式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{{会议表.召开方式}}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召集人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{{会议表.召集人}}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主持人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</w:tbl>
    <w:p>
      <w:pPr>
        <w:spacing w:after="40"/>
      </w:pP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审议事项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议案编号</w:t>
            </w:r>
          </w:p>
        </w:tc>
        <w:tc>
          <w:tcPr>
            <w:tcW w:type="dxa" w:w="49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议案名称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议案类型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49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{{议案表.议案标题}}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{{议案表.议案类型}}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出席及注意事项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董事原则上应亲自出席；因故不能出席的，应按公司章程及议事规则办理书面委托。涉及关联关系或回避事项的，应当及时申报。</w:t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会务联系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联系人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联系电话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邮箱</w:t>
            </w:r>
          </w:p>
        </w:tc>
      </w:tr>
      <w:tr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{{会议表.会务联系人}}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{{会议表.会务联系电话}}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{{会议表.会务邮箱}}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特此通知。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 w:val="0"/>
          <w:color w:val="000000"/>
          <w:sz w:val="21"/>
        </w:rPr>
        <w:t xml:space="preserve">（董事会）　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{{会议表.通知发出时间|日期}}</w:t>
      </w:r>
    </w:p>
    <w:p>
      <w:r>
        <w:br w:type="page"/>
      </w:r>
    </w:p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通知回执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本人/本单位已收悉《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会议通知》，并已充分了解本次会议的审议事项。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回执人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是否出席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代理人（如有）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签名/盖章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签署日期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□出席　□委托　□请假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　年　月　日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模板ID：BOARD-01　|　董事会会议通知及回执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