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Source Han Sans SC" w:hAnsi="Source Han Sans SC" w:eastAsia="Source Han Sans SC"/>
          <w:b/>
          <w:color w:val="0B2545"/>
          <w:sz w:val="46"/>
        </w:rPr>
        <w:t>2026年度第一次临时股东会全流程演示档案</w:t>
      </w:r>
    </w:p>
    <w:p>
      <w:pPr>
        <w:spacing w:after="320"/>
      </w:pPr>
      <w:r>
        <w:rPr>
          <w:rFonts w:ascii="Source Han Sans SC" w:hAnsi="Source Han Sans SC" w:eastAsia="Source Han Sans SC"/>
          <w:b w:val="0"/>
          <w:color w:val="667085"/>
          <w:sz w:val="25"/>
        </w:rPr>
        <w:t>从飞书会议数据、妙记纪要、议案生成、表决统计到合规归档的完整样例</w:t>
      </w:r>
    </w:p>
    <w:tbl>
      <w:tblPr>
        <w:tblStyle w:val="TableGrid"/>
        <w:tblW w:type="dxa" w:w="9360"/>
        <w:jc w:val="center"/>
        <w:tblLayout w:type="fixed"/>
        <w:tblLook w:firstColumn="1" w:firstRow="1" w:lastColumn="0" w:lastRow="0" w:noHBand="0" w:noVBand="1" w:val="04A0"/>
      </w:tblPr>
      <w:tblGrid>
        <w:gridCol w:w="1900"/>
        <w:gridCol w:w="7460"/>
      </w:tblGrid>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演示公司</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XXX股份有限公司（演示）</w:t>
            </w:r>
          </w:p>
        </w:tc>
      </w:tr>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会议编号</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GMS-2026-001</w:t>
            </w:r>
          </w:p>
        </w:tc>
      </w:tr>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会议时间</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2026年7月10日 14:00—16:20</w:t>
            </w:r>
          </w:p>
        </w:tc>
      </w:tr>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会议地点</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上海市浦东新区治理路88号第一会议室</w:t>
            </w:r>
          </w:p>
        </w:tc>
      </w:tr>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召开方式</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现场会议与飞书视频会议相结合</w:t>
            </w:r>
          </w:p>
        </w:tc>
      </w:tr>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数据来源</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飞书公司主体表、会议表、股东表、议案表、表决表及飞书妙记</w:t>
            </w:r>
          </w:p>
        </w:tc>
      </w:tr>
      <w:tr>
        <w:tc>
          <w:tcPr>
            <w:tcW w:type="dxa" w:w="1900"/>
            <w:shd w:fill="EAF3F6"/>
            <w:vAlign w:val="center"/>
            <w:tcMar>
              <w:top w:w="80" w:type="dxa"/>
              <w:bottom w:w="80" w:type="dxa"/>
              <w:start w:w="120" w:type="dxa"/>
              <w:end w:w="120" w:type="dxa"/>
            </w:tcMar>
          </w:tcPr>
          <w:p>
            <w:r>
              <w:rPr>
                <w:rFonts w:ascii="Source Han Sans SC" w:hAnsi="Source Han Sans SC" w:eastAsia="Source Han Sans SC"/>
                <w:b/>
                <w:color w:val="0B2545"/>
                <w:sz w:val="20"/>
              </w:rPr>
              <w:t>档案状态</w:t>
            </w:r>
          </w:p>
        </w:tc>
        <w:tc>
          <w:tcPr>
            <w:tcW w:type="dxa" w:w="7460"/>
            <w:vAlign w:val="center"/>
            <w:tcMar>
              <w:top w:w="80" w:type="dxa"/>
              <w:bottom w:w="80" w:type="dxa"/>
              <w:start w:w="120" w:type="dxa"/>
              <w:end w:w="120" w:type="dxa"/>
            </w:tcMar>
          </w:tcPr>
          <w:p>
            <w:r>
              <w:rPr>
                <w:rFonts w:ascii="Source Han Sans SC" w:hAnsi="Source Han Sans SC" w:eastAsia="Source Han Sans SC"/>
                <w:b w:val="0"/>
                <w:color w:val="172B4D"/>
                <w:sz w:val="20"/>
              </w:rPr>
              <w:t>演示定稿｜已完成合规复核｜待电子签章</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bottom w:w="80" w:type="dxa"/>
              <w:start w:w="120" w:type="dxa"/>
              <w:end w:w="120" w:type="dxa"/>
            </w:tcMar>
            <w:shd w:fill="EAF3F6"/>
          </w:tcPr>
          <w:p>
            <w:r>
              <w:rPr>
                <w:rFonts w:ascii="Source Han Sans SC" w:hAnsi="Source Han Sans SC" w:eastAsia="Source Han Sans SC"/>
                <w:b/>
                <w:color w:val="0B2545"/>
                <w:sz w:val="22"/>
              </w:rPr>
              <w:t>演示结论</w:t>
              <w:br/>
            </w:r>
            <w:r>
              <w:rPr>
                <w:rFonts w:ascii="Source Han Sans SC" w:hAnsi="Source Han Sans SC" w:eastAsia="Source Han Sans SC"/>
                <w:b w:val="0"/>
                <w:color w:val="0B2545"/>
                <w:sz w:val="21"/>
              </w:rPr>
              <w:t>系统已自动识别会议类型为“临时股东会”，读取公司主体名称、会议日期、参会股东、持股数量、妙记摘要和三项关联议案；对缺失的授权委托原件作出提示，并形成完整会议审查记录。</w:t>
            </w:r>
          </w:p>
        </w:tc>
      </w:tr>
    </w:tbl>
    <w:p/>
    <w:p>
      <w:pPr>
        <w:pStyle w:val="Heading1"/>
        <w:keepNext/>
      </w:pPr>
      <w:r>
        <w:rPr>
          <w:rFonts w:ascii="Source Han Sans SC" w:hAnsi="Source Han Sans SC" w:eastAsia="Source Han Sans SC"/>
          <w:b/>
          <w:color w:val="176B87"/>
          <w:sz w:val="32"/>
        </w:rPr>
        <w:t>一、会议概览</w:t>
      </w:r>
    </w:p>
    <w:p>
      <w:pPr>
        <w:spacing w:line="312" w:lineRule="auto"/>
        <w:ind w:firstLine="440"/>
        <w:jc w:val="both"/>
      </w:pPr>
      <w:r>
        <w:rPr>
          <w:rFonts w:ascii="Source Han Sans SC" w:hAnsi="Source Han Sans SC" w:eastAsia="Source Han Sans SC"/>
          <w:b w:val="0"/>
          <w:color w:val="172B4D"/>
          <w:sz w:val="22"/>
        </w:rPr>
        <w:t>本次会议由董事会依法召集，董事长王明远主持。会议审议年度治理、利润分配和三会治理数字化三项议案。系统以会议表记录为主键，联动公司主体表、股东表、人员表、议案表和表决表，避免重复录入。</w:t>
      </w:r>
    </w:p>
    <w:tbl>
      <w:tblPr>
        <w:tblStyle w:val="TableGrid"/>
        <w:tblW w:type="dxa" w:w="9360"/>
        <w:jc w:val="center"/>
        <w:tblLayout w:type="fixed"/>
        <w:tblLook w:firstColumn="1" w:firstRow="1" w:lastColumn="0" w:lastRow="0" w:noHBand="0" w:noVBand="1" w:val="04A0"/>
      </w:tblPr>
      <w:tblGrid>
        <w:gridCol w:w="1500"/>
        <w:gridCol w:w="1800"/>
        <w:gridCol w:w="2000"/>
        <w:gridCol w:w="1400"/>
        <w:gridCol w:w="2660"/>
      </w:tblGrid>
      <w:tr>
        <w:tc>
          <w:tcPr>
            <w:tcW w:type="dxa" w:w="15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项目</w:t>
            </w:r>
          </w:p>
        </w:tc>
        <w:tc>
          <w:tcPr>
            <w:tcW w:type="dxa" w:w="18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应到/总数</w:t>
            </w:r>
          </w:p>
        </w:tc>
        <w:tc>
          <w:tcPr>
            <w:tcW w:type="dxa" w:w="20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实到/代表</w:t>
            </w:r>
          </w:p>
        </w:tc>
        <w:tc>
          <w:tcPr>
            <w:tcW w:type="dxa" w:w="14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比例</w:t>
            </w:r>
          </w:p>
        </w:tc>
        <w:tc>
          <w:tcPr>
            <w:tcW w:type="dxa" w:w="266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系统判断</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股东人数</w:t>
            </w:r>
          </w:p>
        </w:tc>
        <w:tc>
          <w:tcPr>
            <w:tcW w:type="dxa" w:w="1800"/>
            <w:vAlign w:val="center"/>
            <w:tcMar>
              <w:top w:w="80" w:type="dxa"/>
              <w:bottom w:w="80" w:type="dxa"/>
              <w:start w:w="120" w:type="dxa"/>
              <w:end w:w="120" w:type="dxa"/>
            </w:tcMar>
          </w:tcPr>
          <w:p>
            <w:r>
              <w:rPr>
                <w:rFonts w:ascii="Source Han Sans SC" w:hAnsi="Source Han Sans SC" w:eastAsia="Source Han Sans SC"/>
                <w:b w:val="0"/>
                <w:color w:val="172B4D"/>
                <w:sz w:val="18"/>
              </w:rPr>
              <w:t>5名</w:t>
            </w:r>
          </w:p>
        </w:tc>
        <w:tc>
          <w:tcPr>
            <w:tcW w:type="dxa" w:w="2000"/>
            <w:vAlign w:val="center"/>
            <w:tcMar>
              <w:top w:w="80" w:type="dxa"/>
              <w:bottom w:w="80" w:type="dxa"/>
              <w:start w:w="120" w:type="dxa"/>
              <w:end w:w="120" w:type="dxa"/>
            </w:tcMar>
          </w:tcPr>
          <w:p>
            <w:r>
              <w:rPr>
                <w:rFonts w:ascii="Source Han Sans SC" w:hAnsi="Source Han Sans SC" w:eastAsia="Source Han Sans SC"/>
                <w:b w:val="0"/>
                <w:color w:val="172B4D"/>
                <w:sz w:val="18"/>
              </w:rPr>
              <w:t>5名</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100%</w:t>
            </w:r>
          </w:p>
        </w:tc>
        <w:tc>
          <w:tcPr>
            <w:tcW w:type="dxa" w:w="2660"/>
            <w:vAlign w:val="center"/>
            <w:tcMar>
              <w:top w:w="80" w:type="dxa"/>
              <w:bottom w:w="80" w:type="dxa"/>
              <w:start w:w="120" w:type="dxa"/>
              <w:end w:w="120" w:type="dxa"/>
            </w:tcMar>
          </w:tcPr>
          <w:p>
            <w:r>
              <w:rPr>
                <w:rFonts w:ascii="Source Han Sans SC" w:hAnsi="Source Han Sans SC" w:eastAsia="Source Han Sans SC"/>
                <w:b w:val="0"/>
                <w:color w:val="172B4D"/>
                <w:sz w:val="18"/>
              </w:rPr>
              <w:t>达到召开条件</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有表决权股份</w:t>
            </w:r>
          </w:p>
        </w:tc>
        <w:tc>
          <w:tcPr>
            <w:tcW w:type="dxa" w:w="1800"/>
            <w:vAlign w:val="center"/>
            <w:tcMar>
              <w:top w:w="80" w:type="dxa"/>
              <w:bottom w:w="80" w:type="dxa"/>
              <w:start w:w="120" w:type="dxa"/>
              <w:end w:w="120" w:type="dxa"/>
            </w:tcMar>
          </w:tcPr>
          <w:p>
            <w:r>
              <w:rPr>
                <w:rFonts w:ascii="Source Han Sans SC" w:hAnsi="Source Han Sans SC" w:eastAsia="Source Han Sans SC"/>
                <w:b w:val="0"/>
                <w:color w:val="172B4D"/>
                <w:sz w:val="18"/>
              </w:rPr>
              <w:t>10,000,000股</w:t>
            </w:r>
          </w:p>
        </w:tc>
        <w:tc>
          <w:tcPr>
            <w:tcW w:type="dxa" w:w="2000"/>
            <w:vAlign w:val="center"/>
            <w:tcMar>
              <w:top w:w="80" w:type="dxa"/>
              <w:bottom w:w="80" w:type="dxa"/>
              <w:start w:w="120" w:type="dxa"/>
              <w:end w:w="120" w:type="dxa"/>
            </w:tcMar>
          </w:tcPr>
          <w:p>
            <w:r>
              <w:rPr>
                <w:rFonts w:ascii="Source Han Sans SC" w:hAnsi="Source Han Sans SC" w:eastAsia="Source Han Sans SC"/>
                <w:b w:val="0"/>
                <w:color w:val="172B4D"/>
                <w:sz w:val="18"/>
              </w:rPr>
              <w:t>10,000,000股</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100%</w:t>
            </w:r>
          </w:p>
        </w:tc>
        <w:tc>
          <w:tcPr>
            <w:tcW w:type="dxa" w:w="2660"/>
            <w:vAlign w:val="center"/>
            <w:tcMar>
              <w:top w:w="80" w:type="dxa"/>
              <w:bottom w:w="80" w:type="dxa"/>
              <w:start w:w="120" w:type="dxa"/>
              <w:end w:w="120" w:type="dxa"/>
            </w:tcMar>
          </w:tcPr>
          <w:p>
            <w:r>
              <w:rPr>
                <w:rFonts w:ascii="Source Han Sans SC" w:hAnsi="Source Han Sans SC" w:eastAsia="Source Han Sans SC"/>
                <w:b w:val="0"/>
                <w:color w:val="172B4D"/>
                <w:sz w:val="18"/>
              </w:rPr>
              <w:t>达到表决基础</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关联议案</w:t>
            </w:r>
          </w:p>
        </w:tc>
        <w:tc>
          <w:tcPr>
            <w:tcW w:type="dxa" w:w="1800"/>
            <w:vAlign w:val="center"/>
            <w:tcMar>
              <w:top w:w="80" w:type="dxa"/>
              <w:bottom w:w="80" w:type="dxa"/>
              <w:start w:w="120" w:type="dxa"/>
              <w:end w:w="120" w:type="dxa"/>
            </w:tcMar>
          </w:tcPr>
          <w:p>
            <w:r>
              <w:rPr>
                <w:rFonts w:ascii="Source Han Sans SC" w:hAnsi="Source Han Sans SC" w:eastAsia="Source Han Sans SC"/>
                <w:b w:val="0"/>
                <w:color w:val="172B4D"/>
                <w:sz w:val="18"/>
              </w:rPr>
              <w:t>3项</w:t>
            </w:r>
          </w:p>
        </w:tc>
        <w:tc>
          <w:tcPr>
            <w:tcW w:type="dxa" w:w="2000"/>
            <w:vAlign w:val="center"/>
            <w:tcMar>
              <w:top w:w="80" w:type="dxa"/>
              <w:bottom w:w="80" w:type="dxa"/>
              <w:start w:w="120" w:type="dxa"/>
              <w:end w:w="120" w:type="dxa"/>
            </w:tcMar>
          </w:tcPr>
          <w:p>
            <w:r>
              <w:rPr>
                <w:rFonts w:ascii="Source Han Sans SC" w:hAnsi="Source Han Sans SC" w:eastAsia="Source Han Sans SC"/>
                <w:b w:val="0"/>
                <w:color w:val="172B4D"/>
                <w:sz w:val="18"/>
              </w:rPr>
              <w:t>3项</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100%</w:t>
            </w:r>
          </w:p>
        </w:tc>
        <w:tc>
          <w:tcPr>
            <w:tcW w:type="dxa" w:w="2660"/>
            <w:vAlign w:val="center"/>
            <w:tcMar>
              <w:top w:w="80" w:type="dxa"/>
              <w:bottom w:w="80" w:type="dxa"/>
              <w:start w:w="120" w:type="dxa"/>
              <w:end w:w="120" w:type="dxa"/>
            </w:tcMar>
          </w:tcPr>
          <w:p>
            <w:r>
              <w:rPr>
                <w:rFonts w:ascii="Source Han Sans SC" w:hAnsi="Source Han Sans SC" w:eastAsia="Source Han Sans SC"/>
                <w:b w:val="0"/>
                <w:color w:val="172B4D"/>
                <w:sz w:val="18"/>
              </w:rPr>
              <w:t>资料齐备</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会前通知</w:t>
            </w:r>
          </w:p>
        </w:tc>
        <w:tc>
          <w:tcPr>
            <w:tcW w:type="dxa" w:w="1800"/>
            <w:vAlign w:val="center"/>
            <w:tcMar>
              <w:top w:w="80" w:type="dxa"/>
              <w:bottom w:w="80" w:type="dxa"/>
              <w:start w:w="120" w:type="dxa"/>
              <w:end w:w="120" w:type="dxa"/>
            </w:tcMar>
          </w:tcPr>
          <w:p>
            <w:r>
              <w:rPr>
                <w:rFonts w:ascii="Source Han Sans SC" w:hAnsi="Source Han Sans SC" w:eastAsia="Source Han Sans SC"/>
                <w:b w:val="0"/>
                <w:color w:val="172B4D"/>
                <w:sz w:val="18"/>
              </w:rPr>
              <w:t>提前18日</w:t>
            </w:r>
          </w:p>
        </w:tc>
        <w:tc>
          <w:tcPr>
            <w:tcW w:type="dxa" w:w="2000"/>
            <w:vAlign w:val="center"/>
            <w:tcMar>
              <w:top w:w="80" w:type="dxa"/>
              <w:bottom w:w="80" w:type="dxa"/>
              <w:start w:w="120" w:type="dxa"/>
              <w:end w:w="120" w:type="dxa"/>
            </w:tcMar>
          </w:tcPr>
          <w:p>
            <w:r>
              <w:rPr>
                <w:rFonts w:ascii="Source Han Sans SC" w:hAnsi="Source Han Sans SC" w:eastAsia="Source Han Sans SC"/>
                <w:b w:val="0"/>
                <w:color w:val="172B4D"/>
                <w:sz w:val="18"/>
              </w:rPr>
              <w:t>已送达5名股东</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100%</w:t>
            </w:r>
          </w:p>
        </w:tc>
        <w:tc>
          <w:tcPr>
            <w:tcW w:type="dxa" w:w="2660"/>
            <w:vAlign w:val="center"/>
            <w:tcMar>
              <w:top w:w="80" w:type="dxa"/>
              <w:bottom w:w="80" w:type="dxa"/>
              <w:start w:w="120" w:type="dxa"/>
              <w:end w:w="120" w:type="dxa"/>
            </w:tcMar>
          </w:tcPr>
          <w:p>
            <w:r>
              <w:rPr>
                <w:rFonts w:ascii="Source Han Sans SC" w:hAnsi="Source Han Sans SC" w:eastAsia="Source Han Sans SC"/>
                <w:b w:val="0"/>
                <w:color w:val="172B4D"/>
                <w:sz w:val="18"/>
              </w:rPr>
              <w:t>期限满足演示规则</w:t>
            </w:r>
          </w:p>
        </w:tc>
      </w:tr>
    </w:tbl>
    <w:p/>
    <w:p>
      <w:pPr>
        <w:pStyle w:val="Heading1"/>
        <w:keepNext/>
      </w:pPr>
      <w:r>
        <w:rPr>
          <w:rFonts w:ascii="Source Han Sans SC" w:hAnsi="Source Han Sans SC" w:eastAsia="Source Han Sans SC"/>
          <w:b/>
          <w:color w:val="176B87"/>
          <w:sz w:val="32"/>
        </w:rPr>
        <w:t>二、参会股东及表决权</w:t>
      </w:r>
    </w:p>
    <w:tbl>
      <w:tblPr>
        <w:tblStyle w:val="TableGrid"/>
        <w:tblW w:type="dxa" w:w="9360"/>
        <w:jc w:val="center"/>
        <w:tblLayout w:type="fixed"/>
        <w:tblLook w:firstColumn="1" w:firstRow="1" w:lastColumn="0" w:lastRow="0" w:noHBand="0" w:noVBand="1" w:val="04A0"/>
      </w:tblPr>
      <w:tblGrid>
        <w:gridCol w:w="1900"/>
        <w:gridCol w:w="1300"/>
        <w:gridCol w:w="1500"/>
        <w:gridCol w:w="1200"/>
        <w:gridCol w:w="1200"/>
        <w:gridCol w:w="2260"/>
      </w:tblGrid>
      <w:tr>
        <w:tc>
          <w:tcPr>
            <w:tcW w:type="dxa" w:w="19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股东</w:t>
            </w:r>
          </w:p>
        </w:tc>
        <w:tc>
          <w:tcPr>
            <w:tcW w:type="dxa" w:w="13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股东性质</w:t>
            </w:r>
          </w:p>
        </w:tc>
        <w:tc>
          <w:tcPr>
            <w:tcW w:type="dxa" w:w="15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持股数量</w:t>
            </w:r>
          </w:p>
        </w:tc>
        <w:tc>
          <w:tcPr>
            <w:tcW w:type="dxa" w:w="12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持股比例</w:t>
            </w:r>
          </w:p>
        </w:tc>
        <w:tc>
          <w:tcPr>
            <w:tcW w:type="dxa" w:w="12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出席方式</w:t>
            </w:r>
          </w:p>
        </w:tc>
        <w:tc>
          <w:tcPr>
            <w:tcW w:type="dxa" w:w="226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授权状态</w:t>
            </w:r>
          </w:p>
        </w:tc>
      </w:tr>
      <w:tr>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上海智源产业投资有限公司</w:t>
            </w:r>
          </w:p>
        </w:tc>
        <w:tc>
          <w:tcPr>
            <w:tcW w:type="dxa" w:w="1300"/>
            <w:vAlign w:val="center"/>
            <w:tcMar>
              <w:top w:w="80" w:type="dxa"/>
              <w:bottom w:w="80" w:type="dxa"/>
              <w:start w:w="120" w:type="dxa"/>
              <w:end w:w="120" w:type="dxa"/>
            </w:tcMar>
          </w:tcPr>
          <w:p>
            <w:r>
              <w:rPr>
                <w:rFonts w:ascii="Source Han Sans SC" w:hAnsi="Source Han Sans SC" w:eastAsia="Source Han Sans SC"/>
                <w:b w:val="0"/>
                <w:color w:val="172B4D"/>
                <w:sz w:val="18"/>
              </w:rPr>
              <w:t>法人股东</w:t>
            </w:r>
          </w:p>
        </w:tc>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4,000,000股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40.00%</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现场</w:t>
            </w:r>
          </w:p>
        </w:tc>
        <w:tc>
          <w:tcPr>
            <w:tcW w:type="dxa" w:w="2260"/>
            <w:vAlign w:val="center"/>
            <w:tcMar>
              <w:top w:w="80" w:type="dxa"/>
              <w:bottom w:w="80" w:type="dxa"/>
              <w:start w:w="120" w:type="dxa"/>
              <w:end w:w="120" w:type="dxa"/>
            </w:tcMar>
          </w:tcPr>
          <w:p>
            <w:r>
              <w:rPr>
                <w:rFonts w:ascii="Source Han Sans SC" w:hAnsi="Source Han Sans SC" w:eastAsia="Source Han Sans SC"/>
                <w:b w:val="0"/>
                <w:color w:val="172B4D"/>
                <w:sz w:val="18"/>
              </w:rPr>
              <w:t>法定代表人出席</w:t>
            </w:r>
          </w:p>
        </w:tc>
      </w:tr>
      <w:tr>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李四</w:t>
            </w:r>
          </w:p>
        </w:tc>
        <w:tc>
          <w:tcPr>
            <w:tcW w:type="dxa" w:w="1300"/>
            <w:vAlign w:val="center"/>
            <w:tcMar>
              <w:top w:w="80" w:type="dxa"/>
              <w:bottom w:w="80" w:type="dxa"/>
              <w:start w:w="120" w:type="dxa"/>
              <w:end w:w="120" w:type="dxa"/>
            </w:tcMar>
          </w:tcPr>
          <w:p>
            <w:r>
              <w:rPr>
                <w:rFonts w:ascii="Source Han Sans SC" w:hAnsi="Source Han Sans SC" w:eastAsia="Source Han Sans SC"/>
                <w:b w:val="0"/>
                <w:color w:val="172B4D"/>
                <w:sz w:val="18"/>
              </w:rPr>
              <w:t>自然人股东</w:t>
            </w:r>
          </w:p>
        </w:tc>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1,820,000股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18.20%</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现场</w:t>
            </w:r>
          </w:p>
        </w:tc>
        <w:tc>
          <w:tcPr>
            <w:tcW w:type="dxa" w:w="2260"/>
            <w:vAlign w:val="center"/>
            <w:tcMar>
              <w:top w:w="80" w:type="dxa"/>
              <w:bottom w:w="80" w:type="dxa"/>
              <w:start w:w="120" w:type="dxa"/>
              <w:end w:w="120" w:type="dxa"/>
            </w:tcMar>
          </w:tcPr>
          <w:p>
            <w:r>
              <w:rPr>
                <w:rFonts w:ascii="Source Han Sans SC" w:hAnsi="Source Han Sans SC" w:eastAsia="Source Han Sans SC"/>
                <w:b w:val="0"/>
                <w:color w:val="172B4D"/>
                <w:sz w:val="18"/>
              </w:rPr>
              <w:t>本人出席</w:t>
            </w:r>
          </w:p>
        </w:tc>
      </w:tr>
      <w:tr>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启航创新基金合伙企业</w:t>
            </w:r>
          </w:p>
        </w:tc>
        <w:tc>
          <w:tcPr>
            <w:tcW w:type="dxa" w:w="1300"/>
            <w:vAlign w:val="center"/>
            <w:tcMar>
              <w:top w:w="80" w:type="dxa"/>
              <w:bottom w:w="80" w:type="dxa"/>
              <w:start w:w="120" w:type="dxa"/>
              <w:end w:w="120" w:type="dxa"/>
            </w:tcMar>
          </w:tcPr>
          <w:p>
            <w:r>
              <w:rPr>
                <w:rFonts w:ascii="Source Han Sans SC" w:hAnsi="Source Han Sans SC" w:eastAsia="Source Han Sans SC"/>
                <w:b w:val="0"/>
                <w:color w:val="172B4D"/>
                <w:sz w:val="18"/>
              </w:rPr>
              <w:t>合伙企业</w:t>
            </w:r>
          </w:p>
        </w:tc>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1,500,000股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15.00%</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视频</w:t>
            </w:r>
          </w:p>
        </w:tc>
        <w:tc>
          <w:tcPr>
            <w:tcW w:type="dxa" w:w="2260"/>
            <w:vAlign w:val="center"/>
            <w:tcMar>
              <w:top w:w="80" w:type="dxa"/>
              <w:bottom w:w="80" w:type="dxa"/>
              <w:start w:w="120" w:type="dxa"/>
              <w:end w:w="120" w:type="dxa"/>
            </w:tcMar>
          </w:tcPr>
          <w:p>
            <w:r>
              <w:rPr>
                <w:rFonts w:ascii="Source Han Sans SC" w:hAnsi="Source Han Sans SC" w:eastAsia="Source Han Sans SC"/>
                <w:b w:val="0"/>
                <w:color w:val="172B4D"/>
                <w:sz w:val="18"/>
              </w:rPr>
              <w:t>授权代表出席</w:t>
            </w:r>
          </w:p>
        </w:tc>
      </w:tr>
      <w:tr>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周岚</w:t>
            </w:r>
          </w:p>
        </w:tc>
        <w:tc>
          <w:tcPr>
            <w:tcW w:type="dxa" w:w="1300"/>
            <w:vAlign w:val="center"/>
            <w:tcMar>
              <w:top w:w="80" w:type="dxa"/>
              <w:bottom w:w="80" w:type="dxa"/>
              <w:start w:w="120" w:type="dxa"/>
              <w:end w:w="120" w:type="dxa"/>
            </w:tcMar>
          </w:tcPr>
          <w:p>
            <w:r>
              <w:rPr>
                <w:rFonts w:ascii="Source Han Sans SC" w:hAnsi="Source Han Sans SC" w:eastAsia="Source Han Sans SC"/>
                <w:b w:val="0"/>
                <w:color w:val="172B4D"/>
                <w:sz w:val="18"/>
              </w:rPr>
              <w:t>自然人股东</w:t>
            </w:r>
          </w:p>
        </w:tc>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1,380,000股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13.80%</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现场</w:t>
            </w:r>
          </w:p>
        </w:tc>
        <w:tc>
          <w:tcPr>
            <w:tcW w:type="dxa" w:w="2260"/>
            <w:vAlign w:val="center"/>
            <w:tcMar>
              <w:top w:w="80" w:type="dxa"/>
              <w:bottom w:w="80" w:type="dxa"/>
              <w:start w:w="120" w:type="dxa"/>
              <w:end w:w="120" w:type="dxa"/>
            </w:tcMar>
          </w:tcPr>
          <w:p>
            <w:r>
              <w:rPr>
                <w:rFonts w:ascii="Source Han Sans SC" w:hAnsi="Source Han Sans SC" w:eastAsia="Source Han Sans SC"/>
                <w:b w:val="0"/>
                <w:color w:val="172B4D"/>
                <w:sz w:val="18"/>
              </w:rPr>
              <w:t>本人出席</w:t>
            </w:r>
          </w:p>
        </w:tc>
      </w:tr>
      <w:tr>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海岳员工持股平台</w:t>
            </w:r>
          </w:p>
        </w:tc>
        <w:tc>
          <w:tcPr>
            <w:tcW w:type="dxa" w:w="1300"/>
            <w:vAlign w:val="center"/>
            <w:tcMar>
              <w:top w:w="80" w:type="dxa"/>
              <w:bottom w:w="80" w:type="dxa"/>
              <w:start w:w="120" w:type="dxa"/>
              <w:end w:w="120" w:type="dxa"/>
            </w:tcMar>
          </w:tcPr>
          <w:p>
            <w:r>
              <w:rPr>
                <w:rFonts w:ascii="Source Han Sans SC" w:hAnsi="Source Han Sans SC" w:eastAsia="Source Han Sans SC"/>
                <w:b w:val="0"/>
                <w:color w:val="172B4D"/>
                <w:sz w:val="18"/>
              </w:rPr>
              <w:t>合伙企业</w:t>
            </w:r>
          </w:p>
        </w:tc>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1,300,000股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13.00%</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视频</w:t>
            </w:r>
          </w:p>
        </w:tc>
        <w:tc>
          <w:tcPr>
            <w:tcW w:type="dxa" w:w="2260"/>
            <w:vAlign w:val="center"/>
            <w:tcMar>
              <w:top w:w="80" w:type="dxa"/>
              <w:bottom w:w="80" w:type="dxa"/>
              <w:start w:w="120" w:type="dxa"/>
              <w:end w:w="120" w:type="dxa"/>
            </w:tcMar>
          </w:tcPr>
          <w:p>
            <w:r>
              <w:rPr>
                <w:rFonts w:ascii="Source Han Sans SC" w:hAnsi="Source Han Sans SC" w:eastAsia="Source Han Sans SC"/>
                <w:b w:val="0"/>
                <w:color w:val="172B4D"/>
                <w:sz w:val="18"/>
              </w:rPr>
              <w:t>执行事务合伙人委派</w:t>
            </w:r>
          </w:p>
        </w:tc>
      </w:tr>
    </w:tbl>
    <w:p/>
    <w:p>
      <w:pPr>
        <w:pStyle w:val="Heading1"/>
        <w:keepNext/>
      </w:pPr>
      <w:r>
        <w:rPr>
          <w:rFonts w:ascii="Source Han Sans SC" w:hAnsi="Source Han Sans SC" w:eastAsia="Source Han Sans SC"/>
          <w:b/>
          <w:color w:val="176B87"/>
          <w:sz w:val="32"/>
        </w:rPr>
        <w:t>三、会议议程</w:t>
      </w:r>
    </w:p>
    <w:p>
      <w:pPr>
        <w:pStyle w:val="ListBullet"/>
        <w:spacing w:after="160" w:line="280" w:lineRule="auto"/>
        <w:ind w:left="720" w:hanging="360"/>
      </w:pPr>
      <w:r>
        <w:rPr>
          <w:rFonts w:ascii="Source Han Sans SC" w:hAnsi="Source Han Sans SC" w:eastAsia="Source Han Sans SC"/>
          <w:b w:val="0"/>
          <w:color w:val="172B4D"/>
          <w:sz w:val="22"/>
        </w:rPr>
        <w:t>14:00—14:10　主持人宣布会议开始，核验股东及授权代表身份，报告出席情况。</w:t>
      </w:r>
    </w:p>
    <w:p>
      <w:pPr>
        <w:pStyle w:val="ListBullet"/>
        <w:spacing w:after="160" w:line="280" w:lineRule="auto"/>
        <w:ind w:left="720" w:hanging="360"/>
      </w:pPr>
      <w:r>
        <w:rPr>
          <w:rFonts w:ascii="Source Han Sans SC" w:hAnsi="Source Han Sans SC" w:eastAsia="Source Han Sans SC"/>
          <w:b w:val="0"/>
          <w:color w:val="172B4D"/>
          <w:sz w:val="22"/>
        </w:rPr>
        <w:t>14:10—14:25　董事会秘书说明会议通知、召集程序、计票与监票安排。</w:t>
      </w:r>
    </w:p>
    <w:p>
      <w:pPr>
        <w:pStyle w:val="ListBullet"/>
        <w:spacing w:after="160" w:line="280" w:lineRule="auto"/>
        <w:ind w:left="720" w:hanging="360"/>
      </w:pPr>
      <w:r>
        <w:rPr>
          <w:rFonts w:ascii="Source Han Sans SC" w:hAnsi="Source Han Sans SC" w:eastAsia="Source Han Sans SC"/>
          <w:b w:val="0"/>
          <w:color w:val="172B4D"/>
          <w:sz w:val="22"/>
        </w:rPr>
        <w:t>14:25—15:10　逐项宣读三项议案，相关负责人报告背景、影响和执行方案。</w:t>
      </w:r>
    </w:p>
    <w:p>
      <w:pPr>
        <w:pStyle w:val="ListBullet"/>
        <w:spacing w:after="160" w:line="280" w:lineRule="auto"/>
        <w:ind w:left="720" w:hanging="360"/>
      </w:pPr>
      <w:r>
        <w:rPr>
          <w:rFonts w:ascii="Source Han Sans SC" w:hAnsi="Source Han Sans SC" w:eastAsia="Source Han Sans SC"/>
          <w:b w:val="0"/>
          <w:color w:val="172B4D"/>
          <w:sz w:val="22"/>
        </w:rPr>
        <w:t>15:10—15:40　股东提问，董事长、财务负责人和董事会秘书现场答复。</w:t>
      </w:r>
    </w:p>
    <w:p>
      <w:pPr>
        <w:pStyle w:val="ListBullet"/>
        <w:spacing w:after="160" w:line="280" w:lineRule="auto"/>
        <w:ind w:left="720" w:hanging="360"/>
      </w:pPr>
      <w:r>
        <w:rPr>
          <w:rFonts w:ascii="Source Han Sans SC" w:hAnsi="Source Han Sans SC" w:eastAsia="Source Han Sans SC"/>
          <w:b w:val="0"/>
          <w:color w:val="172B4D"/>
          <w:sz w:val="22"/>
        </w:rPr>
        <w:t>15:40—16:00　股东填写表决票，监票人、计票人核验并统计真实表决意见。</w:t>
      </w:r>
    </w:p>
    <w:p>
      <w:pPr>
        <w:pStyle w:val="ListBullet"/>
        <w:spacing w:after="160" w:line="280" w:lineRule="auto"/>
        <w:ind w:left="720" w:hanging="360"/>
      </w:pPr>
      <w:r>
        <w:rPr>
          <w:rFonts w:ascii="Source Han Sans SC" w:hAnsi="Source Han Sans SC" w:eastAsia="Source Han Sans SC"/>
          <w:b w:val="0"/>
          <w:color w:val="172B4D"/>
          <w:sz w:val="22"/>
        </w:rPr>
        <w:t>16:00—16:15　宣读表决结果和会议决议。</w:t>
      </w:r>
    </w:p>
    <w:p>
      <w:pPr>
        <w:pStyle w:val="ListBullet"/>
        <w:spacing w:after="160" w:line="280" w:lineRule="auto"/>
        <w:ind w:left="720" w:hanging="360"/>
      </w:pPr>
      <w:r>
        <w:rPr>
          <w:rFonts w:ascii="Source Han Sans SC" w:hAnsi="Source Han Sans SC" w:eastAsia="Source Han Sans SC"/>
          <w:b w:val="0"/>
          <w:color w:val="172B4D"/>
          <w:sz w:val="22"/>
        </w:rPr>
        <w:t>16:15—16:20　主持人宣布会议结束，系统启动合规审查和归档流程。</w:t>
      </w:r>
    </w:p>
    <w:p>
      <w:r>
        <w:br w:type="page"/>
      </w:r>
    </w:p>
    <w:p>
      <w:pPr>
        <w:pStyle w:val="Heading1"/>
        <w:keepNext/>
      </w:pPr>
      <w:r>
        <w:rPr>
          <w:rFonts w:ascii="Source Han Sans SC" w:hAnsi="Source Han Sans SC" w:eastAsia="Source Han Sans SC"/>
          <w:b/>
          <w:color w:val="176B87"/>
          <w:sz w:val="32"/>
        </w:rPr>
        <w:t>四、议案一：2025年度董事会工作报告</w:t>
      </w:r>
    </w:p>
    <w:p>
      <w:pPr>
        <w:spacing w:line="312" w:lineRule="auto"/>
        <w:ind w:firstLine="440"/>
        <w:jc w:val="both"/>
      </w:pPr>
      <w:r>
        <w:rPr>
          <w:rFonts w:ascii="Source Han Sans SC" w:hAnsi="Source Han Sans SC" w:eastAsia="Source Han Sans SC"/>
          <w:b w:val="0"/>
          <w:color w:val="172B4D"/>
          <w:sz w:val="22"/>
        </w:rPr>
        <w:t>议案背景：2025年度，公司围绕主营业务提质、研发成果转化和治理体系规范化开展经营。董事会共召开8次会议，审议重大经营事项31项，所有会议均形成完整通知、议案、表决和决议档案。</w:t>
      </w:r>
    </w:p>
    <w:p>
      <w:pPr>
        <w:spacing w:line="312" w:lineRule="auto"/>
        <w:ind w:firstLine="440"/>
        <w:jc w:val="both"/>
      </w:pPr>
      <w:r>
        <w:rPr>
          <w:rFonts w:ascii="Source Han Sans SC" w:hAnsi="Source Han Sans SC" w:eastAsia="Source Han Sans SC"/>
          <w:b w:val="0"/>
          <w:color w:val="172B4D"/>
          <w:sz w:val="22"/>
        </w:rPr>
        <w:t>议案内容：董事会提请股东会确认2025年度工作报告。报告覆盖战略执行、经营结果、风险管理、内部控制、重大合同、关联交易识别、投资者权益保护和董事履职评价。</w:t>
      </w:r>
    </w:p>
    <w:p>
      <w:pPr>
        <w:spacing w:line="312" w:lineRule="auto"/>
        <w:ind w:firstLine="440"/>
        <w:jc w:val="both"/>
      </w:pPr>
      <w:r>
        <w:rPr>
          <w:rFonts w:ascii="Source Han Sans SC" w:hAnsi="Source Han Sans SC" w:eastAsia="Source Han Sans SC"/>
          <w:b w:val="0"/>
          <w:color w:val="172B4D"/>
          <w:sz w:val="22"/>
        </w:rPr>
        <w:t>执行建议：股东会审议通过后，由董事会秘书将工作报告、股东提问答复和表决结果一并归档；报告提出的六项治理改进任务纳入2026年度督办清单。</w:t>
      </w:r>
    </w:p>
    <w:p>
      <w:pPr>
        <w:pStyle w:val="Heading1"/>
        <w:keepNext/>
      </w:pPr>
      <w:r>
        <w:rPr>
          <w:rFonts w:ascii="Source Han Sans SC" w:hAnsi="Source Han Sans SC" w:eastAsia="Source Han Sans SC"/>
          <w:b/>
          <w:color w:val="176B87"/>
          <w:sz w:val="32"/>
        </w:rPr>
        <w:t>五、议案二：2025年度利润分配方案</w:t>
      </w:r>
    </w:p>
    <w:p>
      <w:pPr>
        <w:spacing w:line="312" w:lineRule="auto"/>
        <w:ind w:firstLine="440"/>
        <w:jc w:val="both"/>
      </w:pPr>
      <w:r>
        <w:rPr>
          <w:rFonts w:ascii="Source Han Sans SC" w:hAnsi="Source Han Sans SC" w:eastAsia="Source Han Sans SC"/>
          <w:b w:val="0"/>
          <w:color w:val="172B4D"/>
          <w:sz w:val="22"/>
        </w:rPr>
        <w:t>财务基础：经演示审计口径测算，公司2025年度实现归属于母公司股东的净利润12,680,000元，期末可供分配利润28,450,000元，经营活动现金流量净额18,920,000元。</w:t>
      </w:r>
    </w:p>
    <w:p>
      <w:pPr>
        <w:spacing w:line="312" w:lineRule="auto"/>
        <w:ind w:firstLine="440"/>
        <w:jc w:val="both"/>
      </w:pPr>
      <w:r>
        <w:rPr>
          <w:rFonts w:ascii="Source Han Sans SC" w:hAnsi="Source Han Sans SC" w:eastAsia="Source Han Sans SC"/>
          <w:b w:val="0"/>
          <w:color w:val="172B4D"/>
          <w:sz w:val="22"/>
        </w:rPr>
        <w:t>分配方案：拟以总股本10,000,000股为基数，每10股派发现金红利3.00元（含税），合计派发现金红利3,000,000元；不送红股，不以资本公积转增股本。</w:t>
      </w:r>
    </w:p>
    <w:p>
      <w:pPr>
        <w:spacing w:line="312" w:lineRule="auto"/>
        <w:ind w:firstLine="440"/>
        <w:jc w:val="both"/>
      </w:pPr>
      <w:r>
        <w:rPr>
          <w:rFonts w:ascii="Source Han Sans SC" w:hAnsi="Source Han Sans SC" w:eastAsia="Source Han Sans SC"/>
          <w:b w:val="0"/>
          <w:color w:val="172B4D"/>
          <w:sz w:val="22"/>
        </w:rPr>
        <w:t>风险控制：实施前由财务负责人复核可分配利润、资金安排和税务处理；如股本发生变化，保持分配总额不变并依法调整每股分配比例。</w:t>
      </w:r>
    </w:p>
    <w:p>
      <w:pPr>
        <w:pStyle w:val="Heading1"/>
        <w:keepNext/>
      </w:pPr>
      <w:r>
        <w:rPr>
          <w:rFonts w:ascii="Source Han Sans SC" w:hAnsi="Source Han Sans SC" w:eastAsia="Source Han Sans SC"/>
          <w:b/>
          <w:color w:val="176B87"/>
          <w:sz w:val="32"/>
        </w:rPr>
        <w:t>六、议案三：三会治理数字化建设方案</w:t>
      </w:r>
    </w:p>
    <w:p>
      <w:pPr>
        <w:spacing w:line="312" w:lineRule="auto"/>
        <w:ind w:firstLine="440"/>
        <w:jc w:val="both"/>
      </w:pPr>
      <w:r>
        <w:rPr>
          <w:rFonts w:ascii="Source Han Sans SC" w:hAnsi="Source Han Sans SC" w:eastAsia="Source Han Sans SC"/>
          <w:b w:val="0"/>
          <w:color w:val="172B4D"/>
          <w:sz w:val="22"/>
        </w:rPr>
        <w:t>建设目的：统一公司主体、会议、人员、议案、文书和表决数据口径，完善通知送达、电子会议、关联事项回避、会议资料电子归档和权限管理。方案遵循“权责明确、程序可验证、档案可追溯”的原则。</w:t>
      </w:r>
    </w:p>
    <w:tbl>
      <w:tblPr>
        <w:tblStyle w:val="TableGrid"/>
        <w:tblW w:type="dxa" w:w="9360"/>
        <w:jc w:val="center"/>
        <w:tblLayout w:type="fixed"/>
        <w:tblLook w:firstColumn="1" w:firstRow="1" w:lastColumn="0" w:lastRow="0" w:noHBand="0" w:noVBand="1" w:val="04A0"/>
      </w:tblPr>
      <w:tblGrid>
        <w:gridCol w:w="1500"/>
        <w:gridCol w:w="2200"/>
        <w:gridCol w:w="3300"/>
        <w:gridCol w:w="2360"/>
      </w:tblGrid>
      <w:tr>
        <w:tc>
          <w:tcPr>
            <w:tcW w:type="dxa" w:w="15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建设主题</w:t>
            </w:r>
          </w:p>
        </w:tc>
        <w:tc>
          <w:tcPr>
            <w:tcW w:type="dxa" w:w="22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现状摘要</w:t>
            </w:r>
          </w:p>
        </w:tc>
        <w:tc>
          <w:tcPr>
            <w:tcW w:type="dxa" w:w="33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拟建设内容</w:t>
            </w:r>
          </w:p>
        </w:tc>
        <w:tc>
          <w:tcPr>
            <w:tcW w:type="dxa" w:w="236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审查关注</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会议通知</w:t>
            </w:r>
          </w:p>
        </w:tc>
        <w:tc>
          <w:tcPr>
            <w:tcW w:type="dxa" w:w="2200"/>
            <w:vAlign w:val="center"/>
            <w:tcMar>
              <w:top w:w="80" w:type="dxa"/>
              <w:bottom w:w="80" w:type="dxa"/>
              <w:start w:w="120" w:type="dxa"/>
              <w:end w:w="120" w:type="dxa"/>
            </w:tcMar>
          </w:tcPr>
          <w:p>
            <w:r>
              <w:rPr>
                <w:rFonts w:ascii="Source Han Sans SC" w:hAnsi="Source Han Sans SC" w:eastAsia="Source Han Sans SC"/>
                <w:b w:val="0"/>
                <w:color w:val="172B4D"/>
                <w:sz w:val="18"/>
              </w:rPr>
              <w:t>以人工送达为主</w:t>
            </w:r>
          </w:p>
        </w:tc>
        <w:tc>
          <w:tcPr>
            <w:tcW w:type="dxa" w:w="3300"/>
            <w:vAlign w:val="center"/>
            <w:tcMar>
              <w:top w:w="80" w:type="dxa"/>
              <w:bottom w:w="80" w:type="dxa"/>
              <w:start w:w="120" w:type="dxa"/>
              <w:end w:w="120" w:type="dxa"/>
            </w:tcMar>
          </w:tcPr>
          <w:p>
            <w:r>
              <w:rPr>
                <w:rFonts w:ascii="Source Han Sans SC" w:hAnsi="Source Han Sans SC" w:eastAsia="Source Han Sans SC"/>
                <w:b w:val="0"/>
                <w:color w:val="172B4D"/>
                <w:sz w:val="18"/>
              </w:rPr>
              <w:t>增加飞书、电子邮件等可验证方式</w:t>
            </w:r>
          </w:p>
        </w:tc>
        <w:tc>
          <w:tcPr>
            <w:tcW w:type="dxa" w:w="2360"/>
            <w:vAlign w:val="center"/>
            <w:tcMar>
              <w:top w:w="80" w:type="dxa"/>
              <w:bottom w:w="80" w:type="dxa"/>
              <w:start w:w="120" w:type="dxa"/>
              <w:end w:w="120" w:type="dxa"/>
            </w:tcMar>
          </w:tcPr>
          <w:p>
            <w:r>
              <w:rPr>
                <w:rFonts w:ascii="Source Han Sans SC" w:hAnsi="Source Han Sans SC" w:eastAsia="Source Han Sans SC"/>
                <w:b w:val="0"/>
                <w:color w:val="172B4D"/>
                <w:sz w:val="18"/>
              </w:rPr>
              <w:t>保留送达记录</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电子会议</w:t>
            </w:r>
          </w:p>
        </w:tc>
        <w:tc>
          <w:tcPr>
            <w:tcW w:type="dxa" w:w="2200"/>
            <w:vAlign w:val="center"/>
            <w:tcMar>
              <w:top w:w="80" w:type="dxa"/>
              <w:bottom w:w="80" w:type="dxa"/>
              <w:start w:w="120" w:type="dxa"/>
              <w:end w:w="120" w:type="dxa"/>
            </w:tcMar>
          </w:tcPr>
          <w:p>
            <w:r>
              <w:rPr>
                <w:rFonts w:ascii="Source Han Sans SC" w:hAnsi="Source Han Sans SC" w:eastAsia="Source Han Sans SC"/>
                <w:b w:val="0"/>
                <w:color w:val="172B4D"/>
                <w:sz w:val="18"/>
              </w:rPr>
              <w:t>记录分散</w:t>
            </w:r>
          </w:p>
        </w:tc>
        <w:tc>
          <w:tcPr>
            <w:tcW w:type="dxa" w:w="3300"/>
            <w:vAlign w:val="center"/>
            <w:tcMar>
              <w:top w:w="80" w:type="dxa"/>
              <w:bottom w:w="80" w:type="dxa"/>
              <w:start w:w="120" w:type="dxa"/>
              <w:end w:w="120" w:type="dxa"/>
            </w:tcMar>
          </w:tcPr>
          <w:p>
            <w:r>
              <w:rPr>
                <w:rFonts w:ascii="Source Han Sans SC" w:hAnsi="Source Han Sans SC" w:eastAsia="Source Han Sans SC"/>
                <w:b w:val="0"/>
                <w:color w:val="172B4D"/>
                <w:sz w:val="18"/>
              </w:rPr>
              <w:t>视频会议与身份核验记录关联</w:t>
            </w:r>
          </w:p>
        </w:tc>
        <w:tc>
          <w:tcPr>
            <w:tcW w:type="dxa" w:w="2360"/>
            <w:vAlign w:val="center"/>
            <w:tcMar>
              <w:top w:w="80" w:type="dxa"/>
              <w:bottom w:w="80" w:type="dxa"/>
              <w:start w:w="120" w:type="dxa"/>
              <w:end w:w="120" w:type="dxa"/>
            </w:tcMar>
          </w:tcPr>
          <w:p>
            <w:r>
              <w:rPr>
                <w:rFonts w:ascii="Source Han Sans SC" w:hAnsi="Source Han Sans SC" w:eastAsia="Source Han Sans SC"/>
                <w:b w:val="0"/>
                <w:color w:val="172B4D"/>
                <w:sz w:val="18"/>
              </w:rPr>
              <w:t>确保同步参与</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关联回避</w:t>
            </w:r>
          </w:p>
        </w:tc>
        <w:tc>
          <w:tcPr>
            <w:tcW w:type="dxa" w:w="2200"/>
            <w:vAlign w:val="center"/>
            <w:tcMar>
              <w:top w:w="80" w:type="dxa"/>
              <w:bottom w:w="80" w:type="dxa"/>
              <w:start w:w="120" w:type="dxa"/>
              <w:end w:w="120" w:type="dxa"/>
            </w:tcMar>
          </w:tcPr>
          <w:p>
            <w:r>
              <w:rPr>
                <w:rFonts w:ascii="Source Han Sans SC" w:hAnsi="Source Han Sans SC" w:eastAsia="Source Han Sans SC"/>
                <w:b w:val="0"/>
                <w:color w:val="172B4D"/>
                <w:sz w:val="18"/>
              </w:rPr>
              <w:t>人工统计</w:t>
            </w:r>
          </w:p>
        </w:tc>
        <w:tc>
          <w:tcPr>
            <w:tcW w:type="dxa" w:w="3300"/>
            <w:vAlign w:val="center"/>
            <w:tcMar>
              <w:top w:w="80" w:type="dxa"/>
              <w:bottom w:w="80" w:type="dxa"/>
              <w:start w:w="120" w:type="dxa"/>
              <w:end w:w="120" w:type="dxa"/>
            </w:tcMar>
          </w:tcPr>
          <w:p>
            <w:r>
              <w:rPr>
                <w:rFonts w:ascii="Source Han Sans SC" w:hAnsi="Source Han Sans SC" w:eastAsia="Source Han Sans SC"/>
                <w:b w:val="0"/>
                <w:color w:val="172B4D"/>
                <w:sz w:val="18"/>
              </w:rPr>
              <w:t>记录申报、回避、票数扣除和复核</w:t>
            </w:r>
          </w:p>
        </w:tc>
        <w:tc>
          <w:tcPr>
            <w:tcW w:type="dxa" w:w="2360"/>
            <w:vAlign w:val="center"/>
            <w:tcMar>
              <w:top w:w="80" w:type="dxa"/>
              <w:bottom w:w="80" w:type="dxa"/>
              <w:start w:w="120" w:type="dxa"/>
              <w:end w:w="120" w:type="dxa"/>
            </w:tcMar>
          </w:tcPr>
          <w:p>
            <w:r>
              <w:rPr>
                <w:rFonts w:ascii="Source Han Sans SC" w:hAnsi="Source Han Sans SC" w:eastAsia="Source Han Sans SC"/>
                <w:b w:val="0"/>
                <w:color w:val="172B4D"/>
                <w:sz w:val="18"/>
              </w:rPr>
              <w:t>防止计票错误</w:t>
            </w:r>
          </w:p>
        </w:tc>
      </w:tr>
      <w:tr>
        <w:tc>
          <w:tcPr>
            <w:tcW w:type="dxa" w:w="1500"/>
            <w:vAlign w:val="center"/>
            <w:tcMar>
              <w:top w:w="80" w:type="dxa"/>
              <w:bottom w:w="80" w:type="dxa"/>
              <w:start w:w="120" w:type="dxa"/>
              <w:end w:w="120" w:type="dxa"/>
            </w:tcMar>
          </w:tcPr>
          <w:p>
            <w:r>
              <w:rPr>
                <w:rFonts w:ascii="Source Han Sans SC" w:hAnsi="Source Han Sans SC" w:eastAsia="Source Han Sans SC"/>
                <w:b w:val="0"/>
                <w:color w:val="172B4D"/>
                <w:sz w:val="18"/>
              </w:rPr>
              <w:t>电子档案</w:t>
            </w:r>
          </w:p>
        </w:tc>
        <w:tc>
          <w:tcPr>
            <w:tcW w:type="dxa" w:w="2200"/>
            <w:vAlign w:val="center"/>
            <w:tcMar>
              <w:top w:w="80" w:type="dxa"/>
              <w:bottom w:w="80" w:type="dxa"/>
              <w:start w:w="120" w:type="dxa"/>
              <w:end w:w="120" w:type="dxa"/>
            </w:tcMar>
          </w:tcPr>
          <w:p>
            <w:r>
              <w:rPr>
                <w:rFonts w:ascii="Source Han Sans SC" w:hAnsi="Source Han Sans SC" w:eastAsia="Source Han Sans SC"/>
                <w:b w:val="0"/>
                <w:color w:val="172B4D"/>
                <w:sz w:val="18"/>
              </w:rPr>
              <w:t>纸质与电子分散</w:t>
            </w:r>
          </w:p>
        </w:tc>
        <w:tc>
          <w:tcPr>
            <w:tcW w:type="dxa" w:w="3300"/>
            <w:vAlign w:val="center"/>
            <w:tcMar>
              <w:top w:w="80" w:type="dxa"/>
              <w:bottom w:w="80" w:type="dxa"/>
              <w:start w:w="120" w:type="dxa"/>
              <w:end w:w="120" w:type="dxa"/>
            </w:tcMar>
          </w:tcPr>
          <w:p>
            <w:r>
              <w:rPr>
                <w:rFonts w:ascii="Source Han Sans SC" w:hAnsi="Source Han Sans SC" w:eastAsia="Source Han Sans SC"/>
                <w:b w:val="0"/>
                <w:color w:val="172B4D"/>
                <w:sz w:val="18"/>
              </w:rPr>
              <w:t>电子原件与签章文件同步归档</w:t>
            </w:r>
          </w:p>
        </w:tc>
        <w:tc>
          <w:tcPr>
            <w:tcW w:type="dxa" w:w="2360"/>
            <w:vAlign w:val="center"/>
            <w:tcMar>
              <w:top w:w="80" w:type="dxa"/>
              <w:bottom w:w="80" w:type="dxa"/>
              <w:start w:w="120" w:type="dxa"/>
              <w:end w:w="120" w:type="dxa"/>
            </w:tcMar>
          </w:tcPr>
          <w:p>
            <w:r>
              <w:rPr>
                <w:rFonts w:ascii="Source Han Sans SC" w:hAnsi="Source Han Sans SC" w:eastAsia="Source Han Sans SC"/>
                <w:b w:val="0"/>
                <w:color w:val="172B4D"/>
                <w:sz w:val="18"/>
              </w:rPr>
              <w:t>权限与保存期限</w:t>
            </w:r>
          </w:p>
        </w:tc>
      </w:tr>
    </w:tbl>
    <w:p/>
    <w:p>
      <w:pPr>
        <w:pStyle w:val="Heading1"/>
        <w:keepNext/>
      </w:pPr>
      <w:r>
        <w:rPr>
          <w:rFonts w:ascii="Source Han Sans SC" w:hAnsi="Source Han Sans SC" w:eastAsia="Source Han Sans SC"/>
          <w:b/>
          <w:color w:val="176B87"/>
          <w:sz w:val="32"/>
        </w:rPr>
        <w:t>七、飞书妙记摘录与关键问答</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bottom w:w="80" w:type="dxa"/>
              <w:start w:w="120" w:type="dxa"/>
              <w:end w:w="120" w:type="dxa"/>
            </w:tcMar>
            <w:shd w:fill="EAF3F6"/>
          </w:tcPr>
          <w:p>
            <w:r>
              <w:rPr>
                <w:rFonts w:ascii="Source Han Sans SC" w:hAnsi="Source Han Sans SC" w:eastAsia="Source Han Sans SC"/>
                <w:b/>
                <w:color w:val="0B2545"/>
                <w:sz w:val="22"/>
              </w:rPr>
              <w:t>妙记摘要（15:18）</w:t>
              <w:br/>
            </w:r>
            <w:r>
              <w:rPr>
                <w:rFonts w:ascii="Source Han Sans SC" w:hAnsi="Source Han Sans SC" w:eastAsia="Source Han Sans SC"/>
                <w:b w:val="0"/>
                <w:color w:val="0B2545"/>
                <w:sz w:val="21"/>
              </w:rPr>
              <w:t>股东李四询问数字化系统是否会改变董事会授权。董事长答复：系统只记录和校验既有权限，不扩大任何机构的法定或内部授权。董事会秘书进一步说明，系统会对授权事项设置金额、期限和事项类型限制。</w:t>
            </w:r>
          </w:p>
        </w:tc>
      </w:tr>
    </w:tbl>
    <w:p/>
    <w:p>
      <w:pPr>
        <w:spacing w:line="312" w:lineRule="auto"/>
        <w:ind w:firstLine="440"/>
        <w:jc w:val="both"/>
      </w:pPr>
      <w:r>
        <w:rPr>
          <w:rFonts w:ascii="Source Han Sans SC" w:hAnsi="Source Han Sans SC" w:eastAsia="Source Han Sans SC"/>
          <w:b w:val="0"/>
          <w:color w:val="172B4D"/>
          <w:sz w:val="22"/>
        </w:rPr>
        <w:t>财务负责人就利润分配后的现金流安全边界作出说明：分配完成后，公司仍保留覆盖未来十二个月经营预算及已批准资本性支出的资金，且不影响到期债务偿付。</w:t>
      </w:r>
    </w:p>
    <w:p>
      <w:pPr>
        <w:spacing w:line="312" w:lineRule="auto"/>
        <w:ind w:firstLine="440"/>
        <w:jc w:val="both"/>
      </w:pPr>
      <w:r>
        <w:rPr>
          <w:rFonts w:ascii="Source Han Sans SC" w:hAnsi="Source Han Sans SC" w:eastAsia="Source Han Sans SC"/>
          <w:b w:val="0"/>
          <w:color w:val="172B4D"/>
          <w:sz w:val="22"/>
        </w:rPr>
        <w:t>监票人确认：系统生成的空白表决票只在“文书表”登记，不自动形成表决意见；只有签署后的真实选择被复核录入后，才在“表决表”创建同意、反对或弃权记录。</w:t>
      </w:r>
    </w:p>
    <w:p>
      <w:r>
        <w:br w:type="page"/>
      </w:r>
    </w:p>
    <w:p>
      <w:pPr>
        <w:pStyle w:val="Heading1"/>
        <w:keepNext/>
      </w:pPr>
      <w:r>
        <w:rPr>
          <w:rFonts w:ascii="Source Han Sans SC" w:hAnsi="Source Han Sans SC" w:eastAsia="Source Han Sans SC"/>
          <w:b/>
          <w:color w:val="176B87"/>
          <w:sz w:val="32"/>
        </w:rPr>
        <w:t>八、表决结果</w:t>
      </w:r>
    </w:p>
    <w:tbl>
      <w:tblPr>
        <w:tblStyle w:val="TableGrid"/>
        <w:tblW w:type="dxa" w:w="9360"/>
        <w:jc w:val="center"/>
        <w:tblLayout w:type="fixed"/>
        <w:tblLook w:firstColumn="1" w:firstRow="1" w:lastColumn="0" w:lastRow="0" w:noHBand="0" w:noVBand="1" w:val="04A0"/>
      </w:tblPr>
      <w:tblGrid>
        <w:gridCol w:w="2500"/>
        <w:gridCol w:w="1900"/>
        <w:gridCol w:w="1400"/>
        <w:gridCol w:w="1200"/>
        <w:gridCol w:w="1100"/>
        <w:gridCol w:w="1260"/>
      </w:tblGrid>
      <w:tr>
        <w:tc>
          <w:tcPr>
            <w:tcW w:type="dxa" w:w="25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议案</w:t>
            </w:r>
          </w:p>
        </w:tc>
        <w:tc>
          <w:tcPr>
            <w:tcW w:type="dxa" w:w="19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同意</w:t>
            </w:r>
          </w:p>
        </w:tc>
        <w:tc>
          <w:tcPr>
            <w:tcW w:type="dxa" w:w="14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反对</w:t>
            </w:r>
          </w:p>
        </w:tc>
        <w:tc>
          <w:tcPr>
            <w:tcW w:type="dxa" w:w="12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弃权</w:t>
            </w:r>
          </w:p>
        </w:tc>
        <w:tc>
          <w:tcPr>
            <w:tcW w:type="dxa" w:w="11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回避</w:t>
            </w:r>
          </w:p>
        </w:tc>
        <w:tc>
          <w:tcPr>
            <w:tcW w:type="dxa" w:w="126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结果</w:t>
            </w:r>
          </w:p>
        </w:tc>
      </w:tr>
      <w:tr>
        <w:tc>
          <w:tcPr>
            <w:tcW w:type="dxa" w:w="2500"/>
            <w:vAlign w:val="center"/>
            <w:tcMar>
              <w:top w:w="80" w:type="dxa"/>
              <w:bottom w:w="80" w:type="dxa"/>
              <w:start w:w="120" w:type="dxa"/>
              <w:end w:w="120" w:type="dxa"/>
            </w:tcMar>
          </w:tcPr>
          <w:p>
            <w:r>
              <w:rPr>
                <w:rFonts w:ascii="Source Han Sans SC" w:hAnsi="Source Han Sans SC" w:eastAsia="Source Han Sans SC"/>
                <w:b w:val="0"/>
                <w:color w:val="172B4D"/>
                <w:sz w:val="18"/>
              </w:rPr>
              <w:t>董事会工作报告</w:t>
            </w:r>
          </w:p>
        </w:tc>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10,000,000股（100%）</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1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2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2500"/>
            <w:vAlign w:val="center"/>
            <w:tcMar>
              <w:top w:w="80" w:type="dxa"/>
              <w:bottom w:w="80" w:type="dxa"/>
              <w:start w:w="120" w:type="dxa"/>
              <w:end w:w="120" w:type="dxa"/>
            </w:tcMar>
          </w:tcPr>
          <w:p>
            <w:r>
              <w:rPr>
                <w:rFonts w:ascii="Source Han Sans SC" w:hAnsi="Source Han Sans SC" w:eastAsia="Source Han Sans SC"/>
                <w:b w:val="0"/>
                <w:color w:val="172B4D"/>
                <w:sz w:val="18"/>
              </w:rPr>
              <w:t>利润分配方案</w:t>
            </w:r>
          </w:p>
        </w:tc>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8,500,000股（85%）</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1,500,000股（15%）</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1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2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2500"/>
            <w:vAlign w:val="center"/>
            <w:tcMar>
              <w:top w:w="80" w:type="dxa"/>
              <w:bottom w:w="80" w:type="dxa"/>
              <w:start w:w="120" w:type="dxa"/>
              <w:end w:w="120" w:type="dxa"/>
            </w:tcMar>
          </w:tcPr>
          <w:p>
            <w:r>
              <w:rPr>
                <w:rFonts w:ascii="Source Han Sans SC" w:hAnsi="Source Han Sans SC" w:eastAsia="Source Han Sans SC"/>
                <w:b w:val="0"/>
                <w:color w:val="172B4D"/>
                <w:sz w:val="18"/>
              </w:rPr>
              <w:t>三会治理数字化建设</w:t>
            </w:r>
          </w:p>
        </w:tc>
        <w:tc>
          <w:tcPr>
            <w:tcW w:type="dxa" w:w="1900"/>
            <w:vAlign w:val="center"/>
            <w:tcMar>
              <w:top w:w="80" w:type="dxa"/>
              <w:bottom w:w="80" w:type="dxa"/>
              <w:start w:w="120" w:type="dxa"/>
              <w:end w:w="120" w:type="dxa"/>
            </w:tcMar>
          </w:tcPr>
          <w:p>
            <w:r>
              <w:rPr>
                <w:rFonts w:ascii="Source Han Sans SC" w:hAnsi="Source Han Sans SC" w:eastAsia="Source Han Sans SC"/>
                <w:b w:val="0"/>
                <w:color w:val="172B4D"/>
                <w:sz w:val="18"/>
              </w:rPr>
              <w:t>10,000,000股（100%）</w:t>
            </w:r>
          </w:p>
        </w:tc>
        <w:tc>
          <w:tcPr>
            <w:tcW w:type="dxa" w:w="14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2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100"/>
            <w:vAlign w:val="center"/>
            <w:tcMar>
              <w:top w:w="80" w:type="dxa"/>
              <w:bottom w:w="80" w:type="dxa"/>
              <w:start w:w="120" w:type="dxa"/>
              <w:end w:w="120" w:type="dxa"/>
            </w:tcMar>
          </w:tcPr>
          <w:p>
            <w:r>
              <w:rPr>
                <w:rFonts w:ascii="Source Han Sans SC" w:hAnsi="Source Han Sans SC" w:eastAsia="Source Han Sans SC"/>
                <w:b w:val="0"/>
                <w:color w:val="172B4D"/>
                <w:sz w:val="18"/>
              </w:rPr>
              <w:t>0股</w:t>
            </w:r>
          </w:p>
        </w:tc>
        <w:tc>
          <w:tcPr>
            <w:tcW w:type="dxa" w:w="12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bottom w:w="80" w:type="dxa"/>
              <w:start w:w="120" w:type="dxa"/>
              <w:end w:w="120" w:type="dxa"/>
            </w:tcMar>
            <w:shd w:fill="FFF7E6"/>
          </w:tcPr>
          <w:p>
            <w:r>
              <w:rPr>
                <w:rFonts w:ascii="Source Han Sans SC" w:hAnsi="Source Han Sans SC" w:eastAsia="Source Han Sans SC"/>
                <w:b/>
                <w:color w:val="8A6116"/>
                <w:sz w:val="22"/>
              </w:rPr>
              <w:t>数据分层规则</w:t>
              <w:br/>
            </w:r>
            <w:r>
              <w:rPr>
                <w:rFonts w:ascii="Source Han Sans SC" w:hAnsi="Source Han Sans SC" w:eastAsia="Source Han Sans SC"/>
                <w:b w:val="0"/>
                <w:color w:val="8A6116"/>
                <w:sz w:val="21"/>
              </w:rPr>
              <w:t>空白表决票：写入“文书表”，生成状态为“已生成”；真实表决意见：经签署或电子确认后写入“表决表”。两类记录永久分开，防止将文书生成误认为已经投票。</w:t>
            </w:r>
          </w:p>
        </w:tc>
      </w:tr>
    </w:tbl>
    <w:p/>
    <w:p>
      <w:pPr>
        <w:pStyle w:val="Heading1"/>
        <w:keepNext/>
      </w:pPr>
      <w:r>
        <w:rPr>
          <w:rFonts w:ascii="Source Han Sans SC" w:hAnsi="Source Han Sans SC" w:eastAsia="Source Han Sans SC"/>
          <w:b/>
          <w:color w:val="176B87"/>
          <w:sz w:val="32"/>
        </w:rPr>
        <w:t>九、会议决议</w:t>
      </w:r>
    </w:p>
    <w:p>
      <w:pPr>
        <w:spacing w:line="312" w:lineRule="auto"/>
        <w:ind w:firstLine="440"/>
        <w:jc w:val="both"/>
      </w:pPr>
      <w:r>
        <w:rPr>
          <w:rFonts w:ascii="Source Han Sans SC" w:hAnsi="Source Han Sans SC" w:eastAsia="Source Han Sans SC"/>
          <w:b w:val="0"/>
          <w:color w:val="172B4D"/>
          <w:sz w:val="22"/>
        </w:rPr>
        <w:t>经出席会议并具有表决权的股东表决，本次会议审议的三项议案均获通过。</w:t>
      </w:r>
    </w:p>
    <w:p>
      <w:pPr>
        <w:spacing w:line="312" w:lineRule="auto"/>
        <w:ind w:firstLine="440"/>
        <w:jc w:val="both"/>
      </w:pPr>
      <w:r>
        <w:rPr>
          <w:rFonts w:ascii="Source Han Sans SC" w:hAnsi="Source Han Sans SC" w:eastAsia="Source Han Sans SC"/>
          <w:b w:val="0"/>
          <w:color w:val="172B4D"/>
          <w:sz w:val="22"/>
        </w:rPr>
        <w:t>会议授权董事会及其授权人员办理利润分配实施、数字化建设和会议档案归档事项。授权不得改变股东会决议的实质内容；执行中如发生重大变化，应重新履行相应决策程序。</w:t>
      </w:r>
    </w:p>
    <w:p>
      <w:pPr>
        <w:pStyle w:val="Heading1"/>
        <w:keepNext/>
      </w:pPr>
      <w:r>
        <w:rPr>
          <w:rFonts w:ascii="Source Han Sans SC" w:hAnsi="Source Han Sans SC" w:eastAsia="Source Han Sans SC"/>
          <w:b/>
          <w:color w:val="176B87"/>
          <w:sz w:val="32"/>
        </w:rPr>
        <w:t>十、合规审查摘要</w:t>
      </w:r>
    </w:p>
    <w:tbl>
      <w:tblPr>
        <w:tblStyle w:val="TableGrid"/>
        <w:tblW w:type="dxa" w:w="9360"/>
        <w:jc w:val="center"/>
        <w:tblLayout w:type="fixed"/>
        <w:tblLook w:firstColumn="1" w:firstRow="1" w:lastColumn="0" w:lastRow="0" w:noHBand="0" w:noVBand="1" w:val="04A0"/>
      </w:tblPr>
      <w:tblGrid>
        <w:gridCol w:w="1700"/>
        <w:gridCol w:w="2700"/>
        <w:gridCol w:w="2400"/>
        <w:gridCol w:w="2560"/>
      </w:tblGrid>
      <w:tr>
        <w:tc>
          <w:tcPr>
            <w:tcW w:type="dxa" w:w="17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审查维度</w:t>
            </w:r>
          </w:p>
        </w:tc>
        <w:tc>
          <w:tcPr>
            <w:tcW w:type="dxa" w:w="27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核验结果</w:t>
            </w:r>
          </w:p>
        </w:tc>
        <w:tc>
          <w:tcPr>
            <w:tcW w:type="dxa" w:w="240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证据来源</w:t>
            </w:r>
          </w:p>
        </w:tc>
        <w:tc>
          <w:tcPr>
            <w:tcW w:type="dxa" w:w="2560"/>
            <w:shd w:fill="F2F4F7"/>
            <w:vAlign w:val="center"/>
            <w:tcMar>
              <w:top w:w="80" w:type="dxa"/>
              <w:bottom w:w="80" w:type="dxa"/>
              <w:start w:w="120" w:type="dxa"/>
              <w:end w:w="120" w:type="dxa"/>
            </w:tcMar>
          </w:tcPr>
          <w:p>
            <w:pPr>
              <w:jc w:val="center"/>
            </w:pPr>
            <w:r>
              <w:rPr>
                <w:rFonts w:ascii="Source Han Sans SC" w:hAnsi="Source Han Sans SC" w:eastAsia="Source Han Sans SC"/>
                <w:b/>
                <w:color w:val="0B2545"/>
                <w:sz w:val="19"/>
              </w:rPr>
              <w:t>结论</w:t>
            </w:r>
          </w:p>
        </w:tc>
      </w:tr>
      <w:tr>
        <w:tc>
          <w:tcPr>
            <w:tcW w:type="dxa" w:w="1700"/>
            <w:vAlign w:val="center"/>
            <w:tcMar>
              <w:top w:w="80" w:type="dxa"/>
              <w:bottom w:w="80" w:type="dxa"/>
              <w:start w:w="120" w:type="dxa"/>
              <w:end w:w="120" w:type="dxa"/>
            </w:tcMar>
          </w:tcPr>
          <w:p>
            <w:r>
              <w:rPr>
                <w:rFonts w:ascii="Source Han Sans SC" w:hAnsi="Source Han Sans SC" w:eastAsia="Source Han Sans SC"/>
                <w:b w:val="0"/>
                <w:color w:val="172B4D"/>
                <w:sz w:val="18"/>
              </w:rPr>
              <w:t>召集权限</w:t>
            </w:r>
          </w:p>
        </w:tc>
        <w:tc>
          <w:tcPr>
            <w:tcW w:type="dxa" w:w="2700"/>
            <w:vAlign w:val="center"/>
            <w:tcMar>
              <w:top w:w="80" w:type="dxa"/>
              <w:bottom w:w="80" w:type="dxa"/>
              <w:start w:w="120" w:type="dxa"/>
              <w:end w:w="120" w:type="dxa"/>
            </w:tcMar>
          </w:tcPr>
          <w:p>
            <w:r>
              <w:rPr>
                <w:rFonts w:ascii="Source Han Sans SC" w:hAnsi="Source Han Sans SC" w:eastAsia="Source Han Sans SC"/>
                <w:b w:val="0"/>
                <w:color w:val="172B4D"/>
                <w:sz w:val="18"/>
              </w:rPr>
              <w:t>董事会召集、董事长主持</w:t>
            </w:r>
          </w:p>
        </w:tc>
        <w:tc>
          <w:tcPr>
            <w:tcW w:type="dxa" w:w="2400"/>
            <w:vAlign w:val="center"/>
            <w:tcMar>
              <w:top w:w="80" w:type="dxa"/>
              <w:bottom w:w="80" w:type="dxa"/>
              <w:start w:w="120" w:type="dxa"/>
              <w:end w:w="120" w:type="dxa"/>
            </w:tcMar>
          </w:tcPr>
          <w:p>
            <w:r>
              <w:rPr>
                <w:rFonts w:ascii="Source Han Sans SC" w:hAnsi="Source Han Sans SC" w:eastAsia="Source Han Sans SC"/>
                <w:b w:val="0"/>
                <w:color w:val="172B4D"/>
                <w:sz w:val="18"/>
              </w:rPr>
              <w:t>会议表、董事会决议</w:t>
            </w:r>
          </w:p>
        </w:tc>
        <w:tc>
          <w:tcPr>
            <w:tcW w:type="dxa" w:w="25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1700"/>
            <w:vAlign w:val="center"/>
            <w:tcMar>
              <w:top w:w="80" w:type="dxa"/>
              <w:bottom w:w="80" w:type="dxa"/>
              <w:start w:w="120" w:type="dxa"/>
              <w:end w:w="120" w:type="dxa"/>
            </w:tcMar>
          </w:tcPr>
          <w:p>
            <w:r>
              <w:rPr>
                <w:rFonts w:ascii="Source Han Sans SC" w:hAnsi="Source Han Sans SC" w:eastAsia="Source Han Sans SC"/>
                <w:b w:val="0"/>
                <w:color w:val="172B4D"/>
                <w:sz w:val="18"/>
              </w:rPr>
              <w:t>通知期限</w:t>
            </w:r>
          </w:p>
        </w:tc>
        <w:tc>
          <w:tcPr>
            <w:tcW w:type="dxa" w:w="2700"/>
            <w:vAlign w:val="center"/>
            <w:tcMar>
              <w:top w:w="80" w:type="dxa"/>
              <w:bottom w:w="80" w:type="dxa"/>
              <w:start w:w="120" w:type="dxa"/>
              <w:end w:w="120" w:type="dxa"/>
            </w:tcMar>
          </w:tcPr>
          <w:p>
            <w:r>
              <w:rPr>
                <w:rFonts w:ascii="Source Han Sans SC" w:hAnsi="Source Han Sans SC" w:eastAsia="Source Han Sans SC"/>
                <w:b w:val="0"/>
                <w:color w:val="172B4D"/>
                <w:sz w:val="18"/>
              </w:rPr>
              <w:t>提前18日完成通知</w:t>
            </w:r>
          </w:p>
        </w:tc>
        <w:tc>
          <w:tcPr>
            <w:tcW w:type="dxa" w:w="2400"/>
            <w:vAlign w:val="center"/>
            <w:tcMar>
              <w:top w:w="80" w:type="dxa"/>
              <w:bottom w:w="80" w:type="dxa"/>
              <w:start w:w="120" w:type="dxa"/>
              <w:end w:w="120" w:type="dxa"/>
            </w:tcMar>
          </w:tcPr>
          <w:p>
            <w:r>
              <w:rPr>
                <w:rFonts w:ascii="Source Han Sans SC" w:hAnsi="Source Han Sans SC" w:eastAsia="Source Han Sans SC"/>
                <w:b w:val="0"/>
                <w:color w:val="172B4D"/>
                <w:sz w:val="18"/>
              </w:rPr>
              <w:t>通知表、送达回执</w:t>
            </w:r>
          </w:p>
        </w:tc>
        <w:tc>
          <w:tcPr>
            <w:tcW w:type="dxa" w:w="25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1700"/>
            <w:vAlign w:val="center"/>
            <w:tcMar>
              <w:top w:w="80" w:type="dxa"/>
              <w:bottom w:w="80" w:type="dxa"/>
              <w:start w:w="120" w:type="dxa"/>
              <w:end w:w="120" w:type="dxa"/>
            </w:tcMar>
          </w:tcPr>
          <w:p>
            <w:r>
              <w:rPr>
                <w:rFonts w:ascii="Source Han Sans SC" w:hAnsi="Source Han Sans SC" w:eastAsia="Source Han Sans SC"/>
                <w:b w:val="0"/>
                <w:color w:val="172B4D"/>
                <w:sz w:val="18"/>
              </w:rPr>
              <w:t>出席与身份</w:t>
            </w:r>
          </w:p>
        </w:tc>
        <w:tc>
          <w:tcPr>
            <w:tcW w:type="dxa" w:w="2700"/>
            <w:vAlign w:val="center"/>
            <w:tcMar>
              <w:top w:w="80" w:type="dxa"/>
              <w:bottom w:w="80" w:type="dxa"/>
              <w:start w:w="120" w:type="dxa"/>
              <w:end w:w="120" w:type="dxa"/>
            </w:tcMar>
          </w:tcPr>
          <w:p>
            <w:r>
              <w:rPr>
                <w:rFonts w:ascii="Source Han Sans SC" w:hAnsi="Source Han Sans SC" w:eastAsia="Source Han Sans SC"/>
                <w:b w:val="0"/>
                <w:color w:val="172B4D"/>
                <w:sz w:val="18"/>
              </w:rPr>
              <w:t>5名股东全部核验</w:t>
            </w:r>
          </w:p>
        </w:tc>
        <w:tc>
          <w:tcPr>
            <w:tcW w:type="dxa" w:w="2400"/>
            <w:vAlign w:val="center"/>
            <w:tcMar>
              <w:top w:w="80" w:type="dxa"/>
              <w:bottom w:w="80" w:type="dxa"/>
              <w:start w:w="120" w:type="dxa"/>
              <w:end w:w="120" w:type="dxa"/>
            </w:tcMar>
          </w:tcPr>
          <w:p>
            <w:r>
              <w:rPr>
                <w:rFonts w:ascii="Source Han Sans SC" w:hAnsi="Source Han Sans SC" w:eastAsia="Source Han Sans SC"/>
                <w:b w:val="0"/>
                <w:color w:val="172B4D"/>
                <w:sz w:val="18"/>
              </w:rPr>
              <w:t>股东表、授权文件</w:t>
            </w:r>
          </w:p>
        </w:tc>
        <w:tc>
          <w:tcPr>
            <w:tcW w:type="dxa" w:w="25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1700"/>
            <w:vAlign w:val="center"/>
            <w:tcMar>
              <w:top w:w="80" w:type="dxa"/>
              <w:bottom w:w="80" w:type="dxa"/>
              <w:start w:w="120" w:type="dxa"/>
              <w:end w:w="120" w:type="dxa"/>
            </w:tcMar>
          </w:tcPr>
          <w:p>
            <w:r>
              <w:rPr>
                <w:rFonts w:ascii="Source Han Sans SC" w:hAnsi="Source Han Sans SC" w:eastAsia="Source Han Sans SC"/>
                <w:b w:val="0"/>
                <w:color w:val="172B4D"/>
                <w:sz w:val="18"/>
              </w:rPr>
              <w:t>议案完整性</w:t>
            </w:r>
          </w:p>
        </w:tc>
        <w:tc>
          <w:tcPr>
            <w:tcW w:type="dxa" w:w="2700"/>
            <w:vAlign w:val="center"/>
            <w:tcMar>
              <w:top w:w="80" w:type="dxa"/>
              <w:bottom w:w="80" w:type="dxa"/>
              <w:start w:w="120" w:type="dxa"/>
              <w:end w:w="120" w:type="dxa"/>
            </w:tcMar>
          </w:tcPr>
          <w:p>
            <w:r>
              <w:rPr>
                <w:rFonts w:ascii="Source Han Sans SC" w:hAnsi="Source Han Sans SC" w:eastAsia="Source Han Sans SC"/>
                <w:b w:val="0"/>
                <w:color w:val="172B4D"/>
                <w:sz w:val="18"/>
              </w:rPr>
              <w:t>背景、正文、依据、建议齐备</w:t>
            </w:r>
          </w:p>
        </w:tc>
        <w:tc>
          <w:tcPr>
            <w:tcW w:type="dxa" w:w="2400"/>
            <w:vAlign w:val="center"/>
            <w:tcMar>
              <w:top w:w="80" w:type="dxa"/>
              <w:bottom w:w="80" w:type="dxa"/>
              <w:start w:w="120" w:type="dxa"/>
              <w:end w:w="120" w:type="dxa"/>
            </w:tcMar>
          </w:tcPr>
          <w:p>
            <w:r>
              <w:rPr>
                <w:rFonts w:ascii="Source Han Sans SC" w:hAnsi="Source Han Sans SC" w:eastAsia="Source Han Sans SC"/>
                <w:b w:val="0"/>
                <w:color w:val="172B4D"/>
                <w:sz w:val="18"/>
              </w:rPr>
              <w:t>会议表、议案表</w:t>
            </w:r>
          </w:p>
        </w:tc>
        <w:tc>
          <w:tcPr>
            <w:tcW w:type="dxa" w:w="25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1700"/>
            <w:vAlign w:val="center"/>
            <w:tcMar>
              <w:top w:w="80" w:type="dxa"/>
              <w:bottom w:w="80" w:type="dxa"/>
              <w:start w:w="120" w:type="dxa"/>
              <w:end w:w="120" w:type="dxa"/>
            </w:tcMar>
          </w:tcPr>
          <w:p>
            <w:r>
              <w:rPr>
                <w:rFonts w:ascii="Source Han Sans SC" w:hAnsi="Source Han Sans SC" w:eastAsia="Source Han Sans SC"/>
                <w:b w:val="0"/>
                <w:color w:val="172B4D"/>
                <w:sz w:val="18"/>
              </w:rPr>
              <w:t>表决统计</w:t>
            </w:r>
          </w:p>
        </w:tc>
        <w:tc>
          <w:tcPr>
            <w:tcW w:type="dxa" w:w="2700"/>
            <w:vAlign w:val="center"/>
            <w:tcMar>
              <w:top w:w="80" w:type="dxa"/>
              <w:bottom w:w="80" w:type="dxa"/>
              <w:start w:w="120" w:type="dxa"/>
              <w:end w:w="120" w:type="dxa"/>
            </w:tcMar>
          </w:tcPr>
          <w:p>
            <w:r>
              <w:rPr>
                <w:rFonts w:ascii="Source Han Sans SC" w:hAnsi="Source Han Sans SC" w:eastAsia="Source Han Sans SC"/>
                <w:b w:val="0"/>
                <w:color w:val="172B4D"/>
                <w:sz w:val="18"/>
              </w:rPr>
              <w:t>空白票与真实意见分离</w:t>
            </w:r>
          </w:p>
        </w:tc>
        <w:tc>
          <w:tcPr>
            <w:tcW w:type="dxa" w:w="2400"/>
            <w:vAlign w:val="center"/>
            <w:tcMar>
              <w:top w:w="80" w:type="dxa"/>
              <w:bottom w:w="80" w:type="dxa"/>
              <w:start w:w="120" w:type="dxa"/>
              <w:end w:w="120" w:type="dxa"/>
            </w:tcMar>
          </w:tcPr>
          <w:p>
            <w:r>
              <w:rPr>
                <w:rFonts w:ascii="Source Han Sans SC" w:hAnsi="Source Han Sans SC" w:eastAsia="Source Han Sans SC"/>
                <w:b w:val="0"/>
                <w:color w:val="172B4D"/>
                <w:sz w:val="18"/>
              </w:rPr>
              <w:t>文书表、表决表</w:t>
            </w:r>
          </w:p>
        </w:tc>
        <w:tc>
          <w:tcPr>
            <w:tcW w:type="dxa" w:w="2560"/>
            <w:vAlign w:val="center"/>
            <w:tcMar>
              <w:top w:w="80" w:type="dxa"/>
              <w:bottom w:w="80" w:type="dxa"/>
              <w:start w:w="120" w:type="dxa"/>
              <w:end w:w="120" w:type="dxa"/>
            </w:tcMar>
          </w:tcPr>
          <w:p>
            <w:r>
              <w:rPr>
                <w:rFonts w:ascii="Source Han Sans SC" w:hAnsi="Source Han Sans SC" w:eastAsia="Source Han Sans SC"/>
                <w:b w:val="0"/>
                <w:color w:val="172B4D"/>
                <w:sz w:val="18"/>
              </w:rPr>
              <w:t>通过</w:t>
            </w:r>
          </w:p>
        </w:tc>
      </w:tr>
      <w:tr>
        <w:tc>
          <w:tcPr>
            <w:tcW w:type="dxa" w:w="1700"/>
            <w:vAlign w:val="center"/>
            <w:tcMar>
              <w:top w:w="80" w:type="dxa"/>
              <w:bottom w:w="80" w:type="dxa"/>
              <w:start w:w="120" w:type="dxa"/>
              <w:end w:w="120" w:type="dxa"/>
            </w:tcMar>
          </w:tcPr>
          <w:p>
            <w:r>
              <w:rPr>
                <w:rFonts w:ascii="Source Han Sans SC" w:hAnsi="Source Han Sans SC" w:eastAsia="Source Han Sans SC"/>
                <w:b w:val="0"/>
                <w:color w:val="172B4D"/>
                <w:sz w:val="18"/>
              </w:rPr>
              <w:t>档案完整性</w:t>
            </w:r>
          </w:p>
        </w:tc>
        <w:tc>
          <w:tcPr>
            <w:tcW w:type="dxa" w:w="2700"/>
            <w:vAlign w:val="center"/>
            <w:tcMar>
              <w:top w:w="80" w:type="dxa"/>
              <w:bottom w:w="80" w:type="dxa"/>
              <w:start w:w="120" w:type="dxa"/>
              <w:end w:w="120" w:type="dxa"/>
            </w:tcMar>
          </w:tcPr>
          <w:p>
            <w:r>
              <w:rPr>
                <w:rFonts w:ascii="Source Han Sans SC" w:hAnsi="Source Han Sans SC" w:eastAsia="Source Han Sans SC"/>
                <w:b w:val="0"/>
                <w:color w:val="172B4D"/>
                <w:sz w:val="18"/>
              </w:rPr>
              <w:t>授权代表原件待补扫</w:t>
            </w:r>
          </w:p>
        </w:tc>
        <w:tc>
          <w:tcPr>
            <w:tcW w:type="dxa" w:w="2400"/>
            <w:vAlign w:val="center"/>
            <w:tcMar>
              <w:top w:w="80" w:type="dxa"/>
              <w:bottom w:w="80" w:type="dxa"/>
              <w:start w:w="120" w:type="dxa"/>
              <w:end w:w="120" w:type="dxa"/>
            </w:tcMar>
          </w:tcPr>
          <w:p>
            <w:r>
              <w:rPr>
                <w:rFonts w:ascii="Source Han Sans SC" w:hAnsi="Source Han Sans SC" w:eastAsia="Source Han Sans SC"/>
                <w:b w:val="0"/>
                <w:color w:val="172B4D"/>
                <w:sz w:val="18"/>
              </w:rPr>
              <w:t>归档清单</w:t>
            </w:r>
          </w:p>
        </w:tc>
        <w:tc>
          <w:tcPr>
            <w:tcW w:type="dxa" w:w="2560"/>
            <w:vAlign w:val="center"/>
            <w:tcMar>
              <w:top w:w="80" w:type="dxa"/>
              <w:bottom w:w="80" w:type="dxa"/>
              <w:start w:w="120" w:type="dxa"/>
              <w:end w:w="120" w:type="dxa"/>
            </w:tcMar>
          </w:tcPr>
          <w:p>
            <w:r>
              <w:rPr>
                <w:rFonts w:ascii="Source Han Sans SC" w:hAnsi="Source Han Sans SC" w:eastAsia="Source Han Sans SC"/>
                <w:b w:val="0"/>
                <w:color w:val="172B4D"/>
                <w:sz w:val="18"/>
              </w:rPr>
              <w:t>中风险提示</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bottom w:w="80" w:type="dxa"/>
              <w:start w:w="120" w:type="dxa"/>
              <w:end w:w="120" w:type="dxa"/>
            </w:tcMar>
            <w:shd w:fill="ECFDF3"/>
          </w:tcPr>
          <w:p>
            <w:r>
              <w:rPr>
                <w:rFonts w:ascii="Source Han Sans SC" w:hAnsi="Source Han Sans SC" w:eastAsia="Source Han Sans SC"/>
                <w:b/>
                <w:color w:val="067647"/>
                <w:sz w:val="22"/>
              </w:rPr>
              <w:t>AI 审查结论｜合规指数 92/100</w:t>
              <w:br/>
            </w:r>
            <w:r>
              <w:rPr>
                <w:rFonts w:ascii="Source Han Sans SC" w:hAnsi="Source Han Sans SC" w:eastAsia="Source Han Sans SC"/>
                <w:b w:val="0"/>
                <w:color w:val="067647"/>
                <w:sz w:val="21"/>
              </w:rPr>
              <w:t>会议召集、通知、出席、议案审议和表决统计流程总体完整。唯一待办事项为两份授权代表文件的纸质原件扫描件尚未进入最终档案包；建议在决议签署前完成补扫并由董事会秘书复核。</w:t>
            </w:r>
          </w:p>
        </w:tc>
      </w:tr>
    </w:tbl>
    <w:p/>
    <w:p>
      <w:pPr>
        <w:pStyle w:val="Heading1"/>
        <w:keepNext/>
      </w:pPr>
      <w:r>
        <w:rPr>
          <w:rFonts w:ascii="Source Han Sans SC" w:hAnsi="Source Han Sans SC" w:eastAsia="Source Han Sans SC"/>
          <w:b/>
          <w:color w:val="176B87"/>
          <w:sz w:val="32"/>
        </w:rPr>
        <w:t>十一、归档清单</w:t>
      </w:r>
    </w:p>
    <w:p>
      <w:pPr>
        <w:pStyle w:val="ListBullet"/>
        <w:spacing w:after="160" w:line="280" w:lineRule="auto"/>
        <w:ind w:left="720" w:hanging="360"/>
      </w:pPr>
      <w:r>
        <w:rPr>
          <w:rFonts w:ascii="Source Han Sans SC" w:hAnsi="Source Han Sans SC" w:eastAsia="Source Han Sans SC"/>
          <w:b w:val="0"/>
          <w:color w:val="172B4D"/>
          <w:sz w:val="22"/>
        </w:rPr>
        <w:t>会议通知及5份可验证送达记录；</w:t>
      </w:r>
    </w:p>
    <w:p>
      <w:pPr>
        <w:pStyle w:val="ListBullet"/>
        <w:spacing w:after="160" w:line="280" w:lineRule="auto"/>
        <w:ind w:left="720" w:hanging="360"/>
      </w:pPr>
      <w:r>
        <w:rPr>
          <w:rFonts w:ascii="Source Han Sans SC" w:hAnsi="Source Han Sans SC" w:eastAsia="Source Han Sans SC"/>
          <w:b w:val="0"/>
          <w:color w:val="172B4D"/>
          <w:sz w:val="22"/>
        </w:rPr>
        <w:t>三项议案、说明材料及数字化建设方案；</w:t>
      </w:r>
    </w:p>
    <w:p>
      <w:pPr>
        <w:pStyle w:val="ListBullet"/>
        <w:spacing w:after="160" w:line="280" w:lineRule="auto"/>
        <w:ind w:left="720" w:hanging="360"/>
      </w:pPr>
      <w:r>
        <w:rPr>
          <w:rFonts w:ascii="Source Han Sans SC" w:hAnsi="Source Han Sans SC" w:eastAsia="Source Han Sans SC"/>
          <w:b w:val="0"/>
          <w:color w:val="172B4D"/>
          <w:sz w:val="22"/>
        </w:rPr>
        <w:t>股东名册、持股数量快照、授权委托文件及身份核验记录；</w:t>
      </w:r>
    </w:p>
    <w:p>
      <w:pPr>
        <w:pStyle w:val="ListBullet"/>
        <w:spacing w:after="160" w:line="280" w:lineRule="auto"/>
        <w:ind w:left="720" w:hanging="360"/>
      </w:pPr>
      <w:r>
        <w:rPr>
          <w:rFonts w:ascii="Source Han Sans SC" w:hAnsi="Source Han Sans SC" w:eastAsia="Source Han Sans SC"/>
          <w:b w:val="0"/>
          <w:color w:val="172B4D"/>
          <w:sz w:val="22"/>
        </w:rPr>
        <w:t>飞书妙记链接、逐字稿、会议纪要和关键问答摘要；</w:t>
      </w:r>
    </w:p>
    <w:p>
      <w:pPr>
        <w:pStyle w:val="ListBullet"/>
        <w:spacing w:after="160" w:line="280" w:lineRule="auto"/>
        <w:ind w:left="720" w:hanging="360"/>
      </w:pPr>
      <w:r>
        <w:rPr>
          <w:rFonts w:ascii="Source Han Sans SC" w:hAnsi="Source Han Sans SC" w:eastAsia="Source Han Sans SC"/>
          <w:b w:val="0"/>
          <w:color w:val="172B4D"/>
          <w:sz w:val="22"/>
        </w:rPr>
        <w:t>15份空白表决票生成记录、15份真实表决意见记录及表决统计表；</w:t>
      </w:r>
    </w:p>
    <w:p>
      <w:pPr>
        <w:pStyle w:val="ListBullet"/>
        <w:spacing w:after="160" w:line="280" w:lineRule="auto"/>
        <w:ind w:left="720" w:hanging="360"/>
      </w:pPr>
      <w:r>
        <w:rPr>
          <w:rFonts w:ascii="Source Han Sans SC" w:hAnsi="Source Han Sans SC" w:eastAsia="Source Han Sans SC"/>
          <w:b w:val="0"/>
          <w:color w:val="172B4D"/>
          <w:sz w:val="22"/>
        </w:rPr>
        <w:t>会议决议、签字页和合规审查报告；</w:t>
      </w:r>
    </w:p>
    <w:p>
      <w:pPr>
        <w:pStyle w:val="ListBullet"/>
        <w:spacing w:after="160" w:line="280" w:lineRule="auto"/>
        <w:ind w:left="720" w:hanging="360"/>
      </w:pPr>
      <w:r>
        <w:rPr>
          <w:rFonts w:ascii="Source Han Sans SC" w:hAnsi="Source Han Sans SC" w:eastAsia="Source Han Sans SC"/>
          <w:b w:val="0"/>
          <w:color w:val="172B4D"/>
          <w:sz w:val="22"/>
        </w:rPr>
        <w:t>文书包哈希值、归档时间、归档责任人及访问权限记录。</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bottom w:w="80" w:type="dxa"/>
              <w:start w:w="120" w:type="dxa"/>
              <w:end w:w="120" w:type="dxa"/>
            </w:tcMar>
            <w:shd w:fill="EAF3F6"/>
          </w:tcPr>
          <w:p>
            <w:r>
              <w:rPr>
                <w:rFonts w:ascii="Source Han Sans SC" w:hAnsi="Source Han Sans SC" w:eastAsia="Source Han Sans SC"/>
                <w:b/>
                <w:color w:val="0B2545"/>
                <w:sz w:val="22"/>
              </w:rPr>
              <w:t>系统归档标识</w:t>
              <w:br/>
            </w:r>
            <w:r>
              <w:rPr>
                <w:rFonts w:ascii="Source Han Sans SC" w:hAnsi="Source Han Sans SC" w:eastAsia="Source Han Sans SC"/>
                <w:b w:val="0"/>
                <w:color w:val="0B2545"/>
                <w:sz w:val="21"/>
              </w:rPr>
              <w:t>会议记录 ID：rec_demo_gms_2026001｜审批实例：APPROVAL-DEMO-20260710-001｜归档包：GMS-2026-001-v1.0.zip｜生成时间：2026年7月19日 16:30（演示数据）</w:t>
            </w:r>
          </w:p>
        </w:tc>
      </w:tr>
    </w:tbl>
    <w:p/>
    <w:sectPr w:rsidR="00FC693F" w:rsidRPr="0006063C" w:rsidSect="00034616">
      <w:headerReference w:type="default" r:id="rId9"/>
      <w:footerReference w:type="default" r:id="rId10"/>
      <w:pgSz w:w="11906" w:h="16838"/>
      <w:pgMar w:top="1247" w:right="1361"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urce Han Sans SC" w:hAnsi="Source Han Sans SC" w:eastAsia="Source Han Sans SC"/>
        <w:b w:val="0"/>
        <w:color w:val="667085"/>
        <w:sz w:val="18"/>
      </w:rPr>
      <w:t xml:space="preserve">第 </w:t>
    </w:r>
    <w:fldSimple w:instr="PAGE"/>
    <w:r>
      <w:rPr>
        <w:rFonts w:ascii="Source Han Sans SC" w:hAnsi="Source Han Sans SC" w:eastAsia="Source Han Sans SC"/>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ource Han Sans SC" w:hAnsi="Source Han Sans SC" w:eastAsia="Source Han Sans SC"/>
        <w:b/>
        <w:color w:val="667085"/>
        <w:sz w:val="18"/>
      </w:rPr>
      <w:t>三会治理数字化演示  |  股东会全流程档案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Source Han Sans SC" w:hAnsi="Source Han Sans SC" w:eastAsia="Source Han Sans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Source Han Sans SC" w:hAnsi="Source Han Sans SC" w:eastAsia="Source Han Sans SC"/>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ource Han Sans SC" w:hAnsi="Source Han Sans SC" w:eastAsia="Source Han Sans SC"/>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ource Han Sans SC" w:hAnsi="Source Han Sans SC" w:eastAsia="Source Han Sans SC"/>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