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560" w:lineRule="exact"/>
        <w:rPr>
          <w:rFonts w:ascii="黑体" w:hAnsi="黑体" w:eastAsia="黑体"/>
          <w:sz w:val="32"/>
          <w:szCs w:val="32"/>
        </w:rPr>
      </w:pPr>
      <w:bookmarkStart w:id="0" w:name="_Hlk15379146"/>
    </w:p>
    <w:p>
      <w:pPr>
        <w:spacing w:line="600" w:lineRule="exact"/>
        <w:jc w:val="center"/>
        <w:rPr>
          <w:rFonts w:hint="eastAsia" w:ascii="方正大标宋简体" w:hAnsi="黑体" w:eastAsia="方正大标宋简体" w:cs="宋体"/>
          <w:color w:val="000000"/>
          <w:kern w:val="0"/>
          <w:sz w:val="44"/>
          <w:szCs w:val="44"/>
        </w:rPr>
      </w:pPr>
      <w:r>
        <w:rPr>
          <w:rFonts w:hint="eastAsia" w:ascii="方正大标宋简体" w:hAnsi="黑体" w:eastAsia="方正大标宋简体" w:cs="宋体"/>
          <w:color w:val="000000"/>
          <w:kern w:val="0"/>
          <w:sz w:val="44"/>
          <w:szCs w:val="44"/>
        </w:rPr>
        <w:t>北京证券交易所上市公司持续监管指引</w:t>
      </w:r>
    </w:p>
    <w:p>
      <w:pPr>
        <w:spacing w:line="600" w:lineRule="exact"/>
        <w:jc w:val="center"/>
        <w:rPr>
          <w:rFonts w:hint="eastAsia" w:ascii="方正大标宋简体" w:hAnsi="黑体" w:eastAsia="方正大标宋简体" w:cs="宋体"/>
          <w:color w:val="000000"/>
          <w:kern w:val="0"/>
          <w:sz w:val="44"/>
          <w:szCs w:val="44"/>
        </w:rPr>
      </w:pPr>
      <w:r>
        <w:rPr>
          <w:rFonts w:hint="eastAsia" w:ascii="方正大标宋简体" w:hAnsi="黑体" w:eastAsia="方正大标宋简体" w:cs="宋体"/>
          <w:color w:val="000000"/>
          <w:kern w:val="0"/>
          <w:sz w:val="44"/>
          <w:szCs w:val="44"/>
        </w:rPr>
        <w:t>第1号——独立董事</w:t>
      </w:r>
    </w:p>
    <w:p>
      <w:pPr>
        <w:spacing w:line="600" w:lineRule="exact"/>
        <w:jc w:val="center"/>
        <w:rPr>
          <w:rFonts w:hint="eastAsia" w:ascii="方正大标宋简体" w:hAnsi="黑体" w:eastAsia="方正大标宋简体" w:cs="宋体"/>
          <w:color w:val="000000"/>
          <w:kern w:val="0"/>
          <w:sz w:val="44"/>
          <w:szCs w:val="44"/>
        </w:rPr>
      </w:pPr>
    </w:p>
    <w:bookmarkEnd w:id="0"/>
    <w:p>
      <w:pPr>
        <w:tabs>
          <w:tab w:val="left" w:pos="187"/>
        </w:tabs>
        <w:spacing w:line="560" w:lineRule="exact"/>
        <w:ind w:firstLine="640" w:firstLineChars="200"/>
        <w:rPr>
          <w:rFonts w:hint="eastAsia" w:ascii="Times New Roman" w:hAnsi="Times New Roman" w:eastAsia="楷体" w:cs="Times New Roman"/>
          <w:sz w:val="32"/>
          <w:szCs w:val="32"/>
          <w:highlight w:val="none"/>
          <w:lang w:val="en-US" w:eastAsia="zh-CN"/>
        </w:rPr>
      </w:pPr>
      <w:r>
        <w:rPr>
          <w:rFonts w:hint="eastAsia" w:ascii="Times New Roman" w:hAnsi="Times New Roman" w:eastAsia="楷体" w:cs="Times New Roman"/>
          <w:sz w:val="32"/>
          <w:szCs w:val="32"/>
          <w:highlight w:val="none"/>
          <w:lang w:val="en-US" w:eastAsia="zh-CN"/>
        </w:rPr>
        <w:t>（2021年10月30日发布，2023年8月4日第一次修订，2025年4</w:t>
      </w:r>
      <w:r>
        <w:rPr>
          <w:rFonts w:hint="eastAsia" w:ascii="Times New Roman" w:hAnsi="Times New Roman" w:eastAsia="楷体" w:cs="Times New Roman"/>
          <w:sz w:val="32"/>
          <w:szCs w:val="32"/>
          <w:highlight w:val="none"/>
          <w:lang w:val="en" w:eastAsia="zh-CN"/>
        </w:rPr>
        <w:t>月</w:t>
      </w:r>
      <w:r>
        <w:rPr>
          <w:rFonts w:hint="eastAsia" w:ascii="Times New Roman" w:hAnsi="Times New Roman" w:eastAsia="楷体" w:cs="Times New Roman"/>
          <w:sz w:val="32"/>
          <w:szCs w:val="32"/>
          <w:highlight w:val="none"/>
          <w:lang w:val="en-US" w:eastAsia="zh-CN"/>
        </w:rPr>
        <w:t>25</w:t>
      </w:r>
      <w:r>
        <w:rPr>
          <w:rFonts w:hint="eastAsia" w:ascii="Times New Roman" w:hAnsi="Times New Roman" w:eastAsia="楷体" w:cs="Times New Roman"/>
          <w:sz w:val="32"/>
          <w:szCs w:val="32"/>
          <w:highlight w:val="none"/>
          <w:lang w:val="en" w:eastAsia="zh-CN"/>
        </w:rPr>
        <w:t>日第二次修订</w:t>
      </w:r>
      <w:r>
        <w:rPr>
          <w:rFonts w:hint="eastAsia" w:ascii="Times New Roman" w:hAnsi="Times New Roman" w:eastAsia="楷体" w:cs="Times New Roman"/>
          <w:sz w:val="32"/>
          <w:szCs w:val="32"/>
          <w:highlight w:val="none"/>
          <w:lang w:val="en-US" w:eastAsia="zh-CN"/>
        </w:rPr>
        <w:t>）</w:t>
      </w:r>
    </w:p>
    <w:p>
      <w:pPr>
        <w:tabs>
          <w:tab w:val="left" w:pos="187"/>
        </w:tabs>
        <w:spacing w:line="560" w:lineRule="exact"/>
        <w:ind w:firstLine="640" w:firstLineChars="200"/>
        <w:rPr>
          <w:rFonts w:hint="eastAsia" w:ascii="Times New Roman" w:hAnsi="Times New Roman" w:eastAsia="楷体" w:cs="Times New Roman"/>
          <w:sz w:val="32"/>
          <w:szCs w:val="32"/>
          <w:highlight w:val="none"/>
          <w:lang w:val="en-US" w:eastAsia="zh-CN"/>
        </w:rPr>
      </w:pPr>
    </w:p>
    <w:p>
      <w:pPr>
        <w:suppressAutoHyphens/>
        <w:spacing w:before="240" w:after="240" w:line="600" w:lineRule="exact"/>
        <w:jc w:val="center"/>
        <w:rPr>
          <w:rFonts w:ascii="黑体" w:hAnsi="黑体" w:eastAsia="黑体" w:cs="Times New Roman"/>
          <w:sz w:val="32"/>
          <w:szCs w:val="32"/>
        </w:rPr>
      </w:pPr>
      <w:r>
        <w:rPr>
          <w:rFonts w:ascii="黑体" w:hAnsi="黑体" w:eastAsia="黑体" w:cs="Times New Roman"/>
          <w:sz w:val="32"/>
          <w:szCs w:val="32"/>
        </w:rPr>
        <w:t>第一章  总</w:t>
      </w:r>
      <w:r>
        <w:rPr>
          <w:rFonts w:hint="eastAsia" w:ascii="黑体" w:hAnsi="黑体" w:eastAsia="黑体" w:cs="Times New Roman"/>
          <w:sz w:val="32"/>
          <w:szCs w:val="32"/>
        </w:rPr>
        <w:t xml:space="preserve">  </w:t>
      </w:r>
      <w:r>
        <w:rPr>
          <w:rFonts w:ascii="黑体" w:hAnsi="黑体" w:eastAsia="黑体" w:cs="Times New Roman"/>
          <w:sz w:val="32"/>
          <w:szCs w:val="32"/>
        </w:rPr>
        <w:t>则</w:t>
      </w:r>
      <w:bookmarkStart w:id="5" w:name="_GoBack"/>
      <w:bookmarkEnd w:id="5"/>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第一条</w:t>
      </w:r>
      <w:r>
        <w:rPr>
          <w:rFonts w:hint="eastAsia" w:ascii="黑体" w:hAnsi="黑体" w:eastAsia="黑体"/>
          <w:bCs/>
          <w:sz w:val="32"/>
          <w:szCs w:val="32"/>
        </w:rPr>
        <w:t xml:space="preserve"> </w:t>
      </w:r>
      <w:r>
        <w:rPr>
          <w:rFonts w:ascii="黑体" w:hAnsi="黑体" w:eastAsia="黑体"/>
          <w:bCs/>
          <w:sz w:val="32"/>
          <w:szCs w:val="32"/>
        </w:rPr>
        <w:t xml:space="preserve"> </w:t>
      </w:r>
      <w:r>
        <w:rPr>
          <w:rFonts w:ascii="Times New Roman" w:hAnsi="Times New Roman" w:eastAsia="仿宋"/>
          <w:bCs/>
          <w:sz w:val="32"/>
          <w:szCs w:val="32"/>
        </w:rPr>
        <w:t>为了进一步</w:t>
      </w:r>
      <w:r>
        <w:rPr>
          <w:rFonts w:ascii="Times New Roman" w:hAnsi="Times New Roman" w:eastAsia="仿宋"/>
          <w:sz w:val="32"/>
          <w:szCs w:val="32"/>
        </w:rPr>
        <w:t>完善</w:t>
      </w:r>
      <w:r>
        <w:rPr>
          <w:rFonts w:hint="eastAsia" w:ascii="Times New Roman" w:hAnsi="Times New Roman" w:eastAsia="仿宋"/>
          <w:sz w:val="32"/>
          <w:szCs w:val="32"/>
        </w:rPr>
        <w:t>北京证券交易所（以下简称本所）上市</w:t>
      </w:r>
      <w:r>
        <w:rPr>
          <w:rFonts w:ascii="Times New Roman" w:hAnsi="Times New Roman" w:eastAsia="仿宋"/>
          <w:sz w:val="32"/>
          <w:szCs w:val="32"/>
        </w:rPr>
        <w:t>公司治理结构，充分发挥公司独立董事作用，根据</w:t>
      </w:r>
      <w:r>
        <w:rPr>
          <w:rFonts w:hint="eastAsia" w:ascii="Times New Roman" w:hAnsi="Times New Roman" w:eastAsia="仿宋"/>
          <w:sz w:val="32"/>
          <w:szCs w:val="32"/>
        </w:rPr>
        <w:t>《中华人民共和国公司法》（以下简称《公司法》）、《中华人民共和国证券法》《北京</w:t>
      </w:r>
      <w:r>
        <w:rPr>
          <w:rFonts w:ascii="Times New Roman" w:hAnsi="Times New Roman" w:eastAsia="仿宋"/>
          <w:sz w:val="32"/>
          <w:szCs w:val="32"/>
        </w:rPr>
        <w:t>证券交易所</w:t>
      </w:r>
      <w:r>
        <w:rPr>
          <w:rFonts w:hint="eastAsia" w:ascii="Times New Roman" w:hAnsi="Times New Roman" w:eastAsia="仿宋"/>
          <w:sz w:val="32"/>
          <w:szCs w:val="32"/>
        </w:rPr>
        <w:t>上市</w:t>
      </w:r>
      <w:r>
        <w:rPr>
          <w:rFonts w:ascii="Times New Roman" w:hAnsi="Times New Roman" w:eastAsia="仿宋"/>
          <w:sz w:val="32"/>
          <w:szCs w:val="32"/>
        </w:rPr>
        <w:t>公司持续监管办法</w:t>
      </w:r>
      <w:r>
        <w:rPr>
          <w:rFonts w:hint="eastAsia" w:ascii="Times New Roman" w:hAnsi="Times New Roman" w:eastAsia="仿宋"/>
          <w:sz w:val="32"/>
          <w:szCs w:val="32"/>
        </w:rPr>
        <w:t>（试行）》《上市公司</w:t>
      </w:r>
      <w:r>
        <w:rPr>
          <w:rFonts w:ascii="Times New Roman" w:hAnsi="Times New Roman" w:eastAsia="仿宋"/>
          <w:sz w:val="32"/>
          <w:szCs w:val="32"/>
        </w:rPr>
        <w:t>独立董事管理办法</w:t>
      </w:r>
      <w:r>
        <w:rPr>
          <w:rFonts w:hint="eastAsia" w:ascii="Times New Roman" w:hAnsi="Times New Roman" w:eastAsia="仿宋"/>
          <w:sz w:val="32"/>
          <w:szCs w:val="32"/>
        </w:rPr>
        <w:t>》以及</w:t>
      </w:r>
      <w:r>
        <w:rPr>
          <w:rFonts w:ascii="Times New Roman" w:hAnsi="Times New Roman" w:eastAsia="仿宋"/>
          <w:sz w:val="32"/>
          <w:szCs w:val="32"/>
        </w:rPr>
        <w:t>《</w:t>
      </w:r>
      <w:r>
        <w:rPr>
          <w:rFonts w:hint="eastAsia" w:ascii="Times New Roman" w:hAnsi="Times New Roman" w:eastAsia="仿宋"/>
          <w:sz w:val="32"/>
          <w:szCs w:val="32"/>
        </w:rPr>
        <w:t>北京</w:t>
      </w:r>
      <w:r>
        <w:rPr>
          <w:rFonts w:ascii="Times New Roman" w:hAnsi="Times New Roman" w:eastAsia="仿宋"/>
          <w:sz w:val="32"/>
          <w:szCs w:val="32"/>
        </w:rPr>
        <w:t>证券交易所</w:t>
      </w:r>
      <w:r>
        <w:rPr>
          <w:rFonts w:hint="eastAsia" w:ascii="Times New Roman" w:hAnsi="Times New Roman" w:eastAsia="仿宋"/>
          <w:sz w:val="32"/>
          <w:szCs w:val="32"/>
        </w:rPr>
        <w:t>股票上市</w:t>
      </w:r>
      <w:r>
        <w:rPr>
          <w:rFonts w:ascii="Times New Roman" w:hAnsi="Times New Roman" w:eastAsia="仿宋"/>
          <w:sz w:val="32"/>
          <w:szCs w:val="32"/>
        </w:rPr>
        <w:t>规则》（以下简称《</w:t>
      </w:r>
      <w:r>
        <w:rPr>
          <w:rFonts w:hint="eastAsia" w:ascii="Times New Roman" w:hAnsi="Times New Roman" w:eastAsia="仿宋"/>
          <w:sz w:val="32"/>
          <w:szCs w:val="32"/>
        </w:rPr>
        <w:t>上市规则</w:t>
      </w:r>
      <w:r>
        <w:rPr>
          <w:rFonts w:ascii="Times New Roman" w:hAnsi="Times New Roman" w:eastAsia="仿宋"/>
          <w:sz w:val="32"/>
          <w:szCs w:val="32"/>
        </w:rPr>
        <w:t>》）等</w:t>
      </w:r>
      <w:r>
        <w:rPr>
          <w:rFonts w:hint="eastAsia" w:ascii="Times New Roman" w:hAnsi="Times New Roman" w:eastAsia="仿宋"/>
          <w:sz w:val="32"/>
          <w:szCs w:val="32"/>
        </w:rPr>
        <w:t>相关</w:t>
      </w:r>
      <w:r>
        <w:rPr>
          <w:rFonts w:ascii="Times New Roman" w:hAnsi="Times New Roman" w:eastAsia="仿宋"/>
          <w:sz w:val="32"/>
          <w:szCs w:val="32"/>
        </w:rPr>
        <w:t>规定，制定本指引。</w:t>
      </w:r>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第二条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sz w:val="32"/>
          <w:szCs w:val="32"/>
        </w:rPr>
        <w:t>本所上市</w:t>
      </w:r>
      <w:r>
        <w:rPr>
          <w:rFonts w:ascii="Times New Roman" w:hAnsi="Times New Roman" w:eastAsia="仿宋"/>
          <w:sz w:val="32"/>
          <w:szCs w:val="32"/>
        </w:rPr>
        <w:t>公司应当遵守本指引的规定设立独立董事。</w:t>
      </w:r>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w:t>
      </w:r>
      <w:r>
        <w:rPr>
          <w:rFonts w:hint="eastAsia" w:ascii="黑体" w:hAnsi="黑体" w:eastAsia="黑体"/>
          <w:bCs/>
          <w:sz w:val="32"/>
          <w:szCs w:val="32"/>
        </w:rPr>
        <w:t>三</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ascii="Times New Roman" w:hAnsi="Times New Roman" w:eastAsia="仿宋"/>
          <w:sz w:val="32"/>
          <w:szCs w:val="32"/>
        </w:rPr>
        <w:t>本指引所称独立董事，</w:t>
      </w:r>
      <w:r>
        <w:rPr>
          <w:rFonts w:hint="eastAsia" w:ascii="Times New Roman" w:hAnsi="Times New Roman" w:eastAsia="仿宋"/>
          <w:sz w:val="32"/>
          <w:szCs w:val="32"/>
        </w:rPr>
        <w:t>是指不在上市公司担任除董事外的其他职务，并与其所受聘的上市公司及其主要股东、实际控制人不存在直接或者间接利害关系，或者其他可能影响其进行独立客观判断关系的董事。</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独立董事应当独立履行职责，不受上市公司及其主要股东、实际控制人等单位或者个人的影响。</w:t>
      </w:r>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第四条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sz w:val="32"/>
          <w:szCs w:val="32"/>
        </w:rPr>
        <w:t>独立董事对上市公司及全体股东负有忠实与勤勉义务，应当按照法律、行政法规、中国证券监督管理委员会（以下简称中国证监会）规定、本所业务规则和公司章程的规定，认真履行职责，在董事会中发挥参与决策、监督制衡、专业咨询作用，维护上市公司整体利益，保护中小股东合法权益。</w:t>
      </w:r>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第五条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sz w:val="32"/>
          <w:szCs w:val="32"/>
        </w:rPr>
        <w:t>上市公司应当建立独立董事制度。独立董事制度应当符合法律、行政法规、中国证监会规定和本所业务规则的规定，有利于上市公司的持续规范发展，不得损害上市公司利益。上市公司应当为独立董事依法履职提供必要保障。</w:t>
      </w:r>
    </w:p>
    <w:p>
      <w:pPr>
        <w:suppressAutoHyphens/>
        <w:spacing w:before="240" w:after="240" w:line="600" w:lineRule="exact"/>
        <w:jc w:val="center"/>
        <w:rPr>
          <w:rFonts w:ascii="黑体" w:hAnsi="黑体" w:eastAsia="黑体" w:cs="Times New Roman"/>
          <w:sz w:val="32"/>
          <w:szCs w:val="32"/>
        </w:rPr>
      </w:pPr>
      <w:bookmarkStart w:id="1" w:name="_Hlk15387296"/>
      <w:r>
        <w:rPr>
          <w:rFonts w:hint="eastAsia" w:ascii="黑体" w:hAnsi="黑体" w:eastAsia="黑体" w:cs="Times New Roman"/>
          <w:sz w:val="32"/>
          <w:szCs w:val="32"/>
        </w:rPr>
        <w:t>第二章</w:t>
      </w:r>
      <w:r>
        <w:rPr>
          <w:rFonts w:ascii="黑体" w:hAnsi="黑体" w:eastAsia="黑体" w:cs="Times New Roman"/>
          <w:sz w:val="32"/>
          <w:szCs w:val="32"/>
        </w:rPr>
        <w:t xml:space="preserve">  </w:t>
      </w:r>
      <w:r>
        <w:rPr>
          <w:rFonts w:hint="eastAsia" w:ascii="黑体" w:hAnsi="黑体" w:eastAsia="黑体" w:cs="Times New Roman"/>
          <w:sz w:val="32"/>
          <w:szCs w:val="32"/>
        </w:rPr>
        <w:t>独立董事的任职资格</w:t>
      </w:r>
      <w:bookmarkEnd w:id="1"/>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w:t>
      </w:r>
      <w:r>
        <w:rPr>
          <w:rFonts w:hint="eastAsia" w:ascii="黑体" w:hAnsi="黑体" w:eastAsia="黑体"/>
          <w:bCs/>
          <w:sz w:val="32"/>
          <w:szCs w:val="32"/>
        </w:rPr>
        <w:t>六</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sz w:val="32"/>
          <w:szCs w:val="32"/>
        </w:rPr>
        <w:t>独立董事及独立董事候选人应当符合法律法规、部门规章、规范性文件及本所业务规则有关独立董事任职资格、条件和要求的相关规定</w:t>
      </w:r>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w:t>
      </w:r>
      <w:r>
        <w:rPr>
          <w:rFonts w:hint="eastAsia" w:ascii="黑体" w:hAnsi="黑体" w:eastAsia="黑体"/>
          <w:bCs/>
          <w:sz w:val="32"/>
          <w:szCs w:val="32"/>
        </w:rPr>
        <w:t>七</w:t>
      </w:r>
      <w:r>
        <w:rPr>
          <w:rFonts w:ascii="黑体" w:hAnsi="黑体" w:eastAsia="黑体"/>
          <w:bCs/>
          <w:sz w:val="32"/>
          <w:szCs w:val="32"/>
        </w:rPr>
        <w:t xml:space="preserve">条 </w:t>
      </w:r>
      <w:r>
        <w:rPr>
          <w:rFonts w:ascii="Times New Roman" w:hAnsi="Times New Roman" w:eastAsia="仿宋"/>
          <w:sz w:val="32"/>
          <w:szCs w:val="32"/>
        </w:rPr>
        <w:t>以会计专业人士身份被提名为独立董事候选人的，应具备较丰富的会计专业知识和经验，并至少符合下列条件之一：</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（一）具有注册会计师职业资格；</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（二）具有会计、审计或者财务管理专业的高级职称、副教授及以上职称或者博士学位；</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（三）具有经济管理方面高级职称，且在会计、审计或者财务管理等专业岗位有</w:t>
      </w:r>
      <w:r>
        <w:rPr>
          <w:rFonts w:hint="eastAsia" w:ascii="Times New Roman" w:hAnsi="Times New Roman" w:eastAsia="仿宋"/>
          <w:sz w:val="32"/>
          <w:szCs w:val="32"/>
        </w:rPr>
        <w:t>五</w:t>
      </w:r>
      <w:r>
        <w:rPr>
          <w:rFonts w:ascii="Times New Roman" w:hAnsi="Times New Roman" w:eastAsia="仿宋"/>
          <w:sz w:val="32"/>
          <w:szCs w:val="32"/>
        </w:rPr>
        <w:t>年以上全职工作经验。</w:t>
      </w:r>
    </w:p>
    <w:p>
      <w:pPr>
        <w:spacing w:line="560" w:lineRule="exact"/>
        <w:ind w:firstLine="640" w:firstLineChars="200"/>
        <w:rPr>
          <w:rFonts w:ascii="黑体" w:hAnsi="黑体" w:eastAsia="黑体"/>
          <w:bCs/>
          <w:sz w:val="32"/>
          <w:szCs w:val="32"/>
        </w:rPr>
      </w:pPr>
      <w:r>
        <w:rPr>
          <w:rFonts w:ascii="黑体" w:hAnsi="黑体" w:eastAsia="黑体"/>
          <w:bCs/>
          <w:sz w:val="32"/>
          <w:szCs w:val="32"/>
        </w:rPr>
        <w:t>第</w:t>
      </w:r>
      <w:r>
        <w:rPr>
          <w:rFonts w:hint="eastAsia" w:ascii="黑体" w:hAnsi="黑体" w:eastAsia="黑体"/>
          <w:bCs/>
          <w:sz w:val="32"/>
          <w:szCs w:val="32"/>
        </w:rPr>
        <w:t>八</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sz w:val="32"/>
          <w:szCs w:val="32"/>
        </w:rPr>
        <w:t>独立董事候选人应当具有良好的个人品德，不得存在《上市规则》规定的不得担任上市公司董事的情形，并不得存在下列不良记录：</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（一）最近三十六个月内因证券期货违法犯罪，受到中国证监会行政处罚或者司法机关刑事处罚的；</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（二）因涉嫌证券期货违法犯罪，被中国证监会立案调查或者被司法机关立案侦查，尚未有明确结论意见的；</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（三）最近三十六个月内受到证券交易所或者全国中小企业股份转让系统有限责任公司（以下简称全国股转公司）公开谴责或三次以上通报批评的；</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（四）重大失信等不良记录；</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（五）在过往任职独立董事期间因连续两次未能亲自出席也不委托其他独立董事代为出席董事会会议被董事会提议召开</w:t>
      </w:r>
      <w:r>
        <w:rPr>
          <w:rFonts w:hint="eastAsia" w:ascii="Times New Roman" w:hAnsi="Times New Roman" w:eastAsia="仿宋"/>
          <w:bCs/>
          <w:sz w:val="32"/>
          <w:szCs w:val="32"/>
          <w:lang w:eastAsia="zh-CN"/>
        </w:rPr>
        <w:t>股东会</w:t>
      </w:r>
      <w:r>
        <w:rPr>
          <w:rFonts w:hint="eastAsia" w:ascii="Times New Roman" w:hAnsi="Times New Roman" w:eastAsia="仿宋"/>
          <w:bCs/>
          <w:sz w:val="32"/>
          <w:szCs w:val="32"/>
        </w:rPr>
        <w:t>予以解除职务，未满十二个月的；</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bCs/>
          <w:sz w:val="32"/>
          <w:szCs w:val="32"/>
        </w:rPr>
        <w:t>（六）本所规定的其他情形。</w:t>
      </w:r>
    </w:p>
    <w:p>
      <w:pPr>
        <w:spacing w:line="560" w:lineRule="exact"/>
        <w:ind w:firstLine="640" w:firstLineChars="200"/>
        <w:rPr>
          <w:rFonts w:ascii="Times New Roman" w:hAnsi="Times New Roman" w:eastAsia="仿宋"/>
          <w:sz w:val="32"/>
          <w:szCs w:val="32"/>
        </w:rPr>
      </w:pPr>
      <w:r>
        <w:rPr>
          <w:rFonts w:hint="eastAsia" w:ascii="黑体" w:hAnsi="黑体" w:eastAsia="黑体"/>
          <w:bCs/>
          <w:sz w:val="32"/>
          <w:szCs w:val="32"/>
        </w:rPr>
        <w:t>第九条</w:t>
      </w:r>
      <w:r>
        <w:rPr>
          <w:rFonts w:hint="eastAsia" w:ascii="Times New Roman" w:hAnsi="Times New Roman" w:eastAsia="仿宋"/>
          <w:sz w:val="32"/>
          <w:szCs w:val="32"/>
        </w:rPr>
        <w:t xml:space="preserve">  独立董事候选人应当符合下列法律法规和本所有关独立董事任职条件和要求的相关规定：</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（一）《公司法》有关董事任职条件的规定；</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（二）《中华人民共和国公务员法》的相关规定（如适用）；</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（三）中国证监会《上市公司独立董事管理办法》的相关规定；</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（四）中共中央纪委、中共中央组织部《关于规范中管干部辞去公职或者退（离）休后担任上市公司、基金管理公司独立董事、独立监事的通知》的相关规定（如适用）；</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（五）中共中央组织部《关于进一步规范党政领导干部在企业兼职（任职）问题的意见》的相关规定（如适用）；</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（六）中共中央纪委、教育部、监察部《关于加强高等学校反腐倡廉建设的意见》的相关规定（如适用）；</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（七）中国人民银行《股份制商业银行独立董事和外部监事制度指引》等的相关规定（如适用）；</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（八）中国证监会《证券基金经营机构董事、监事、高级管理人员及从业人员监督管理办法》等的相关规定（如适用）；</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（九）《银行业金融机构董事（理事）和高级管理人员任职资格管理办法》《保险公司董事、监事和高级管理人员任职资格管理规定》《保险机构独立董事管理办法》等的相关规定（如适用）；</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（十）其他法律法规及本指引等有关独立董事任职条件和要求的规定。</w:t>
      </w:r>
    </w:p>
    <w:p>
      <w:pPr>
        <w:spacing w:line="560" w:lineRule="exact"/>
        <w:ind w:firstLine="640" w:firstLineChars="200"/>
        <w:rPr>
          <w:rFonts w:ascii="Times New Roman" w:hAnsi="Times New Roman" w:eastAsia="仿宋"/>
          <w:sz w:val="32"/>
          <w:szCs w:val="32"/>
          <w:highlight w:val="yellow"/>
        </w:rPr>
      </w:pPr>
      <w:r>
        <w:rPr>
          <w:rFonts w:ascii="黑体" w:hAnsi="黑体" w:eastAsia="黑体"/>
          <w:bCs/>
          <w:sz w:val="32"/>
          <w:szCs w:val="32"/>
        </w:rPr>
        <w:t>第</w:t>
      </w:r>
      <w:r>
        <w:rPr>
          <w:rFonts w:hint="eastAsia" w:ascii="黑体" w:hAnsi="黑体" w:eastAsia="黑体"/>
          <w:bCs/>
          <w:sz w:val="32"/>
          <w:szCs w:val="32"/>
        </w:rPr>
        <w:t>十</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sz w:val="32"/>
          <w:szCs w:val="32"/>
        </w:rPr>
        <w:t>在同一上市公司连续任职独立董事已满六年的，自该事实发生之日起三十六个月内不得被提名为该上市公司独立董事候选人。在本所上市前已任职的独立董事，其任职时间连续计算。</w:t>
      </w:r>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w:t>
      </w:r>
      <w:r>
        <w:rPr>
          <w:rFonts w:hint="eastAsia" w:ascii="黑体" w:hAnsi="黑体" w:eastAsia="黑体"/>
          <w:bCs/>
          <w:sz w:val="32"/>
          <w:szCs w:val="32"/>
        </w:rPr>
        <w:t>十一</w:t>
      </w:r>
      <w:r>
        <w:rPr>
          <w:rFonts w:ascii="黑体" w:hAnsi="黑体" w:eastAsia="黑体"/>
          <w:bCs/>
          <w:sz w:val="32"/>
          <w:szCs w:val="32"/>
        </w:rPr>
        <w:t xml:space="preserve">条 </w:t>
      </w:r>
      <w:r>
        <w:rPr>
          <w:rFonts w:hint="eastAsia" w:ascii="黑体" w:hAnsi="黑体" w:eastAsia="黑体"/>
          <w:bCs/>
          <w:sz w:val="32"/>
          <w:szCs w:val="32"/>
        </w:rPr>
        <w:t xml:space="preserve"> </w:t>
      </w:r>
      <w:r>
        <w:rPr>
          <w:rFonts w:hint="eastAsia" w:ascii="Times New Roman" w:hAnsi="Times New Roman" w:eastAsia="仿宋"/>
          <w:sz w:val="32"/>
          <w:szCs w:val="32"/>
        </w:rPr>
        <w:t>独立董事候选人原则上最多在三家境内上市公司（含本次拟任职上市公司）担任独立董事，并确保有足够的时间和精力有效地履行独立董事职责</w:t>
      </w:r>
      <w:r>
        <w:rPr>
          <w:rFonts w:ascii="Times New Roman" w:hAnsi="Times New Roman" w:eastAsia="仿宋"/>
          <w:sz w:val="32"/>
          <w:szCs w:val="32"/>
        </w:rPr>
        <w:t>。</w:t>
      </w:r>
    </w:p>
    <w:p>
      <w:pPr>
        <w:suppressAutoHyphens/>
        <w:spacing w:before="240" w:after="240" w:line="600" w:lineRule="exact"/>
        <w:jc w:val="center"/>
        <w:rPr>
          <w:rFonts w:ascii="黑体" w:hAnsi="黑体" w:eastAsia="黑体" w:cs="Times New Roman"/>
          <w:sz w:val="32"/>
          <w:szCs w:val="32"/>
        </w:rPr>
      </w:pPr>
      <w:r>
        <w:rPr>
          <w:rFonts w:hint="eastAsia" w:ascii="黑体" w:hAnsi="黑体" w:eastAsia="黑体" w:cs="Times New Roman"/>
          <w:sz w:val="32"/>
          <w:szCs w:val="32"/>
        </w:rPr>
        <w:t>第三章</w:t>
      </w:r>
      <w:r>
        <w:rPr>
          <w:rFonts w:ascii="黑体" w:hAnsi="黑体" w:eastAsia="黑体" w:cs="Times New Roman"/>
          <w:sz w:val="32"/>
          <w:szCs w:val="32"/>
        </w:rPr>
        <w:t xml:space="preserve">   </w:t>
      </w:r>
      <w:r>
        <w:rPr>
          <w:rFonts w:hint="eastAsia" w:ascii="黑体" w:hAnsi="黑体" w:eastAsia="黑体" w:cs="Times New Roman"/>
          <w:sz w:val="32"/>
          <w:szCs w:val="32"/>
        </w:rPr>
        <w:t>独立董事的任免、</w:t>
      </w:r>
      <w:r>
        <w:rPr>
          <w:rFonts w:ascii="黑体" w:hAnsi="黑体" w:eastAsia="黑体" w:cs="Times New Roman"/>
          <w:sz w:val="32"/>
          <w:szCs w:val="32"/>
        </w:rPr>
        <w:t>履职要求</w:t>
      </w:r>
    </w:p>
    <w:p>
      <w:pPr>
        <w:spacing w:line="560" w:lineRule="exact"/>
        <w:ind w:firstLine="640" w:firstLineChars="200"/>
        <w:rPr>
          <w:rFonts w:ascii="Times New Roman" w:hAnsi="Times New Roman" w:eastAsia="仿宋"/>
          <w:sz w:val="32"/>
          <w:szCs w:val="32"/>
        </w:rPr>
      </w:pPr>
      <w:r>
        <w:rPr>
          <w:rFonts w:hint="eastAsia" w:ascii="黑体" w:hAnsi="黑体" w:eastAsia="黑体"/>
          <w:bCs/>
          <w:sz w:val="32"/>
          <w:szCs w:val="32"/>
        </w:rPr>
        <w:t>第十二条</w:t>
      </w:r>
      <w:r>
        <w:rPr>
          <w:rFonts w:ascii="黑体" w:hAnsi="黑体" w:eastAsia="黑体"/>
          <w:bCs/>
          <w:sz w:val="32"/>
          <w:szCs w:val="32"/>
        </w:rPr>
        <w:t xml:space="preserve">  </w:t>
      </w:r>
      <w:r>
        <w:rPr>
          <w:rFonts w:hint="eastAsia" w:ascii="Times New Roman" w:hAnsi="Times New Roman" w:eastAsia="仿宋"/>
          <w:sz w:val="32"/>
          <w:szCs w:val="32"/>
        </w:rPr>
        <w:t>独立董事</w:t>
      </w:r>
      <w:r>
        <w:rPr>
          <w:rFonts w:ascii="Times New Roman" w:hAnsi="Times New Roman" w:eastAsia="仿宋"/>
          <w:sz w:val="32"/>
          <w:szCs w:val="32"/>
        </w:rPr>
        <w:t>的</w:t>
      </w:r>
      <w:r>
        <w:rPr>
          <w:rFonts w:hint="eastAsia" w:ascii="Times New Roman" w:hAnsi="Times New Roman" w:eastAsia="仿宋"/>
          <w:sz w:val="32"/>
          <w:szCs w:val="32"/>
        </w:rPr>
        <w:t>任免、职责与</w:t>
      </w:r>
      <w:r>
        <w:rPr>
          <w:rFonts w:ascii="Times New Roman" w:hAnsi="Times New Roman" w:eastAsia="仿宋"/>
          <w:sz w:val="32"/>
          <w:szCs w:val="32"/>
        </w:rPr>
        <w:t>履职方式等</w:t>
      </w:r>
      <w:r>
        <w:rPr>
          <w:rFonts w:hint="eastAsia" w:ascii="Times New Roman" w:hAnsi="Times New Roman" w:eastAsia="仿宋"/>
          <w:sz w:val="32"/>
          <w:szCs w:val="32"/>
        </w:rPr>
        <w:t>应当符合法律法规、部门规章、规范性文件及本所业务规则的相关规定。</w:t>
      </w:r>
    </w:p>
    <w:p>
      <w:pPr>
        <w:spacing w:line="560" w:lineRule="exact"/>
        <w:ind w:firstLine="640" w:firstLineChars="200"/>
        <w:rPr>
          <w:rFonts w:ascii="Times New Roman" w:hAnsi="Times New Roman" w:eastAsia="仿宋"/>
          <w:sz w:val="32"/>
          <w:szCs w:val="32"/>
        </w:rPr>
      </w:pPr>
      <w:r>
        <w:rPr>
          <w:rFonts w:hint="eastAsia" w:ascii="黑体" w:hAnsi="黑体" w:eastAsia="黑体"/>
          <w:bCs/>
          <w:sz w:val="32"/>
          <w:szCs w:val="32"/>
        </w:rPr>
        <w:t xml:space="preserve">第十三条 </w:t>
      </w:r>
      <w:r>
        <w:rPr>
          <w:rFonts w:hint="eastAsia" w:ascii="Times New Roman" w:hAnsi="Times New Roman" w:eastAsia="仿宋"/>
          <w:sz w:val="32"/>
          <w:szCs w:val="32"/>
        </w:rPr>
        <w:t>独立董事提名人在提名候选人时应当重点关注独立董事候选人是否存在下列情形：</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（一）过往任职独立董事期间，连续两次未亲自出席董事会会议或者连续十二个月未亲自出席董事会会议的次数超过期间董事会会议总数的二分之一的；</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（二）过往任职独立董事任期届满前被上市公司提前免职的；</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（三）最近三十六个月内受到中国证监会以外的其他有关部门处罚的；</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 xml:space="preserve">（四）可能影响独立董事忠实勤勉和独立履职的其他情形。 </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独立董事候选人存在上述情形之一的，其提名人应当披露具体情形、仍提名该候选人的理由、是否对上市公司规范运作和公司治理产生影响及应对措施。</w:t>
      </w:r>
    </w:p>
    <w:p>
      <w:pPr>
        <w:spacing w:line="560" w:lineRule="exact"/>
        <w:ind w:firstLine="640" w:firstLineChars="200"/>
        <w:rPr>
          <w:rFonts w:ascii="黑体" w:hAnsi="黑体" w:eastAsia="黑体"/>
          <w:sz w:val="32"/>
          <w:szCs w:val="32"/>
        </w:rPr>
      </w:pPr>
      <w:r>
        <w:rPr>
          <w:rFonts w:hint="eastAsia" w:ascii="Times New Roman" w:hAnsi="Times New Roman" w:eastAsia="仿宋"/>
          <w:sz w:val="32"/>
          <w:szCs w:val="32"/>
        </w:rPr>
        <w:t>上市公司在董事会中设置提名委员会的，提名委员会应当对被提名人任职资格进行审查，并形成明确的审查意见。</w:t>
      </w:r>
    </w:p>
    <w:p>
      <w:pPr>
        <w:spacing w:line="560" w:lineRule="exact"/>
        <w:ind w:firstLine="640" w:firstLineChars="200"/>
        <w:rPr>
          <w:rFonts w:ascii="Times New Roman" w:hAnsi="Times New Roman" w:eastAsia="仿宋"/>
          <w:sz w:val="32"/>
          <w:szCs w:val="32"/>
        </w:rPr>
      </w:pPr>
      <w:r>
        <w:rPr>
          <w:rFonts w:hint="eastAsia" w:ascii="黑体" w:hAnsi="黑体" w:eastAsia="黑体"/>
          <w:sz w:val="32"/>
          <w:szCs w:val="32"/>
        </w:rPr>
        <w:t>第十四条</w:t>
      </w:r>
      <w:r>
        <w:rPr>
          <w:rFonts w:hint="eastAsia" w:ascii="Times New Roman" w:hAnsi="Times New Roman" w:eastAsia="仿宋"/>
          <w:sz w:val="32"/>
          <w:szCs w:val="32"/>
        </w:rPr>
        <w:t xml:space="preserve">  独立董事发表独立意见的，所发表的意见应当明确、清晰，且至少应当包括下列内容：</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（一）重大事项的基本情况；</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（二）发表意见的依据，包括所履行的程序、核查的文件、现场检查的内容等；</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（三）重大事项的合法合规性；</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（四）对上市公司和中小股东权益的影响、可能存在的风险以及公司采取的措施是否有效；</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（五）发表的结论性意见，包括同意、保留意见及其理由、反对意见及其理由和无法发表意见及其障碍。</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独立董事应当对出具的独立意见签字确认，并将上述意见及时报告董事会，与公司相关公告同时披露。</w:t>
      </w:r>
    </w:p>
    <w:p>
      <w:pPr>
        <w:spacing w:line="560" w:lineRule="exact"/>
        <w:ind w:firstLine="640" w:firstLineChars="200"/>
        <w:rPr>
          <w:rFonts w:ascii="Times New Roman" w:hAnsi="Times New Roman" w:eastAsia="仿宋"/>
          <w:bCs/>
          <w:sz w:val="32"/>
          <w:szCs w:val="32"/>
        </w:rPr>
      </w:pPr>
      <w:r>
        <w:rPr>
          <w:rFonts w:ascii="黑体" w:hAnsi="黑体" w:eastAsia="黑体"/>
          <w:bCs/>
          <w:sz w:val="32"/>
          <w:szCs w:val="32"/>
        </w:rPr>
        <w:t>第</w:t>
      </w:r>
      <w:r>
        <w:rPr>
          <w:rFonts w:hint="eastAsia" w:ascii="黑体" w:hAnsi="黑体" w:eastAsia="黑体"/>
          <w:bCs/>
          <w:sz w:val="32"/>
          <w:szCs w:val="32"/>
        </w:rPr>
        <w:t>十五</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ascii="Times New Roman" w:hAnsi="Times New Roman" w:eastAsia="仿宋"/>
          <w:bCs/>
          <w:sz w:val="32"/>
          <w:szCs w:val="32"/>
        </w:rPr>
        <w:t>独立董事发现</w:t>
      </w:r>
      <w:r>
        <w:rPr>
          <w:rFonts w:hint="eastAsia" w:ascii="Times New Roman" w:hAnsi="Times New Roman" w:eastAsia="仿宋"/>
          <w:bCs/>
          <w:sz w:val="32"/>
          <w:szCs w:val="32"/>
        </w:rPr>
        <w:t>上市</w:t>
      </w:r>
      <w:r>
        <w:rPr>
          <w:rFonts w:ascii="Times New Roman" w:hAnsi="Times New Roman" w:eastAsia="仿宋"/>
          <w:bCs/>
          <w:sz w:val="32"/>
          <w:szCs w:val="32"/>
        </w:rPr>
        <w:t>公司存在下列情形之一的，应当积极主动履行尽职调查义务并及时向</w:t>
      </w:r>
      <w:r>
        <w:rPr>
          <w:rFonts w:hint="eastAsia" w:ascii="Times New Roman" w:hAnsi="Times New Roman" w:eastAsia="仿宋"/>
          <w:bCs/>
          <w:sz w:val="32"/>
          <w:szCs w:val="32"/>
        </w:rPr>
        <w:t>本所</w:t>
      </w:r>
      <w:r>
        <w:rPr>
          <w:rFonts w:ascii="Times New Roman" w:hAnsi="Times New Roman" w:eastAsia="仿宋"/>
          <w:bCs/>
          <w:sz w:val="32"/>
          <w:szCs w:val="32"/>
        </w:rPr>
        <w:t>报告，必要时应当聘请中介机构进行专项调查：</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（一）重要事项未按规定提交董事会</w:t>
      </w:r>
      <w:r>
        <w:rPr>
          <w:rFonts w:hint="eastAsia" w:ascii="Times New Roman" w:hAnsi="Times New Roman" w:eastAsia="仿宋"/>
          <w:bCs/>
          <w:sz w:val="32"/>
          <w:szCs w:val="32"/>
        </w:rPr>
        <w:t>或</w:t>
      </w:r>
      <w:r>
        <w:rPr>
          <w:rFonts w:hint="eastAsia" w:ascii="Times New Roman" w:hAnsi="Times New Roman" w:eastAsia="仿宋"/>
          <w:bCs/>
          <w:sz w:val="32"/>
          <w:szCs w:val="32"/>
          <w:lang w:eastAsia="zh-CN"/>
        </w:rPr>
        <w:t>股东会</w:t>
      </w:r>
      <w:r>
        <w:rPr>
          <w:rFonts w:ascii="Times New Roman" w:hAnsi="Times New Roman" w:eastAsia="仿宋"/>
          <w:bCs/>
          <w:sz w:val="32"/>
          <w:szCs w:val="32"/>
        </w:rPr>
        <w:t>审议；</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（二）未及时履行信息披露义务</w:t>
      </w:r>
      <w:r>
        <w:rPr>
          <w:rFonts w:hint="eastAsia" w:ascii="Times New Roman" w:hAnsi="Times New Roman" w:eastAsia="仿宋"/>
          <w:bCs/>
          <w:sz w:val="32"/>
          <w:szCs w:val="32"/>
        </w:rPr>
        <w:t>且造成</w:t>
      </w:r>
      <w:r>
        <w:rPr>
          <w:rFonts w:ascii="Times New Roman" w:hAnsi="Times New Roman" w:eastAsia="仿宋"/>
          <w:bCs/>
          <w:sz w:val="32"/>
          <w:szCs w:val="32"/>
        </w:rPr>
        <w:t>重大影响的；</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（三）公开信息中存在虚假记载、误导性陈述或者重大遗漏；</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（四）其他涉嫌违法违规或者损害中小股东合法权益的情形。</w:t>
      </w:r>
    </w:p>
    <w:p>
      <w:pPr>
        <w:spacing w:line="560" w:lineRule="exact"/>
        <w:ind w:firstLine="640" w:firstLineChars="200"/>
        <w:rPr>
          <w:rFonts w:ascii="Times New Roman" w:hAnsi="Times New Roman" w:eastAsia="仿宋"/>
          <w:bCs/>
          <w:sz w:val="32"/>
          <w:szCs w:val="32"/>
        </w:rPr>
      </w:pPr>
      <w:r>
        <w:rPr>
          <w:rFonts w:ascii="黑体" w:hAnsi="黑体" w:eastAsia="黑体"/>
          <w:bCs/>
          <w:sz w:val="32"/>
          <w:szCs w:val="32"/>
        </w:rPr>
        <w:t>第</w:t>
      </w:r>
      <w:r>
        <w:rPr>
          <w:rFonts w:hint="eastAsia" w:ascii="黑体" w:hAnsi="黑体" w:eastAsia="黑体"/>
          <w:bCs/>
          <w:sz w:val="32"/>
          <w:szCs w:val="32"/>
        </w:rPr>
        <w:t>十六</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ascii="Times New Roman" w:hAnsi="Times New Roman" w:eastAsia="仿宋"/>
          <w:bCs/>
          <w:sz w:val="32"/>
          <w:szCs w:val="32"/>
        </w:rPr>
        <w:t>出现下列情形之一的，独立董事应当及时向</w:t>
      </w:r>
      <w:r>
        <w:rPr>
          <w:rFonts w:hint="eastAsia" w:ascii="Times New Roman" w:hAnsi="Times New Roman" w:eastAsia="仿宋"/>
          <w:bCs/>
          <w:sz w:val="32"/>
          <w:szCs w:val="32"/>
        </w:rPr>
        <w:t>本所</w:t>
      </w:r>
      <w:r>
        <w:rPr>
          <w:rFonts w:ascii="Times New Roman" w:hAnsi="Times New Roman" w:eastAsia="仿宋"/>
          <w:bCs/>
          <w:sz w:val="32"/>
          <w:szCs w:val="32"/>
        </w:rPr>
        <w:t>和</w:t>
      </w:r>
      <w:r>
        <w:rPr>
          <w:rFonts w:hint="eastAsia" w:ascii="Times New Roman" w:hAnsi="Times New Roman" w:eastAsia="仿宋"/>
          <w:bCs/>
          <w:sz w:val="32"/>
          <w:szCs w:val="32"/>
        </w:rPr>
        <w:t>上市</w:t>
      </w:r>
      <w:r>
        <w:rPr>
          <w:rFonts w:ascii="Times New Roman" w:hAnsi="Times New Roman" w:eastAsia="仿宋"/>
          <w:bCs/>
          <w:sz w:val="32"/>
          <w:szCs w:val="32"/>
        </w:rPr>
        <w:t>公司所在地中国证监会派出机构报告：</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（一）被公司免职，本人认为免职理由不当的；</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（二）</w:t>
      </w:r>
      <w:r>
        <w:rPr>
          <w:rFonts w:hint="eastAsia" w:ascii="Times New Roman" w:hAnsi="Times New Roman" w:eastAsia="仿宋"/>
          <w:bCs/>
          <w:sz w:val="32"/>
          <w:szCs w:val="32"/>
        </w:rPr>
        <w:t>因上市</w:t>
      </w:r>
      <w:r>
        <w:rPr>
          <w:rFonts w:ascii="Times New Roman" w:hAnsi="Times New Roman" w:eastAsia="仿宋"/>
          <w:bCs/>
          <w:sz w:val="32"/>
          <w:szCs w:val="32"/>
        </w:rPr>
        <w:t>公司存在妨碍独立董事依法行使职权的情形致使</w:t>
      </w:r>
      <w:r>
        <w:rPr>
          <w:rFonts w:hint="eastAsia" w:ascii="Times New Roman" w:hAnsi="Times New Roman" w:eastAsia="仿宋"/>
          <w:bCs/>
          <w:sz w:val="32"/>
          <w:szCs w:val="32"/>
        </w:rPr>
        <w:t>其</w:t>
      </w:r>
      <w:r>
        <w:rPr>
          <w:rFonts w:hint="eastAsia" w:ascii="Times New Roman" w:hAnsi="Times New Roman" w:eastAsia="仿宋"/>
          <w:bCs/>
          <w:sz w:val="32"/>
          <w:szCs w:val="32"/>
          <w:lang w:eastAsia="zh-CN"/>
        </w:rPr>
        <w:t>辞任</w:t>
      </w:r>
      <w:r>
        <w:rPr>
          <w:rFonts w:ascii="Times New Roman" w:hAnsi="Times New Roman" w:eastAsia="仿宋"/>
          <w:bCs/>
          <w:sz w:val="32"/>
          <w:szCs w:val="32"/>
        </w:rPr>
        <w:t>的；</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（三）</w:t>
      </w:r>
      <w:r>
        <w:rPr>
          <w:rFonts w:hint="eastAsia" w:ascii="Times New Roman" w:hAnsi="Times New Roman" w:eastAsia="仿宋"/>
          <w:bCs/>
          <w:sz w:val="32"/>
          <w:szCs w:val="32"/>
        </w:rPr>
        <w:t>董事会会议材料不完整、论证不充分或者提供不及时，两名及以上独立董事书面向董事会提出延期召开会议或者延期审议该事项，董事会未予以采纳的；</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（四）向董事会报告公司或者其董事、高级管理人员涉嫌违法违规行为后，董事会未采取有效措施的；</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（五）严重妨碍独立董事履行职责的其他情形。</w:t>
      </w:r>
    </w:p>
    <w:p>
      <w:pPr>
        <w:spacing w:line="560" w:lineRule="exact"/>
        <w:ind w:firstLine="640" w:firstLineChars="200"/>
        <w:rPr>
          <w:rFonts w:ascii="黑体" w:hAnsi="黑体" w:eastAsia="黑体"/>
          <w:bCs/>
          <w:sz w:val="32"/>
          <w:szCs w:val="32"/>
        </w:rPr>
      </w:pPr>
      <w:r>
        <w:rPr>
          <w:rFonts w:ascii="黑体" w:hAnsi="黑体" w:eastAsia="黑体"/>
          <w:bCs/>
          <w:sz w:val="32"/>
          <w:szCs w:val="32"/>
        </w:rPr>
        <w:t>第</w:t>
      </w:r>
      <w:r>
        <w:rPr>
          <w:rFonts w:hint="eastAsia" w:ascii="黑体" w:hAnsi="黑体" w:eastAsia="黑体"/>
          <w:bCs/>
          <w:sz w:val="32"/>
          <w:szCs w:val="32"/>
        </w:rPr>
        <w:t>十七</w:t>
      </w:r>
      <w:r>
        <w:rPr>
          <w:rFonts w:ascii="黑体" w:hAnsi="黑体" w:eastAsia="黑体"/>
          <w:bCs/>
          <w:sz w:val="32"/>
          <w:szCs w:val="32"/>
        </w:rPr>
        <w:t>条</w:t>
      </w:r>
      <w:r>
        <w:rPr>
          <w:rFonts w:hint="eastAsia" w:ascii="黑体" w:hAnsi="黑体" w:eastAsia="黑体"/>
          <w:bCs/>
          <w:sz w:val="32"/>
          <w:szCs w:val="32"/>
        </w:rPr>
        <w:t xml:space="preserve">  </w:t>
      </w:r>
      <w:r>
        <w:rPr>
          <w:rFonts w:hint="eastAsia" w:ascii="Times New Roman" w:hAnsi="Times New Roman" w:eastAsia="仿宋"/>
          <w:bCs/>
          <w:sz w:val="32"/>
          <w:szCs w:val="32"/>
        </w:rPr>
        <w:t>除按规定出席</w:t>
      </w:r>
      <w:r>
        <w:rPr>
          <w:rFonts w:hint="eastAsia" w:ascii="Times New Roman" w:hAnsi="Times New Roman" w:eastAsia="仿宋"/>
          <w:bCs/>
          <w:sz w:val="32"/>
          <w:szCs w:val="32"/>
          <w:lang w:eastAsia="zh-CN"/>
        </w:rPr>
        <w:t>股东会</w:t>
      </w:r>
      <w:r>
        <w:rPr>
          <w:rFonts w:hint="eastAsia" w:ascii="Times New Roman" w:hAnsi="Times New Roman" w:eastAsia="仿宋"/>
          <w:bCs/>
          <w:sz w:val="32"/>
          <w:szCs w:val="32"/>
        </w:rPr>
        <w:t>、董事会及其专门委员会、独立董事专门会议外，独立董事可以通过定期获取上市公司运营情况等资料、听取管理层汇报、与内部审计机构负责人和承办上市公司审计业务的会计师事务所等中介机构沟通、实地考察、与中小股东沟通等多种方式履行职责。</w:t>
      </w:r>
    </w:p>
    <w:p>
      <w:pPr>
        <w:spacing w:line="560" w:lineRule="exact"/>
        <w:ind w:firstLine="640" w:firstLineChars="200"/>
        <w:rPr>
          <w:rFonts w:ascii="Times New Roman" w:hAnsi="Times New Roman" w:eastAsia="仿宋"/>
          <w:bCs/>
          <w:sz w:val="32"/>
          <w:szCs w:val="32"/>
        </w:rPr>
      </w:pPr>
      <w:r>
        <w:rPr>
          <w:rFonts w:ascii="黑体" w:hAnsi="黑体" w:eastAsia="黑体"/>
          <w:bCs/>
          <w:sz w:val="32"/>
          <w:szCs w:val="32"/>
        </w:rPr>
        <w:t>第</w:t>
      </w:r>
      <w:r>
        <w:rPr>
          <w:rFonts w:hint="eastAsia" w:ascii="黑体" w:hAnsi="黑体" w:eastAsia="黑体"/>
          <w:bCs/>
          <w:sz w:val="32"/>
          <w:szCs w:val="32"/>
        </w:rPr>
        <w:t>十八</w:t>
      </w:r>
      <w:r>
        <w:rPr>
          <w:rFonts w:ascii="黑体" w:hAnsi="黑体" w:eastAsia="黑体"/>
          <w:bCs/>
          <w:sz w:val="32"/>
          <w:szCs w:val="32"/>
        </w:rPr>
        <w:t>条</w:t>
      </w:r>
      <w:r>
        <w:rPr>
          <w:rFonts w:hint="eastAsia" w:ascii="黑体" w:hAnsi="黑体" w:eastAsia="黑体"/>
          <w:bCs/>
          <w:sz w:val="32"/>
          <w:szCs w:val="32"/>
        </w:rPr>
        <w:t xml:space="preserve">  </w:t>
      </w:r>
      <w:r>
        <w:rPr>
          <w:rFonts w:hint="eastAsia" w:ascii="Times New Roman" w:hAnsi="Times New Roman" w:eastAsia="仿宋"/>
          <w:bCs/>
          <w:sz w:val="32"/>
          <w:szCs w:val="32"/>
        </w:rPr>
        <w:t>独立董事应当依法履行董事义务，充分了解公司经营运作情况和董事会议题内容，维护上市公司和全体股东的利益，尤其关注中小股东的合法权益保护。</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公司股东间或者董事间发生冲突，对公司经营管理造成重大影响的，独立董事应当主动履行职责，维护公司整体利益。</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本所鼓励独立董事公布通信地址或者电子信箱与投资者进行交流，接受投资者咨询、投诉，主动调查损害上市公司和中小股东合法权益的情况，并将调查结果及时回复投资者。</w:t>
      </w: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 xml:space="preserve">第十九条 </w:t>
      </w:r>
      <w:r>
        <w:rPr>
          <w:rFonts w:ascii="Times New Roman" w:hAnsi="Times New Roman" w:eastAsia="仿宋"/>
          <w:bCs/>
          <w:sz w:val="32"/>
          <w:szCs w:val="32"/>
        </w:rPr>
        <w:t xml:space="preserve"> </w:t>
      </w:r>
      <w:r>
        <w:rPr>
          <w:rFonts w:hint="eastAsia" w:ascii="Times New Roman" w:hAnsi="Times New Roman" w:eastAsia="仿宋"/>
          <w:bCs/>
          <w:sz w:val="32"/>
          <w:szCs w:val="32"/>
        </w:rPr>
        <w:t>为了保证独立董事有效行使职权，上市公司应当为独立董事提供必要的条件：</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一）上市公司应当保障独立董事享有与其他董事同等的知情权。为保证独立董事有效行使职权，上市公司应当向独立董事定期通报公司运营情况，提供资料，组织或者配合独立董事开展实地考察等工作。上市公司可以在董事会审议重大复杂事项前，组织独立董事参与研究论证等环节，充分听取独立董事意见，并及时向独立董事反馈意见采纳情况；</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二）上市公司应当及时向独立董事发出董事会会议通知，不迟于法律、行政法规、中国证监会规定或者公司章程规定的董事会会议通知期限提供相关会议资料，并为独立董事提供有效沟通渠道；董事会专门委员会召开会议的，上市公司原则上应当不迟于专门委员会会议召开前三日提供相关资料和信息。上市公司应当保存上述会议资料至少十年。两名及以上独立董事认为会议材料不完整、论证不充分或者提供不及时的，可以书面向董事会提出延期召开会议或者延期审议该事项，董事会应当予以采纳；</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三）上市公司应当为独立董事履行职责提供必要的工作条件和人员支持，指定董事会办公室、董事会秘书等专门部门和专门人员协助独立董事履行职责。上市公司董事会秘书应当确保独立董事与其他董事、高级管理人员及其他相关人员之间的信息畅通，确保独立董事履行职责时，能够获得足够的资源和必要的专业意见；</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（四）独立董事行使职权的，上市公司董事、高级管理人员等相关人员应当予以配合，不得拒绝、阻碍或者隐瞒相关信息，不得干预其独立行使职权；</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（五）上市公司应当承担独立董事聘请专业机构及行使其他职权时所需的费用；</w:t>
      </w:r>
    </w:p>
    <w:p>
      <w:pPr>
        <w:spacing w:line="560" w:lineRule="exact"/>
        <w:ind w:firstLine="640" w:firstLineChars="200"/>
        <w:rPr>
          <w:rFonts w:hint="eastAsia" w:ascii="Times New Roman" w:hAnsi="Times New Roman" w:eastAsia="仿宋"/>
          <w:bCs/>
          <w:sz w:val="32"/>
          <w:szCs w:val="32"/>
          <w:lang w:eastAsia="zh-CN"/>
        </w:rPr>
      </w:pPr>
      <w:r>
        <w:rPr>
          <w:rFonts w:hint="eastAsia" w:ascii="Times New Roman" w:hAnsi="Times New Roman" w:eastAsia="仿宋"/>
          <w:bCs/>
          <w:sz w:val="32"/>
          <w:szCs w:val="32"/>
        </w:rPr>
        <w:t>（六）上市公司应当给予独立董事与其承担的职责相适应的津贴。津贴的标准应当由董事会制订方案，</w:t>
      </w:r>
      <w:r>
        <w:rPr>
          <w:rFonts w:hint="eastAsia" w:ascii="Times New Roman" w:hAnsi="Times New Roman" w:eastAsia="仿宋"/>
          <w:bCs/>
          <w:sz w:val="32"/>
          <w:szCs w:val="32"/>
          <w:lang w:eastAsia="zh-CN"/>
        </w:rPr>
        <w:t>股东会</w:t>
      </w:r>
      <w:r>
        <w:rPr>
          <w:rFonts w:hint="eastAsia" w:ascii="Times New Roman" w:hAnsi="Times New Roman" w:eastAsia="仿宋"/>
          <w:bCs/>
          <w:sz w:val="32"/>
          <w:szCs w:val="32"/>
        </w:rPr>
        <w:t>审议通过，并在上市公司年度报告中进行披露。除上述津贴外，独立董事不得从上市公司及其主要股东、实际控制人或者有利害关系的单位和人员取得其他利益</w:t>
      </w:r>
      <w:r>
        <w:rPr>
          <w:rFonts w:hint="eastAsia" w:ascii="Times New Roman" w:hAnsi="Times New Roman" w:eastAsia="仿宋"/>
          <w:bCs/>
          <w:sz w:val="32"/>
          <w:szCs w:val="32"/>
          <w:lang w:eastAsia="zh-CN"/>
        </w:rPr>
        <w:t>；</w:t>
      </w:r>
    </w:p>
    <w:p>
      <w:pPr>
        <w:tabs>
          <w:tab w:val="left" w:pos="187"/>
        </w:tabs>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（七）上市公司可以建立独立董事责任保险制度，降低独立董事正常履行职责可能引致的风险。</w:t>
      </w:r>
    </w:p>
    <w:p>
      <w:pPr>
        <w:suppressAutoHyphens/>
        <w:spacing w:before="240" w:after="240" w:line="600" w:lineRule="exact"/>
        <w:jc w:val="center"/>
        <w:rPr>
          <w:rFonts w:ascii="黑体" w:hAnsi="黑体" w:eastAsia="黑体" w:cs="Times New Roman"/>
          <w:sz w:val="32"/>
          <w:szCs w:val="32"/>
        </w:rPr>
      </w:pPr>
      <w:r>
        <w:rPr>
          <w:rFonts w:hint="eastAsia" w:ascii="黑体" w:hAnsi="黑体" w:eastAsia="黑体" w:cs="Times New Roman"/>
          <w:sz w:val="32"/>
          <w:szCs w:val="32"/>
        </w:rPr>
        <w:t>第四章</w:t>
      </w:r>
      <w:bookmarkStart w:id="2" w:name="_Hlk15387312"/>
      <w:r>
        <w:rPr>
          <w:rFonts w:hint="eastAsia" w:ascii="黑体" w:hAnsi="黑体" w:eastAsia="黑体" w:cs="Times New Roman"/>
          <w:sz w:val="32"/>
          <w:szCs w:val="32"/>
        </w:rPr>
        <w:t xml:space="preserve">  独立董事的</w:t>
      </w:r>
      <w:r>
        <w:rPr>
          <w:rFonts w:ascii="黑体" w:hAnsi="黑体" w:eastAsia="黑体" w:cs="Times New Roman"/>
          <w:sz w:val="32"/>
          <w:szCs w:val="32"/>
        </w:rPr>
        <w:t>资格审查</w:t>
      </w:r>
      <w:r>
        <w:rPr>
          <w:rFonts w:hint="eastAsia" w:ascii="黑体" w:hAnsi="黑体" w:eastAsia="黑体" w:cs="Times New Roman"/>
          <w:sz w:val="32"/>
          <w:szCs w:val="32"/>
        </w:rPr>
        <w:t>与管理</w:t>
      </w:r>
    </w:p>
    <w:bookmarkEnd w:id="2"/>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w:t>
      </w:r>
      <w:r>
        <w:rPr>
          <w:rFonts w:hint="eastAsia" w:ascii="黑体" w:hAnsi="黑体" w:eastAsia="黑体"/>
          <w:bCs/>
          <w:sz w:val="32"/>
          <w:szCs w:val="32"/>
        </w:rPr>
        <w:t>二十</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ascii="Times New Roman" w:hAnsi="Times New Roman" w:eastAsia="仿宋"/>
          <w:sz w:val="32"/>
          <w:szCs w:val="32"/>
        </w:rPr>
        <w:t>独立董事候选人应当就其是否符合本指引有关独立董事任职条件</w:t>
      </w:r>
      <w:r>
        <w:rPr>
          <w:rFonts w:hint="eastAsia" w:ascii="Times New Roman" w:hAnsi="Times New Roman" w:eastAsia="仿宋"/>
          <w:sz w:val="32"/>
          <w:szCs w:val="32"/>
        </w:rPr>
        <w:t>、</w:t>
      </w:r>
      <w:r>
        <w:rPr>
          <w:rFonts w:ascii="Times New Roman" w:hAnsi="Times New Roman" w:eastAsia="仿宋"/>
          <w:sz w:val="32"/>
          <w:szCs w:val="32"/>
        </w:rPr>
        <w:t>任职资格及独立性要求</w:t>
      </w:r>
      <w:r>
        <w:rPr>
          <w:rFonts w:hint="eastAsia" w:ascii="Times New Roman" w:hAnsi="Times New Roman" w:eastAsia="仿宋"/>
          <w:sz w:val="32"/>
          <w:szCs w:val="32"/>
        </w:rPr>
        <w:t>作</w:t>
      </w:r>
      <w:r>
        <w:rPr>
          <w:rFonts w:ascii="Times New Roman" w:hAnsi="Times New Roman" w:eastAsia="仿宋"/>
          <w:sz w:val="32"/>
          <w:szCs w:val="32"/>
        </w:rPr>
        <w:t>出声明与承诺。独立董事提名人应当就独立董事候选人</w:t>
      </w:r>
      <w:r>
        <w:rPr>
          <w:rFonts w:hint="eastAsia" w:ascii="Times New Roman" w:hAnsi="Times New Roman" w:eastAsia="仿宋"/>
          <w:sz w:val="32"/>
          <w:szCs w:val="32"/>
        </w:rPr>
        <w:t>是否符合任职条件和任职资格及是否存在影响其独立性的情形等内容</w:t>
      </w:r>
      <w:r>
        <w:rPr>
          <w:rFonts w:ascii="Times New Roman" w:hAnsi="Times New Roman" w:eastAsia="仿宋"/>
          <w:sz w:val="32"/>
          <w:szCs w:val="32"/>
        </w:rPr>
        <w:t>进行审慎核实，并就核实结果</w:t>
      </w:r>
      <w:r>
        <w:rPr>
          <w:rFonts w:hint="eastAsia" w:ascii="Times New Roman" w:hAnsi="Times New Roman" w:eastAsia="仿宋"/>
          <w:sz w:val="32"/>
          <w:szCs w:val="32"/>
          <w:lang w:eastAsia="zh-CN"/>
        </w:rPr>
        <w:t>作</w:t>
      </w:r>
      <w:r>
        <w:rPr>
          <w:rFonts w:ascii="Times New Roman" w:hAnsi="Times New Roman" w:eastAsia="仿宋"/>
          <w:sz w:val="32"/>
          <w:szCs w:val="32"/>
        </w:rPr>
        <w:t>出声明与承诺。</w:t>
      </w:r>
      <w:r>
        <w:rPr>
          <w:rFonts w:hint="eastAsia" w:ascii="Times New Roman" w:hAnsi="Times New Roman" w:eastAsia="仿宋"/>
          <w:sz w:val="32"/>
          <w:szCs w:val="32"/>
        </w:rPr>
        <w:t>提名人应当在声明与承诺中说明，被提名人与其不存在利害关系或者其他可能影响被提名人独立履职的情形。</w:t>
      </w:r>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w:t>
      </w:r>
      <w:r>
        <w:rPr>
          <w:rFonts w:hint="eastAsia" w:ascii="黑体" w:hAnsi="黑体" w:eastAsia="黑体"/>
          <w:bCs/>
          <w:sz w:val="32"/>
          <w:szCs w:val="32"/>
        </w:rPr>
        <w:t>二十一</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sz w:val="32"/>
          <w:szCs w:val="32"/>
        </w:rPr>
        <w:t>上市</w:t>
      </w:r>
      <w:r>
        <w:rPr>
          <w:rFonts w:ascii="Times New Roman" w:hAnsi="Times New Roman" w:eastAsia="仿宋"/>
          <w:sz w:val="32"/>
          <w:szCs w:val="32"/>
        </w:rPr>
        <w:t>公司最迟应当在发布召开关于选举独立董事的</w:t>
      </w:r>
      <w:r>
        <w:rPr>
          <w:rFonts w:hint="eastAsia" w:ascii="Times New Roman" w:hAnsi="Times New Roman" w:eastAsia="仿宋"/>
          <w:sz w:val="32"/>
          <w:szCs w:val="32"/>
          <w:lang w:eastAsia="zh-CN"/>
        </w:rPr>
        <w:t>股东会</w:t>
      </w:r>
      <w:r>
        <w:rPr>
          <w:rFonts w:ascii="Times New Roman" w:hAnsi="Times New Roman" w:eastAsia="仿宋"/>
          <w:sz w:val="32"/>
          <w:szCs w:val="32"/>
        </w:rPr>
        <w:t>通知公告时，</w:t>
      </w:r>
      <w:r>
        <w:rPr>
          <w:rFonts w:hint="eastAsia" w:ascii="Times New Roman" w:hAnsi="Times New Roman" w:eastAsia="仿宋"/>
          <w:sz w:val="32"/>
          <w:szCs w:val="32"/>
        </w:rPr>
        <w:t>披露</w:t>
      </w:r>
      <w:r>
        <w:rPr>
          <w:rFonts w:ascii="Times New Roman" w:hAnsi="Times New Roman" w:eastAsia="仿宋"/>
          <w:sz w:val="32"/>
          <w:szCs w:val="32"/>
        </w:rPr>
        <w:t>《独立董事提名人声明与承诺》《独立董事候选人声明与承诺》</w:t>
      </w:r>
      <w:r>
        <w:rPr>
          <w:rFonts w:hint="eastAsia" w:ascii="Times New Roman" w:hAnsi="Times New Roman" w:eastAsia="仿宋"/>
          <w:sz w:val="32"/>
          <w:szCs w:val="32"/>
        </w:rPr>
        <w:t>和提名委员会或者独立董事专门会议的审查意见，并保证公告内容的真实、准确、完整，</w:t>
      </w:r>
      <w:r>
        <w:rPr>
          <w:rFonts w:ascii="Times New Roman" w:hAnsi="Times New Roman" w:eastAsia="仿宋"/>
          <w:sz w:val="32"/>
          <w:szCs w:val="32"/>
        </w:rPr>
        <w:t>并按照</w:t>
      </w:r>
      <w:r>
        <w:rPr>
          <w:rFonts w:hint="eastAsia" w:ascii="Times New Roman" w:hAnsi="Times New Roman" w:eastAsia="仿宋"/>
          <w:sz w:val="32"/>
          <w:szCs w:val="32"/>
        </w:rPr>
        <w:t>本所</w:t>
      </w:r>
      <w:r>
        <w:rPr>
          <w:rFonts w:ascii="Times New Roman" w:hAnsi="Times New Roman" w:eastAsia="仿宋"/>
          <w:sz w:val="32"/>
          <w:szCs w:val="32"/>
        </w:rPr>
        <w:t>的要求报送独立董事</w:t>
      </w:r>
      <w:r>
        <w:rPr>
          <w:rFonts w:hint="eastAsia" w:ascii="Times New Roman" w:hAnsi="Times New Roman" w:eastAsia="仿宋"/>
          <w:sz w:val="32"/>
          <w:szCs w:val="32"/>
        </w:rPr>
        <w:t>资格</w:t>
      </w:r>
      <w:r>
        <w:rPr>
          <w:rFonts w:ascii="Times New Roman" w:hAnsi="Times New Roman" w:eastAsia="仿宋"/>
          <w:sz w:val="32"/>
          <w:szCs w:val="32"/>
        </w:rPr>
        <w:t>审查的有关材料，包括《独立董事提名人声明与承诺》《独立董事候选人声明与承诺》《独立董事</w:t>
      </w:r>
      <w:r>
        <w:rPr>
          <w:rFonts w:hint="eastAsia" w:ascii="Times New Roman" w:hAnsi="Times New Roman" w:eastAsia="仿宋"/>
          <w:sz w:val="32"/>
          <w:szCs w:val="32"/>
        </w:rPr>
        <w:t>候选人</w:t>
      </w:r>
      <w:r>
        <w:rPr>
          <w:rFonts w:ascii="Times New Roman" w:hAnsi="Times New Roman" w:eastAsia="仿宋"/>
          <w:sz w:val="32"/>
          <w:szCs w:val="32"/>
        </w:rPr>
        <w:t>履历表》等文件。</w:t>
      </w:r>
      <w:r>
        <w:rPr>
          <w:rFonts w:hint="eastAsia" w:ascii="Times New Roman" w:hAnsi="Times New Roman" w:eastAsia="仿宋"/>
          <w:sz w:val="32"/>
          <w:szCs w:val="32"/>
        </w:rPr>
        <w:t>公司董事会对独立董事候选人的有关情况有异议的，应当同时报送董事会的书面意见。</w:t>
      </w:r>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w:t>
      </w:r>
      <w:r>
        <w:rPr>
          <w:rFonts w:hint="eastAsia" w:ascii="黑体" w:hAnsi="黑体" w:eastAsia="黑体"/>
          <w:bCs/>
          <w:sz w:val="32"/>
          <w:szCs w:val="32"/>
        </w:rPr>
        <w:t>二十二</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sz w:val="32"/>
          <w:szCs w:val="32"/>
        </w:rPr>
        <w:t>本所</w:t>
      </w:r>
      <w:r>
        <w:rPr>
          <w:rFonts w:ascii="Times New Roman" w:hAnsi="Times New Roman" w:eastAsia="仿宋"/>
          <w:sz w:val="32"/>
          <w:szCs w:val="32"/>
        </w:rPr>
        <w:t>在收到</w:t>
      </w:r>
      <w:r>
        <w:rPr>
          <w:rFonts w:hint="eastAsia" w:ascii="Times New Roman" w:hAnsi="Times New Roman" w:eastAsia="仿宋"/>
          <w:sz w:val="32"/>
          <w:szCs w:val="32"/>
        </w:rPr>
        <w:t>上市</w:t>
      </w:r>
      <w:r>
        <w:rPr>
          <w:rFonts w:ascii="Times New Roman" w:hAnsi="Times New Roman" w:eastAsia="仿宋"/>
          <w:sz w:val="32"/>
          <w:szCs w:val="32"/>
        </w:rPr>
        <w:t>公司报送的材料后</w:t>
      </w:r>
      <w:r>
        <w:rPr>
          <w:rFonts w:hint="eastAsia" w:ascii="Times New Roman" w:hAnsi="Times New Roman" w:eastAsia="仿宋"/>
          <w:sz w:val="32"/>
          <w:szCs w:val="32"/>
        </w:rPr>
        <w:t>5</w:t>
      </w:r>
      <w:r>
        <w:rPr>
          <w:rFonts w:ascii="Times New Roman" w:hAnsi="Times New Roman" w:eastAsia="仿宋"/>
          <w:sz w:val="32"/>
          <w:szCs w:val="32"/>
        </w:rPr>
        <w:t>个交易日内，根据本指引的规定，</w:t>
      </w:r>
      <w:bookmarkStart w:id="3" w:name="_Hlk15389984"/>
      <w:r>
        <w:rPr>
          <w:rFonts w:ascii="Times New Roman" w:hAnsi="Times New Roman" w:eastAsia="仿宋"/>
          <w:sz w:val="32"/>
          <w:szCs w:val="32"/>
        </w:rPr>
        <w:t>对独立董事候选人的</w:t>
      </w:r>
      <w:r>
        <w:rPr>
          <w:rFonts w:hint="eastAsia" w:ascii="Times New Roman" w:hAnsi="Times New Roman" w:eastAsia="仿宋"/>
          <w:sz w:val="32"/>
          <w:szCs w:val="32"/>
        </w:rPr>
        <w:t>任职条件及独立性</w:t>
      </w:r>
      <w:r>
        <w:rPr>
          <w:rFonts w:ascii="Times New Roman" w:hAnsi="Times New Roman" w:eastAsia="仿宋"/>
          <w:sz w:val="32"/>
          <w:szCs w:val="32"/>
        </w:rPr>
        <w:t>进行</w:t>
      </w:r>
      <w:r>
        <w:rPr>
          <w:rFonts w:hint="eastAsia" w:ascii="Times New Roman" w:hAnsi="Times New Roman" w:eastAsia="仿宋"/>
          <w:sz w:val="32"/>
          <w:szCs w:val="32"/>
        </w:rPr>
        <w:t>资格</w:t>
      </w:r>
      <w:r>
        <w:rPr>
          <w:rFonts w:ascii="Times New Roman" w:hAnsi="Times New Roman" w:eastAsia="仿宋"/>
          <w:sz w:val="32"/>
          <w:szCs w:val="32"/>
        </w:rPr>
        <w:t>审查</w:t>
      </w:r>
      <w:bookmarkEnd w:id="3"/>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w:t>
      </w:r>
      <w:r>
        <w:rPr>
          <w:rFonts w:ascii="Times New Roman" w:hAnsi="Times New Roman" w:eastAsia="仿宋"/>
          <w:sz w:val="32"/>
          <w:szCs w:val="32"/>
        </w:rPr>
        <w:t>公司董事会、独立董事候选人、独立董事提名人应当在规定时间内如实</w:t>
      </w:r>
      <w:r>
        <w:rPr>
          <w:rFonts w:hint="eastAsia" w:ascii="Times New Roman" w:hAnsi="Times New Roman" w:eastAsia="仿宋"/>
          <w:sz w:val="32"/>
          <w:szCs w:val="32"/>
        </w:rPr>
        <w:t>回复本所</w:t>
      </w:r>
      <w:r>
        <w:rPr>
          <w:rFonts w:ascii="Times New Roman" w:hAnsi="Times New Roman" w:eastAsia="仿宋"/>
          <w:sz w:val="32"/>
          <w:szCs w:val="32"/>
        </w:rPr>
        <w:t>的</w:t>
      </w:r>
      <w:r>
        <w:rPr>
          <w:rFonts w:hint="eastAsia" w:ascii="Times New Roman" w:hAnsi="Times New Roman" w:eastAsia="仿宋"/>
          <w:sz w:val="32"/>
          <w:szCs w:val="32"/>
        </w:rPr>
        <w:t>反馈</w:t>
      </w:r>
      <w:r>
        <w:rPr>
          <w:rFonts w:ascii="Times New Roman" w:hAnsi="Times New Roman" w:eastAsia="仿宋"/>
          <w:sz w:val="32"/>
          <w:szCs w:val="32"/>
        </w:rPr>
        <w:t>，并按要求及时向</w:t>
      </w:r>
      <w:r>
        <w:rPr>
          <w:rFonts w:hint="eastAsia" w:ascii="Times New Roman" w:hAnsi="Times New Roman" w:eastAsia="仿宋"/>
          <w:sz w:val="32"/>
          <w:szCs w:val="32"/>
        </w:rPr>
        <w:t>本所</w:t>
      </w:r>
      <w:r>
        <w:rPr>
          <w:rFonts w:ascii="Times New Roman" w:hAnsi="Times New Roman" w:eastAsia="仿宋"/>
          <w:sz w:val="32"/>
          <w:szCs w:val="32"/>
        </w:rPr>
        <w:t>补充有关材料。未按要求及时回答问询或补充有关材料的，</w:t>
      </w:r>
      <w:r>
        <w:rPr>
          <w:rFonts w:hint="eastAsia" w:ascii="Times New Roman" w:hAnsi="Times New Roman" w:eastAsia="仿宋"/>
          <w:sz w:val="32"/>
          <w:szCs w:val="32"/>
        </w:rPr>
        <w:t>本所</w:t>
      </w:r>
      <w:r>
        <w:rPr>
          <w:rFonts w:ascii="Times New Roman" w:hAnsi="Times New Roman" w:eastAsia="仿宋"/>
          <w:sz w:val="32"/>
          <w:szCs w:val="32"/>
        </w:rPr>
        <w:t>将根据现有材料在规定时间内进行审查并决定是否对独立董事候选人的任职</w:t>
      </w:r>
      <w:r>
        <w:rPr>
          <w:rFonts w:hint="eastAsia" w:ascii="Times New Roman" w:hAnsi="Times New Roman" w:eastAsia="仿宋"/>
          <w:sz w:val="32"/>
          <w:szCs w:val="32"/>
        </w:rPr>
        <w:t>条件</w:t>
      </w:r>
      <w:r>
        <w:rPr>
          <w:rFonts w:ascii="Times New Roman" w:hAnsi="Times New Roman" w:eastAsia="仿宋"/>
          <w:sz w:val="32"/>
          <w:szCs w:val="32"/>
        </w:rPr>
        <w:t>和独立性提出异议。</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独立董事候选人不符合独立董事任职条件或独立性要求的，本所可以对独立董事候选人的任职条件和独立性提出异议，公司应当及时披露。</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本所</w:t>
      </w:r>
      <w:r>
        <w:rPr>
          <w:rFonts w:ascii="Times New Roman" w:hAnsi="Times New Roman" w:eastAsia="仿宋"/>
          <w:sz w:val="32"/>
          <w:szCs w:val="32"/>
        </w:rPr>
        <w:t>自收到</w:t>
      </w:r>
      <w:r>
        <w:rPr>
          <w:rFonts w:hint="eastAsia" w:ascii="Times New Roman" w:hAnsi="Times New Roman" w:eastAsia="仿宋"/>
          <w:sz w:val="32"/>
          <w:szCs w:val="32"/>
        </w:rPr>
        <w:t>上市</w:t>
      </w:r>
      <w:r>
        <w:rPr>
          <w:rFonts w:ascii="Times New Roman" w:hAnsi="Times New Roman" w:eastAsia="仿宋"/>
          <w:sz w:val="32"/>
          <w:szCs w:val="32"/>
        </w:rPr>
        <w:t>公司报送的材料之日起</w:t>
      </w:r>
      <w:r>
        <w:rPr>
          <w:rFonts w:hint="eastAsia" w:ascii="Times New Roman" w:hAnsi="Times New Roman" w:eastAsia="仿宋"/>
          <w:sz w:val="32"/>
          <w:szCs w:val="32"/>
        </w:rPr>
        <w:t>5</w:t>
      </w:r>
      <w:r>
        <w:rPr>
          <w:rFonts w:ascii="Times New Roman" w:hAnsi="Times New Roman" w:eastAsia="仿宋"/>
          <w:sz w:val="32"/>
          <w:szCs w:val="32"/>
        </w:rPr>
        <w:t>个交易日</w:t>
      </w:r>
      <w:r>
        <w:rPr>
          <w:rFonts w:hint="eastAsia" w:ascii="Times New Roman" w:hAnsi="Times New Roman" w:eastAsia="仿宋"/>
          <w:sz w:val="32"/>
          <w:szCs w:val="32"/>
        </w:rPr>
        <w:t>内</w:t>
      </w:r>
      <w:r>
        <w:rPr>
          <w:rFonts w:ascii="Times New Roman" w:hAnsi="Times New Roman" w:eastAsia="仿宋"/>
          <w:sz w:val="32"/>
          <w:szCs w:val="32"/>
        </w:rPr>
        <w:t>，未对独立董事候选人的任职资格提出异议的，</w:t>
      </w:r>
      <w:r>
        <w:rPr>
          <w:rFonts w:hint="eastAsia" w:ascii="Times New Roman" w:hAnsi="Times New Roman" w:eastAsia="仿宋"/>
          <w:sz w:val="32"/>
          <w:szCs w:val="32"/>
        </w:rPr>
        <w:t>上市</w:t>
      </w:r>
      <w:r>
        <w:rPr>
          <w:rFonts w:ascii="Times New Roman" w:hAnsi="Times New Roman" w:eastAsia="仿宋"/>
          <w:sz w:val="32"/>
          <w:szCs w:val="32"/>
        </w:rPr>
        <w:t>公司可以履行决策程序选举独立董事。</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w:t>
      </w:r>
      <w:r>
        <w:rPr>
          <w:rFonts w:ascii="Times New Roman" w:hAnsi="Times New Roman" w:eastAsia="仿宋"/>
          <w:sz w:val="32"/>
          <w:szCs w:val="32"/>
        </w:rPr>
        <w:t>公司召开</w:t>
      </w:r>
      <w:r>
        <w:rPr>
          <w:rFonts w:hint="eastAsia" w:ascii="Times New Roman" w:hAnsi="Times New Roman" w:eastAsia="仿宋"/>
          <w:sz w:val="32"/>
          <w:szCs w:val="32"/>
          <w:lang w:eastAsia="zh-CN"/>
        </w:rPr>
        <w:t>股东会</w:t>
      </w:r>
      <w:r>
        <w:rPr>
          <w:rFonts w:ascii="Times New Roman" w:hAnsi="Times New Roman" w:eastAsia="仿宋"/>
          <w:sz w:val="32"/>
          <w:szCs w:val="32"/>
        </w:rPr>
        <w:t>选举独立董事时，公司董事会应当对独立董事候选人是否被</w:t>
      </w:r>
      <w:r>
        <w:rPr>
          <w:rFonts w:hint="eastAsia" w:ascii="Times New Roman" w:hAnsi="Times New Roman" w:eastAsia="仿宋"/>
          <w:sz w:val="32"/>
          <w:szCs w:val="32"/>
        </w:rPr>
        <w:t>本所</w:t>
      </w:r>
      <w:r>
        <w:rPr>
          <w:rFonts w:ascii="Times New Roman" w:hAnsi="Times New Roman" w:eastAsia="仿宋"/>
          <w:sz w:val="32"/>
          <w:szCs w:val="32"/>
        </w:rPr>
        <w:t>提出异议的情况进行说明。</w:t>
      </w:r>
      <w:r>
        <w:rPr>
          <w:rFonts w:hint="eastAsia" w:ascii="Times New Roman" w:hAnsi="Times New Roman" w:eastAsia="仿宋"/>
          <w:sz w:val="32"/>
          <w:szCs w:val="32"/>
        </w:rPr>
        <w:t>对于本所提出异议的独立董事候选人，上市公司不得将其提交</w:t>
      </w:r>
      <w:r>
        <w:rPr>
          <w:rFonts w:hint="eastAsia" w:ascii="Times New Roman" w:hAnsi="Times New Roman" w:eastAsia="仿宋"/>
          <w:sz w:val="32"/>
          <w:szCs w:val="32"/>
          <w:lang w:eastAsia="zh-CN"/>
        </w:rPr>
        <w:t>股东会</w:t>
      </w:r>
      <w:r>
        <w:rPr>
          <w:rFonts w:hint="eastAsia" w:ascii="Times New Roman" w:hAnsi="Times New Roman" w:eastAsia="仿宋"/>
          <w:sz w:val="32"/>
          <w:szCs w:val="32"/>
        </w:rPr>
        <w:t>选举为独立董事。如已提交</w:t>
      </w:r>
      <w:r>
        <w:rPr>
          <w:rFonts w:hint="eastAsia" w:ascii="Times New Roman" w:hAnsi="Times New Roman" w:eastAsia="仿宋"/>
          <w:sz w:val="32"/>
          <w:szCs w:val="32"/>
          <w:lang w:eastAsia="zh-CN"/>
        </w:rPr>
        <w:t>股东会</w:t>
      </w:r>
      <w:r>
        <w:rPr>
          <w:rFonts w:hint="eastAsia" w:ascii="Times New Roman" w:hAnsi="Times New Roman" w:eastAsia="仿宋"/>
          <w:sz w:val="32"/>
          <w:szCs w:val="32"/>
        </w:rPr>
        <w:t>审议的，应当取消该提案。</w:t>
      </w:r>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w:t>
      </w:r>
      <w:r>
        <w:rPr>
          <w:rFonts w:hint="eastAsia" w:ascii="黑体" w:hAnsi="黑体" w:eastAsia="黑体"/>
          <w:bCs/>
          <w:sz w:val="32"/>
          <w:szCs w:val="32"/>
        </w:rPr>
        <w:t>二十三</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sz w:val="32"/>
          <w:szCs w:val="32"/>
          <w:lang w:eastAsia="zh-CN"/>
        </w:rPr>
        <w:t>股东会</w:t>
      </w:r>
      <w:r>
        <w:rPr>
          <w:rFonts w:ascii="Times New Roman" w:hAnsi="Times New Roman" w:eastAsia="仿宋"/>
          <w:sz w:val="32"/>
          <w:szCs w:val="32"/>
        </w:rPr>
        <w:t>审议通过选举独立董事的提案后，</w:t>
      </w:r>
      <w:bookmarkStart w:id="4" w:name="_Hlk15390250"/>
      <w:r>
        <w:rPr>
          <w:rFonts w:hint="eastAsia" w:ascii="Times New Roman" w:hAnsi="Times New Roman" w:eastAsia="仿宋"/>
          <w:sz w:val="32"/>
          <w:szCs w:val="32"/>
        </w:rPr>
        <w:t>上市</w:t>
      </w:r>
      <w:r>
        <w:rPr>
          <w:rFonts w:ascii="Times New Roman" w:hAnsi="Times New Roman" w:eastAsia="仿宋"/>
          <w:sz w:val="32"/>
          <w:szCs w:val="32"/>
        </w:rPr>
        <w:t>公司应当在</w:t>
      </w:r>
      <w:r>
        <w:rPr>
          <w:rFonts w:hint="eastAsia" w:ascii="Times New Roman" w:hAnsi="Times New Roman" w:eastAsia="仿宋"/>
          <w:sz w:val="32"/>
          <w:szCs w:val="32"/>
        </w:rPr>
        <w:t>2</w:t>
      </w:r>
      <w:r>
        <w:rPr>
          <w:rFonts w:ascii="Times New Roman" w:hAnsi="Times New Roman" w:eastAsia="仿宋"/>
          <w:sz w:val="32"/>
          <w:szCs w:val="32"/>
        </w:rPr>
        <w:t>个交易日内向</w:t>
      </w:r>
      <w:r>
        <w:rPr>
          <w:rFonts w:hint="eastAsia" w:ascii="Times New Roman" w:hAnsi="Times New Roman" w:eastAsia="仿宋"/>
          <w:sz w:val="32"/>
          <w:szCs w:val="32"/>
        </w:rPr>
        <w:t>本所</w:t>
      </w:r>
      <w:r>
        <w:rPr>
          <w:rFonts w:ascii="Times New Roman" w:hAnsi="Times New Roman" w:eastAsia="仿宋"/>
          <w:sz w:val="32"/>
          <w:szCs w:val="32"/>
        </w:rPr>
        <w:t>报送《董事声明及承诺书》</w:t>
      </w:r>
      <w:bookmarkEnd w:id="4"/>
      <w:r>
        <w:rPr>
          <w:rFonts w:ascii="Times New Roman" w:hAnsi="Times New Roman" w:eastAsia="仿宋"/>
          <w:sz w:val="32"/>
          <w:szCs w:val="32"/>
        </w:rPr>
        <w:t>的电子文件。</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独立董事任职需事前取得国家有关部门核准的，应当自取得核准之日起履行前款义务。</w:t>
      </w:r>
    </w:p>
    <w:p>
      <w:pPr>
        <w:spacing w:line="560" w:lineRule="exact"/>
        <w:ind w:firstLine="640" w:firstLineChars="200"/>
        <w:rPr>
          <w:rFonts w:ascii="Times New Roman" w:hAnsi="Times New Roman" w:eastAsia="仿宋"/>
          <w:sz w:val="32"/>
          <w:szCs w:val="32"/>
        </w:rPr>
      </w:pPr>
      <w:r>
        <w:rPr>
          <w:rFonts w:hint="eastAsia" w:ascii="黑体" w:hAnsi="黑体" w:eastAsia="黑体"/>
          <w:bCs/>
          <w:sz w:val="32"/>
          <w:szCs w:val="32"/>
        </w:rPr>
        <w:t xml:space="preserve">第二十四条 </w:t>
      </w:r>
      <w:r>
        <w:rPr>
          <w:rFonts w:ascii="黑体" w:hAnsi="黑体" w:eastAsia="黑体"/>
          <w:bCs/>
          <w:sz w:val="32"/>
          <w:szCs w:val="32"/>
        </w:rPr>
        <w:t xml:space="preserve"> </w:t>
      </w:r>
      <w:r>
        <w:rPr>
          <w:rFonts w:hint="eastAsia" w:ascii="Times New Roman" w:hAnsi="Times New Roman" w:eastAsia="仿宋"/>
          <w:sz w:val="32"/>
          <w:szCs w:val="32"/>
        </w:rPr>
        <w:t>对于下列独立董事未尽勤勉义务的行为，本所可以通过监管工作提示等方式对其进行提醒教育：</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（一）任职期间连续两次未亲自出席董事会会议；</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w:t>
      </w:r>
      <w:r>
        <w:rPr>
          <w:rFonts w:ascii="Times New Roman" w:hAnsi="Times New Roman" w:eastAsia="仿宋"/>
          <w:sz w:val="32"/>
          <w:szCs w:val="32"/>
        </w:rPr>
        <w:t>任职</w:t>
      </w:r>
      <w:r>
        <w:rPr>
          <w:rFonts w:hint="eastAsia" w:ascii="Times New Roman" w:hAnsi="Times New Roman" w:eastAsia="仿宋"/>
          <w:sz w:val="32"/>
          <w:szCs w:val="32"/>
        </w:rPr>
        <w:t>期间最近十二</w:t>
      </w:r>
      <w:r>
        <w:rPr>
          <w:rFonts w:ascii="Times New Roman" w:hAnsi="Times New Roman" w:eastAsia="仿宋"/>
          <w:sz w:val="32"/>
          <w:szCs w:val="32"/>
        </w:rPr>
        <w:t>个月</w:t>
      </w:r>
      <w:r>
        <w:rPr>
          <w:rFonts w:hint="eastAsia" w:ascii="Times New Roman" w:hAnsi="Times New Roman" w:eastAsia="仿宋"/>
          <w:sz w:val="32"/>
          <w:szCs w:val="32"/>
        </w:rPr>
        <w:t>内</w:t>
      </w:r>
      <w:r>
        <w:rPr>
          <w:rFonts w:ascii="Times New Roman" w:hAnsi="Times New Roman" w:eastAsia="仿宋"/>
          <w:sz w:val="32"/>
          <w:szCs w:val="32"/>
        </w:rPr>
        <w:t>未亲自出席董事会会议次数超过期间董事会会议总次数的二分之一</w:t>
      </w:r>
      <w:r>
        <w:rPr>
          <w:rFonts w:hint="eastAsia"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（三）披露的独立意见或年度述职报告内容不充分但情节轻微的；</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（四）其他未尽勤勉</w:t>
      </w:r>
      <w:r>
        <w:rPr>
          <w:rFonts w:ascii="Times New Roman" w:hAnsi="Times New Roman" w:eastAsia="仿宋"/>
          <w:sz w:val="32"/>
          <w:szCs w:val="32"/>
        </w:rPr>
        <w:t>义务</w:t>
      </w:r>
      <w:r>
        <w:rPr>
          <w:rFonts w:hint="eastAsia" w:ascii="Times New Roman" w:hAnsi="Times New Roman" w:eastAsia="仿宋"/>
          <w:sz w:val="32"/>
          <w:szCs w:val="32"/>
        </w:rPr>
        <w:t>但情节轻微的行为。</w:t>
      </w: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第二十五</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bCs/>
          <w:sz w:val="32"/>
          <w:szCs w:val="32"/>
        </w:rPr>
        <w:t>上市公司、独立董事、独立董事提名人、董事、高级管理</w:t>
      </w:r>
      <w:r>
        <w:rPr>
          <w:rFonts w:hint="eastAsia" w:ascii="Times New Roman" w:hAnsi="Times New Roman" w:eastAsia="仿宋"/>
          <w:sz w:val="32"/>
          <w:szCs w:val="32"/>
        </w:rPr>
        <w:t>人员</w:t>
      </w:r>
      <w:r>
        <w:rPr>
          <w:rFonts w:hint="eastAsia" w:ascii="Times New Roman" w:hAnsi="Times New Roman" w:eastAsia="仿宋"/>
          <w:bCs/>
          <w:sz w:val="32"/>
          <w:szCs w:val="32"/>
        </w:rPr>
        <w:t>、控股股东、实际控制人等相关主体违反本指引及相关规定的，本所可以对相关责任主体采取工作</w:t>
      </w:r>
      <w:r>
        <w:rPr>
          <w:rFonts w:ascii="Times New Roman" w:hAnsi="Times New Roman" w:eastAsia="仿宋"/>
          <w:bCs/>
          <w:sz w:val="32"/>
          <w:szCs w:val="32"/>
        </w:rPr>
        <w:t>措施、</w:t>
      </w:r>
      <w:r>
        <w:rPr>
          <w:rFonts w:hint="eastAsia" w:ascii="Times New Roman" w:hAnsi="Times New Roman" w:eastAsia="仿宋"/>
          <w:bCs/>
          <w:sz w:val="32"/>
          <w:szCs w:val="32"/>
        </w:rPr>
        <w:t>自律监管措施或纪律处分。</w:t>
      </w:r>
    </w:p>
    <w:p>
      <w:pPr>
        <w:spacing w:line="560" w:lineRule="exact"/>
        <w:ind w:firstLine="640" w:firstLineChars="200"/>
        <w:rPr>
          <w:rFonts w:ascii="Times New Roman" w:hAnsi="Times New Roman" w:eastAsia="仿宋"/>
          <w:sz w:val="32"/>
          <w:szCs w:val="32"/>
        </w:rPr>
      </w:pPr>
      <w:r>
        <w:rPr>
          <w:rFonts w:hint="eastAsia" w:ascii="黑体" w:hAnsi="黑体" w:eastAsia="黑体"/>
          <w:bCs/>
          <w:sz w:val="32"/>
          <w:szCs w:val="32"/>
        </w:rPr>
        <w:t xml:space="preserve">第二十六条  </w:t>
      </w:r>
      <w:r>
        <w:rPr>
          <w:rFonts w:hint="eastAsia" w:ascii="Times New Roman" w:hAnsi="Times New Roman" w:eastAsia="仿宋"/>
          <w:sz w:val="32"/>
          <w:szCs w:val="32"/>
        </w:rPr>
        <w:t>上市公司及其董事、高级管理人员、股东、实际控制人</w:t>
      </w:r>
      <w:r>
        <w:rPr>
          <w:rFonts w:hint="eastAsia" w:ascii="Times New Roman" w:hAnsi="Times New Roman" w:eastAsia="仿宋"/>
          <w:bCs/>
          <w:sz w:val="32"/>
          <w:szCs w:val="32"/>
        </w:rPr>
        <w:t>等</w:t>
      </w:r>
      <w:r>
        <w:rPr>
          <w:rFonts w:hint="eastAsia" w:ascii="Times New Roman" w:hAnsi="Times New Roman" w:eastAsia="仿宋"/>
          <w:sz w:val="32"/>
          <w:szCs w:val="32"/>
        </w:rPr>
        <w:t>认为独立董事未按要求履职的，可以向本所报告。</w:t>
      </w:r>
    </w:p>
    <w:p>
      <w:pPr>
        <w:spacing w:line="560" w:lineRule="exact"/>
        <w:ind w:firstLine="640" w:firstLineChars="200"/>
        <w:rPr>
          <w:rFonts w:ascii="Times New Roman" w:hAnsi="Times New Roman" w:eastAsia="仿宋"/>
          <w:bCs/>
          <w:sz w:val="32"/>
          <w:szCs w:val="32"/>
        </w:rPr>
      </w:pPr>
      <w:r>
        <w:rPr>
          <w:rFonts w:ascii="黑体" w:hAnsi="黑体" w:eastAsia="黑体"/>
          <w:bCs/>
          <w:sz w:val="32"/>
          <w:szCs w:val="32"/>
        </w:rPr>
        <w:t>第</w:t>
      </w:r>
      <w:r>
        <w:rPr>
          <w:rFonts w:hint="eastAsia" w:ascii="黑体" w:hAnsi="黑体" w:eastAsia="黑体"/>
          <w:bCs/>
          <w:sz w:val="32"/>
          <w:szCs w:val="32"/>
        </w:rPr>
        <w:t>二十七</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bCs/>
          <w:sz w:val="32"/>
          <w:szCs w:val="32"/>
        </w:rPr>
        <w:t>本所</w:t>
      </w:r>
      <w:r>
        <w:rPr>
          <w:rFonts w:ascii="Times New Roman" w:hAnsi="Times New Roman" w:eastAsia="仿宋"/>
          <w:bCs/>
          <w:sz w:val="32"/>
          <w:szCs w:val="32"/>
        </w:rPr>
        <w:t>组织独立董事的</w:t>
      </w:r>
      <w:r>
        <w:rPr>
          <w:rFonts w:hint="eastAsia" w:ascii="Times New Roman" w:hAnsi="Times New Roman" w:eastAsia="仿宋"/>
          <w:bCs/>
          <w:sz w:val="32"/>
          <w:szCs w:val="32"/>
        </w:rPr>
        <w:t>后续</w:t>
      </w:r>
      <w:r>
        <w:rPr>
          <w:rFonts w:ascii="Times New Roman" w:hAnsi="Times New Roman" w:eastAsia="仿宋"/>
          <w:bCs/>
          <w:sz w:val="32"/>
          <w:szCs w:val="32"/>
        </w:rPr>
        <w:t>培训</w:t>
      </w:r>
      <w:r>
        <w:rPr>
          <w:rFonts w:hint="eastAsia" w:ascii="Times New Roman" w:hAnsi="Times New Roman" w:eastAsia="仿宋"/>
          <w:bCs/>
          <w:sz w:val="32"/>
          <w:szCs w:val="32"/>
        </w:rPr>
        <w:t>。</w:t>
      </w:r>
    </w:p>
    <w:p>
      <w:pPr>
        <w:suppressAutoHyphens/>
        <w:spacing w:before="240" w:after="240" w:line="600" w:lineRule="exact"/>
        <w:jc w:val="center"/>
        <w:rPr>
          <w:rFonts w:ascii="黑体" w:hAnsi="黑体" w:eastAsia="黑体" w:cs="Times New Roman"/>
          <w:sz w:val="32"/>
          <w:szCs w:val="32"/>
        </w:rPr>
      </w:pPr>
      <w:r>
        <w:rPr>
          <w:rFonts w:hint="eastAsia" w:ascii="黑体" w:hAnsi="黑体" w:eastAsia="黑体" w:cs="Times New Roman"/>
          <w:sz w:val="32"/>
          <w:szCs w:val="32"/>
        </w:rPr>
        <w:t>第五章</w:t>
      </w:r>
      <w:r>
        <w:rPr>
          <w:rFonts w:ascii="黑体" w:hAnsi="黑体" w:eastAsia="黑体" w:cs="Times New Roman"/>
          <w:sz w:val="32"/>
          <w:szCs w:val="32"/>
        </w:rPr>
        <w:t xml:space="preserve">  </w:t>
      </w:r>
      <w:r>
        <w:rPr>
          <w:rFonts w:hint="eastAsia" w:ascii="黑体" w:hAnsi="黑体" w:eastAsia="黑体" w:cs="Times New Roman"/>
          <w:sz w:val="32"/>
          <w:szCs w:val="32"/>
        </w:rPr>
        <w:t>附  则</w:t>
      </w:r>
    </w:p>
    <w:p>
      <w:pPr>
        <w:spacing w:line="560" w:lineRule="exact"/>
        <w:ind w:firstLine="640" w:firstLineChars="200"/>
        <w:rPr>
          <w:rFonts w:ascii="Times New Roman" w:hAnsi="Times New Roman" w:eastAsia="仿宋"/>
          <w:bCs/>
          <w:sz w:val="32"/>
          <w:szCs w:val="32"/>
        </w:rPr>
      </w:pPr>
      <w:r>
        <w:rPr>
          <w:rFonts w:ascii="黑体" w:hAnsi="黑体" w:eastAsia="黑体"/>
          <w:bCs/>
          <w:sz w:val="32"/>
          <w:szCs w:val="32"/>
        </w:rPr>
        <w:t>第</w:t>
      </w:r>
      <w:r>
        <w:rPr>
          <w:rFonts w:hint="eastAsia" w:ascii="黑体" w:hAnsi="黑体" w:eastAsia="黑体"/>
          <w:bCs/>
          <w:sz w:val="32"/>
          <w:szCs w:val="32"/>
        </w:rPr>
        <w:t>二十八</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ascii="Times New Roman" w:hAnsi="Times New Roman" w:eastAsia="仿宋"/>
          <w:bCs/>
          <w:sz w:val="32"/>
          <w:szCs w:val="32"/>
        </w:rPr>
        <w:t>本指引下列用语具有如下含义：</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（一）</w:t>
      </w:r>
      <w:r>
        <w:rPr>
          <w:rFonts w:hint="eastAsia" w:ascii="Times New Roman" w:hAnsi="Times New Roman" w:eastAsia="仿宋"/>
          <w:bCs/>
          <w:sz w:val="32"/>
          <w:szCs w:val="32"/>
        </w:rPr>
        <w:t>主要股东，是指持有上市公司百分之五以上股份，或者持有股份不足百分之五但对上市公司有重大影响的股东；</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w:t>
      </w:r>
      <w:r>
        <w:rPr>
          <w:rFonts w:hint="eastAsia" w:ascii="Times New Roman" w:hAnsi="Times New Roman" w:eastAsia="仿宋"/>
          <w:bCs/>
          <w:sz w:val="32"/>
          <w:szCs w:val="32"/>
        </w:rPr>
        <w:t>二</w:t>
      </w:r>
      <w:r>
        <w:rPr>
          <w:rFonts w:ascii="Times New Roman" w:hAnsi="Times New Roman" w:eastAsia="仿宋"/>
          <w:bCs/>
          <w:sz w:val="32"/>
          <w:szCs w:val="32"/>
        </w:rPr>
        <w:t>）主要社会关系，是指</w:t>
      </w:r>
      <w:r>
        <w:rPr>
          <w:rFonts w:hint="eastAsia" w:ascii="Times New Roman" w:hAnsi="Times New Roman" w:eastAsia="仿宋"/>
          <w:bCs/>
          <w:sz w:val="32"/>
          <w:szCs w:val="32"/>
        </w:rPr>
        <w:t>兄弟姐妹、兄弟姐妹的配偶、配偶的父母、配偶的兄弟姐妹、子女的配偶、子女配偶的父母等</w:t>
      </w:r>
      <w:r>
        <w:rPr>
          <w:rFonts w:ascii="Times New Roman" w:hAnsi="Times New Roman" w:eastAsia="仿宋"/>
          <w:bCs/>
          <w:sz w:val="32"/>
          <w:szCs w:val="32"/>
        </w:rPr>
        <w:t>；</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w:t>
      </w:r>
      <w:r>
        <w:rPr>
          <w:rFonts w:hint="eastAsia" w:ascii="Times New Roman" w:hAnsi="Times New Roman" w:eastAsia="仿宋"/>
          <w:bCs/>
          <w:sz w:val="32"/>
          <w:szCs w:val="32"/>
        </w:rPr>
        <w:t>三</w:t>
      </w:r>
      <w:r>
        <w:rPr>
          <w:rFonts w:ascii="Times New Roman" w:hAnsi="Times New Roman" w:eastAsia="仿宋"/>
          <w:bCs/>
          <w:sz w:val="32"/>
          <w:szCs w:val="32"/>
        </w:rPr>
        <w:t>）重大业务往来，是指根据《</w:t>
      </w:r>
      <w:r>
        <w:rPr>
          <w:rFonts w:hint="eastAsia" w:ascii="Times New Roman" w:hAnsi="Times New Roman" w:eastAsia="仿宋"/>
          <w:bCs/>
          <w:sz w:val="32"/>
          <w:szCs w:val="32"/>
        </w:rPr>
        <w:t>上市规则</w:t>
      </w:r>
      <w:r>
        <w:rPr>
          <w:rFonts w:ascii="Times New Roman" w:hAnsi="Times New Roman" w:eastAsia="仿宋"/>
          <w:bCs/>
          <w:sz w:val="32"/>
          <w:szCs w:val="32"/>
        </w:rPr>
        <w:t>》或</w:t>
      </w:r>
      <w:r>
        <w:rPr>
          <w:rFonts w:hint="eastAsia" w:ascii="Times New Roman" w:hAnsi="Times New Roman" w:eastAsia="仿宋"/>
          <w:bCs/>
          <w:sz w:val="32"/>
          <w:szCs w:val="32"/>
        </w:rPr>
        <w:t>上市</w:t>
      </w:r>
      <w:r>
        <w:rPr>
          <w:rFonts w:ascii="Times New Roman" w:hAnsi="Times New Roman" w:eastAsia="仿宋"/>
          <w:bCs/>
          <w:sz w:val="32"/>
          <w:szCs w:val="32"/>
        </w:rPr>
        <w:t>公司章程规定需提交</w:t>
      </w:r>
      <w:r>
        <w:rPr>
          <w:rFonts w:hint="eastAsia" w:ascii="Times New Roman" w:hAnsi="Times New Roman" w:eastAsia="仿宋"/>
          <w:bCs/>
          <w:sz w:val="32"/>
          <w:szCs w:val="32"/>
          <w:lang w:eastAsia="zh-CN"/>
        </w:rPr>
        <w:t>股东会</w:t>
      </w:r>
      <w:r>
        <w:rPr>
          <w:rFonts w:ascii="Times New Roman" w:hAnsi="Times New Roman" w:eastAsia="仿宋"/>
          <w:bCs/>
          <w:sz w:val="32"/>
          <w:szCs w:val="32"/>
        </w:rPr>
        <w:t>审议的事项，或者</w:t>
      </w:r>
      <w:r>
        <w:rPr>
          <w:rFonts w:hint="eastAsia" w:ascii="Times New Roman" w:hAnsi="Times New Roman" w:eastAsia="仿宋"/>
          <w:bCs/>
          <w:sz w:val="32"/>
          <w:szCs w:val="32"/>
        </w:rPr>
        <w:t>本所</w:t>
      </w:r>
      <w:r>
        <w:rPr>
          <w:rFonts w:ascii="Times New Roman" w:hAnsi="Times New Roman" w:eastAsia="仿宋"/>
          <w:bCs/>
          <w:sz w:val="32"/>
          <w:szCs w:val="32"/>
        </w:rPr>
        <w:t>认定的其他事项；</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w:t>
      </w:r>
      <w:r>
        <w:rPr>
          <w:rFonts w:hint="eastAsia" w:ascii="Times New Roman" w:hAnsi="Times New Roman" w:eastAsia="仿宋"/>
          <w:bCs/>
          <w:sz w:val="32"/>
          <w:szCs w:val="32"/>
        </w:rPr>
        <w:t>四</w:t>
      </w:r>
      <w:r>
        <w:rPr>
          <w:rFonts w:ascii="Times New Roman" w:hAnsi="Times New Roman" w:eastAsia="仿宋"/>
          <w:bCs/>
          <w:sz w:val="32"/>
          <w:szCs w:val="32"/>
        </w:rPr>
        <w:t>）任职，是指担任董事、监事、高级管理人员以及其他工作人员</w:t>
      </w:r>
      <w:r>
        <w:rPr>
          <w:rFonts w:hint="eastAsia" w:ascii="Times New Roman" w:hAnsi="Times New Roman" w:eastAsia="仿宋"/>
          <w:bCs/>
          <w:sz w:val="32"/>
          <w:szCs w:val="32"/>
        </w:rPr>
        <w:t>；</w:t>
      </w:r>
    </w:p>
    <w:p>
      <w:pPr>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w:t>
      </w:r>
      <w:r>
        <w:rPr>
          <w:rFonts w:hint="eastAsia" w:ascii="Times New Roman" w:hAnsi="Times New Roman" w:eastAsia="仿宋"/>
          <w:bCs/>
          <w:sz w:val="32"/>
          <w:szCs w:val="32"/>
        </w:rPr>
        <w:t>五</w:t>
      </w:r>
      <w:r>
        <w:rPr>
          <w:rFonts w:ascii="Times New Roman" w:hAnsi="Times New Roman" w:eastAsia="仿宋"/>
          <w:bCs/>
          <w:sz w:val="32"/>
          <w:szCs w:val="32"/>
        </w:rPr>
        <w:t>）本规则</w:t>
      </w:r>
      <w:r>
        <w:rPr>
          <w:rFonts w:ascii="仿宋" w:hAnsi="仿宋" w:eastAsia="仿宋"/>
          <w:bCs/>
          <w:sz w:val="32"/>
          <w:szCs w:val="32"/>
        </w:rPr>
        <w:t>中“以上”含本数</w:t>
      </w:r>
      <w:r>
        <w:rPr>
          <w:rFonts w:hint="eastAsia" w:ascii="仿宋" w:hAnsi="仿宋" w:eastAsia="仿宋"/>
          <w:bCs/>
          <w:sz w:val="32"/>
          <w:szCs w:val="32"/>
        </w:rPr>
        <w:t>，</w:t>
      </w:r>
      <w:r>
        <w:rPr>
          <w:rFonts w:ascii="仿宋" w:hAnsi="仿宋" w:eastAsia="仿宋"/>
          <w:bCs/>
          <w:sz w:val="32"/>
          <w:szCs w:val="32"/>
        </w:rPr>
        <w:t>“</w:t>
      </w:r>
      <w:r>
        <w:rPr>
          <w:rFonts w:hint="eastAsia" w:ascii="仿宋" w:hAnsi="仿宋" w:eastAsia="仿宋"/>
          <w:bCs/>
          <w:sz w:val="32"/>
          <w:szCs w:val="32"/>
        </w:rPr>
        <w:t>超过</w:t>
      </w:r>
      <w:r>
        <w:rPr>
          <w:rFonts w:ascii="仿宋" w:hAnsi="仿宋" w:eastAsia="仿宋"/>
          <w:bCs/>
          <w:sz w:val="32"/>
          <w:szCs w:val="32"/>
        </w:rPr>
        <w:t>”</w:t>
      </w:r>
      <w:r>
        <w:rPr>
          <w:rFonts w:hint="eastAsia" w:ascii="仿宋" w:hAnsi="仿宋" w:eastAsia="仿宋"/>
          <w:bCs/>
          <w:sz w:val="32"/>
          <w:szCs w:val="32"/>
        </w:rPr>
        <w:t>不含</w:t>
      </w:r>
      <w:r>
        <w:rPr>
          <w:rFonts w:hint="eastAsia" w:ascii="Times New Roman" w:hAnsi="Times New Roman" w:eastAsia="仿宋"/>
          <w:bCs/>
          <w:sz w:val="32"/>
          <w:szCs w:val="32"/>
        </w:rPr>
        <w:t>本数</w:t>
      </w:r>
      <w:r>
        <w:rPr>
          <w:rFonts w:ascii="Times New Roman" w:hAnsi="Times New Roman" w:eastAsia="仿宋"/>
          <w:bCs/>
          <w:sz w:val="32"/>
          <w:szCs w:val="32"/>
        </w:rPr>
        <w:t>。</w:t>
      </w:r>
    </w:p>
    <w:p>
      <w:pPr>
        <w:spacing w:line="560" w:lineRule="exact"/>
        <w:ind w:firstLine="640" w:firstLineChars="200"/>
        <w:rPr>
          <w:rFonts w:ascii="Times New Roman" w:hAnsi="Times New Roman" w:eastAsia="仿宋"/>
          <w:sz w:val="32"/>
          <w:szCs w:val="32"/>
        </w:rPr>
      </w:pPr>
      <w:r>
        <w:rPr>
          <w:rFonts w:ascii="黑体" w:hAnsi="黑体" w:eastAsia="黑体"/>
          <w:bCs/>
          <w:sz w:val="32"/>
          <w:szCs w:val="32"/>
        </w:rPr>
        <w:t>第</w:t>
      </w:r>
      <w:r>
        <w:rPr>
          <w:rFonts w:hint="eastAsia" w:ascii="黑体" w:hAnsi="黑体" w:eastAsia="黑体"/>
          <w:bCs/>
          <w:sz w:val="32"/>
          <w:szCs w:val="32"/>
        </w:rPr>
        <w:t>二十九</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ascii="Times New Roman" w:hAnsi="Times New Roman" w:eastAsia="仿宋"/>
          <w:sz w:val="32"/>
          <w:szCs w:val="32"/>
        </w:rPr>
        <w:t>本指引由</w:t>
      </w:r>
      <w:r>
        <w:rPr>
          <w:rFonts w:hint="eastAsia" w:ascii="Times New Roman" w:hAnsi="Times New Roman" w:eastAsia="仿宋"/>
          <w:sz w:val="32"/>
          <w:szCs w:val="32"/>
        </w:rPr>
        <w:t>本所</w:t>
      </w:r>
      <w:r>
        <w:rPr>
          <w:rFonts w:ascii="Times New Roman" w:hAnsi="Times New Roman" w:eastAsia="仿宋"/>
          <w:sz w:val="32"/>
          <w:szCs w:val="32"/>
        </w:rPr>
        <w:t>负责解释。</w:t>
      </w:r>
    </w:p>
    <w:p>
      <w:pPr>
        <w:spacing w:line="560" w:lineRule="exact"/>
        <w:ind w:firstLine="640" w:firstLineChars="200"/>
        <w:rPr>
          <w:rFonts w:ascii="Times New Roman" w:hAnsi="Times New Roman" w:eastAsia="仿宋"/>
          <w:kern w:val="0"/>
          <w:sz w:val="32"/>
          <w:szCs w:val="32"/>
        </w:rPr>
      </w:pPr>
      <w:r>
        <w:rPr>
          <w:rFonts w:ascii="黑体" w:hAnsi="黑体" w:eastAsia="黑体"/>
          <w:bCs/>
          <w:sz w:val="32"/>
          <w:szCs w:val="32"/>
        </w:rPr>
        <w:t>第</w:t>
      </w:r>
      <w:r>
        <w:rPr>
          <w:rFonts w:hint="eastAsia" w:ascii="黑体" w:hAnsi="黑体" w:eastAsia="黑体"/>
          <w:bCs/>
          <w:sz w:val="32"/>
          <w:szCs w:val="32"/>
        </w:rPr>
        <w:t>三十</w:t>
      </w:r>
      <w:r>
        <w:rPr>
          <w:rFonts w:ascii="黑体" w:hAnsi="黑体" w:eastAsia="黑体"/>
          <w:bCs/>
          <w:sz w:val="32"/>
          <w:szCs w:val="32"/>
        </w:rPr>
        <w:t>条</w:t>
      </w:r>
      <w:r>
        <w:rPr>
          <w:rFonts w:hint="eastAsia" w:ascii="黑体" w:hAnsi="黑体" w:eastAsia="黑体"/>
          <w:bCs/>
          <w:sz w:val="32"/>
          <w:szCs w:val="32"/>
        </w:rPr>
        <w:t xml:space="preserve"> </w:t>
      </w:r>
      <w:r>
        <w:rPr>
          <w:rFonts w:ascii="黑体" w:hAnsi="黑体" w:eastAsia="黑体"/>
          <w:bCs/>
          <w:sz w:val="32"/>
          <w:szCs w:val="32"/>
        </w:rPr>
        <w:t xml:space="preserve"> </w:t>
      </w:r>
      <w:r>
        <w:rPr>
          <w:rFonts w:hint="eastAsia" w:ascii="Times New Roman" w:hAnsi="Times New Roman" w:eastAsia="仿宋"/>
          <w:sz w:val="32"/>
          <w:szCs w:val="32"/>
        </w:rPr>
        <w:t>本指引自发布之日起施行</w:t>
      </w:r>
      <w:r>
        <w:rPr>
          <w:rFonts w:hint="eastAsia" w:ascii="Times New Roman" w:hAnsi="Times New Roman" w:eastAsia="仿宋"/>
          <w:kern w:val="0"/>
          <w:sz w:val="32"/>
          <w:szCs w:val="32"/>
        </w:rPr>
        <w:t>。</w:t>
      </w:r>
    </w:p>
    <w:p>
      <w:pPr>
        <w:spacing w:line="560" w:lineRule="exact"/>
        <w:ind w:firstLine="640" w:firstLineChars="200"/>
        <w:jc w:val="left"/>
        <w:outlineLvl w:val="0"/>
        <w:rPr>
          <w:rFonts w:ascii="Times New Roman" w:hAnsi="Times New Roman" w:eastAsia="仿宋"/>
          <w:kern w:val="0"/>
          <w:sz w:val="32"/>
          <w:szCs w:val="32"/>
        </w:rPr>
        <w:sectPr>
          <w:footerReference r:id="rId3" w:type="default"/>
          <w:footerReference r:id="rId4" w:type="even"/>
          <w:pgSz w:w="11906" w:h="16838"/>
          <w:pgMar w:top="2098" w:right="1588" w:bottom="1985" w:left="1588" w:header="851" w:footer="992" w:gutter="0"/>
          <w:pgNumType w:fmt="numberInDash"/>
          <w:cols w:space="720" w:num="1"/>
          <w:docGrid w:type="lines" w:linePitch="312" w:charSpace="0"/>
        </w:sectPr>
      </w:pPr>
    </w:p>
    <w:p>
      <w:pPr>
        <w:spacing w:line="560" w:lineRule="exact"/>
        <w:jc w:val="center"/>
        <w:rPr>
          <w:rFonts w:ascii="Times New Roman" w:hAnsi="Times New Roman" w:eastAsia="仿宋"/>
          <w:kern w:val="0"/>
          <w:sz w:val="32"/>
          <w:szCs w:val="32"/>
        </w:rPr>
      </w:pPr>
      <w:r>
        <w:rPr>
          <w:rFonts w:ascii="Times New Roman" w:hAnsi="Times New Roman" w:eastAsia="仿宋"/>
          <w:kern w:val="0"/>
          <w:sz w:val="32"/>
          <w:szCs w:val="32"/>
        </w:rPr>
        <w:br w:type="page"/>
      </w:r>
    </w:p>
    <w:p>
      <w:pPr>
        <w:spacing w:line="560" w:lineRule="exact"/>
        <w:jc w:val="center"/>
        <w:rPr>
          <w:rFonts w:ascii="黑体" w:hAnsi="黑体" w:eastAsia="黑体"/>
          <w:sz w:val="42"/>
          <w:szCs w:val="42"/>
        </w:rPr>
      </w:pPr>
      <w:r>
        <w:rPr>
          <w:rFonts w:hint="eastAsia" w:ascii="黑体" w:hAnsi="黑体" w:eastAsia="黑体"/>
          <w:sz w:val="42"/>
          <w:szCs w:val="42"/>
        </w:rPr>
        <w:t>独立董事候选人声明与承诺</w:t>
      </w:r>
    </w:p>
    <w:p>
      <w:pPr>
        <w:spacing w:line="560" w:lineRule="exact"/>
        <w:outlineLvl w:val="0"/>
        <w:rPr>
          <w:rFonts w:ascii="Times New Roman" w:hAnsi="Times New Roman" w:eastAsia="仿宋_GB2312"/>
          <w:sz w:val="30"/>
          <w:szCs w:val="30"/>
        </w:rPr>
      </w:pP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本人XXX，已充分了解并同意由提名人XXXX提名为XXXX股份有限公司第XX届董事会独立董事候选人。本人公开声明，本人具备独立董事任职资格，保证不存在任何影响本人担任XXXX股份有限公司独立董事独立性的关系，具体声明</w:t>
      </w:r>
      <w:r>
        <w:rPr>
          <w:rFonts w:hint="eastAsia" w:ascii="Times New Roman" w:hAnsi="Times New Roman" w:eastAsia="仿宋"/>
          <w:sz w:val="32"/>
          <w:szCs w:val="32"/>
        </w:rPr>
        <w:t>并</w:t>
      </w:r>
      <w:r>
        <w:rPr>
          <w:rFonts w:ascii="Times New Roman" w:hAnsi="Times New Roman" w:eastAsia="仿宋"/>
          <w:sz w:val="32"/>
          <w:szCs w:val="32"/>
        </w:rPr>
        <w:t xml:space="preserve">承诺如下： </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一、本人</w:t>
      </w:r>
      <w:r>
        <w:rPr>
          <w:rFonts w:hint="eastAsia" w:ascii="Times New Roman" w:hAnsi="Times New Roman" w:eastAsia="仿宋"/>
          <w:sz w:val="32"/>
          <w:szCs w:val="32"/>
        </w:rPr>
        <w:t>已同时符合以下</w:t>
      </w:r>
      <w:r>
        <w:rPr>
          <w:rFonts w:ascii="Times New Roman" w:hAnsi="Times New Roman" w:eastAsia="仿宋"/>
          <w:sz w:val="32"/>
          <w:szCs w:val="32"/>
        </w:rPr>
        <w:t>条件：</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w:t>
      </w:r>
      <w:r>
        <w:rPr>
          <w:rFonts w:ascii="Times New Roman" w:hAnsi="Times New Roman" w:eastAsia="仿宋"/>
          <w:sz w:val="32"/>
          <w:szCs w:val="32"/>
        </w:rPr>
        <w:t>一）</w:t>
      </w:r>
      <w:r>
        <w:rPr>
          <w:rFonts w:hint="eastAsia" w:ascii="Times New Roman" w:hAnsi="Times New Roman" w:eastAsia="仿宋"/>
          <w:sz w:val="32"/>
          <w:szCs w:val="32"/>
        </w:rPr>
        <w:t>具备上市</w:t>
      </w:r>
      <w:r>
        <w:rPr>
          <w:rFonts w:ascii="Times New Roman" w:hAnsi="Times New Roman" w:eastAsia="仿宋"/>
          <w:sz w:val="32"/>
          <w:szCs w:val="32"/>
        </w:rPr>
        <w:t>公司运作的基本知识，熟悉相关法律法规、部门规章、规范性文件及</w:t>
      </w:r>
      <w:r>
        <w:rPr>
          <w:rFonts w:hint="eastAsia" w:ascii="Times New Roman" w:hAnsi="Times New Roman" w:eastAsia="仿宋"/>
          <w:sz w:val="32"/>
          <w:szCs w:val="32"/>
        </w:rPr>
        <w:t>北交所</w:t>
      </w:r>
      <w:r>
        <w:rPr>
          <w:rFonts w:ascii="Times New Roman" w:hAnsi="Times New Roman" w:eastAsia="仿宋"/>
          <w:sz w:val="32"/>
          <w:szCs w:val="32"/>
        </w:rPr>
        <w:t>业务规则</w:t>
      </w:r>
      <w:r>
        <w:rPr>
          <w:rFonts w:hint="eastAsia"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w:t>
      </w:r>
      <w:r>
        <w:rPr>
          <w:rFonts w:ascii="Times New Roman" w:hAnsi="Times New Roman" w:eastAsia="仿宋"/>
          <w:sz w:val="32"/>
          <w:szCs w:val="32"/>
        </w:rPr>
        <w:t>二）</w:t>
      </w:r>
      <w:r>
        <w:rPr>
          <w:rFonts w:hint="eastAsia" w:ascii="Times New Roman" w:hAnsi="Times New Roman" w:eastAsia="仿宋"/>
          <w:sz w:val="32"/>
          <w:szCs w:val="32"/>
        </w:rPr>
        <w:t>具有五年以上履行独立董事职责所必需的法律、会计或者经济等工作经验；</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（三）具有良好的个人品德，不存在重大失信等不良记录；</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（四）北交所规定的其他条件。</w:t>
      </w:r>
    </w:p>
    <w:p>
      <w:pPr>
        <w:tabs>
          <w:tab w:val="left" w:pos="720"/>
        </w:tabs>
        <w:spacing w:line="560" w:lineRule="exact"/>
        <w:ind w:firstLine="640" w:firstLineChars="200"/>
        <w:rPr>
          <w:rFonts w:ascii="Times New Roman" w:hAnsi="Times New Roman" w:eastAsia="仿宋"/>
          <w:sz w:val="32"/>
          <w:szCs w:val="32"/>
        </w:rPr>
      </w:pPr>
      <w:r>
        <w:rPr>
          <w:rFonts w:ascii="Times New Roman" w:hAnsi="Times New Roman" w:eastAsia="仿宋"/>
          <w:bCs/>
          <w:sz w:val="32"/>
          <w:szCs w:val="32"/>
        </w:rPr>
        <w:t>二、本人任职资格符合下列法律法规、部门规章和规范性文件及</w:t>
      </w:r>
      <w:r>
        <w:rPr>
          <w:rFonts w:hint="eastAsia" w:ascii="Times New Roman" w:hAnsi="Times New Roman" w:eastAsia="仿宋"/>
          <w:sz w:val="32"/>
          <w:szCs w:val="32"/>
        </w:rPr>
        <w:t>北交所</w:t>
      </w:r>
      <w:r>
        <w:rPr>
          <w:rFonts w:ascii="Times New Roman" w:hAnsi="Times New Roman" w:eastAsia="仿宋"/>
          <w:sz w:val="32"/>
          <w:szCs w:val="32"/>
        </w:rPr>
        <w:t>业务规则</w:t>
      </w:r>
      <w:r>
        <w:rPr>
          <w:rFonts w:ascii="Times New Roman" w:hAnsi="Times New Roman" w:eastAsia="仿宋"/>
          <w:bCs/>
          <w:sz w:val="32"/>
          <w:szCs w:val="32"/>
        </w:rPr>
        <w:t>的要求</w:t>
      </w:r>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（一）《公司法》关于董事任职资格的规定； </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（二）《</w:t>
      </w:r>
      <w:r>
        <w:rPr>
          <w:rFonts w:hint="eastAsia" w:ascii="Times New Roman" w:hAnsi="Times New Roman" w:eastAsia="仿宋"/>
          <w:sz w:val="32"/>
          <w:szCs w:val="32"/>
        </w:rPr>
        <w:t>中华人民共和国公务员法</w:t>
      </w:r>
      <w:r>
        <w:rPr>
          <w:rFonts w:ascii="Times New Roman" w:hAnsi="Times New Roman" w:eastAsia="仿宋"/>
          <w:sz w:val="32"/>
          <w:szCs w:val="32"/>
        </w:rPr>
        <w:t>》的相关规定；</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（三）中国证监会《上市公司独立董事管理办法》的相关规定；</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（四）</w:t>
      </w:r>
      <w:r>
        <w:rPr>
          <w:rFonts w:hint="eastAsia" w:ascii="Times New Roman" w:hAnsi="Times New Roman" w:eastAsia="仿宋"/>
          <w:sz w:val="32"/>
          <w:szCs w:val="32"/>
        </w:rPr>
        <w:t>中共中央纪委、中共中央组织部《关于规范中管干部辞去公职或者退（离）休后担任上市公司、基金管理公司独立董事、独立监事的通知》的相关规定</w:t>
      </w:r>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（五）</w:t>
      </w:r>
      <w:r>
        <w:rPr>
          <w:rFonts w:hint="eastAsia" w:ascii="Times New Roman" w:hAnsi="Times New Roman" w:eastAsia="仿宋"/>
          <w:sz w:val="32"/>
          <w:szCs w:val="32"/>
        </w:rPr>
        <w:t>中共中央组织部《关于进一步规范党政领导干部在企业兼职（任职）问题的意见》的相关规定</w:t>
      </w:r>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（六）</w:t>
      </w:r>
      <w:r>
        <w:rPr>
          <w:rFonts w:hint="eastAsia" w:ascii="Times New Roman" w:hAnsi="Times New Roman" w:eastAsia="仿宋"/>
          <w:sz w:val="32"/>
          <w:szCs w:val="32"/>
        </w:rPr>
        <w:t>中共中央纪委、教育部、监察部《关于加强高等学校反腐倡廉建设的意见》的相关规定</w:t>
      </w:r>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（七）</w:t>
      </w:r>
      <w:r>
        <w:rPr>
          <w:rFonts w:hint="eastAsia" w:ascii="Times New Roman" w:hAnsi="Times New Roman" w:eastAsia="仿宋"/>
          <w:sz w:val="32"/>
          <w:szCs w:val="32"/>
        </w:rPr>
        <w:t>中国人民银行《股份制商业银行独立董事和外部监事制度指引》等的相关规定</w:t>
      </w:r>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（八）</w:t>
      </w:r>
      <w:r>
        <w:rPr>
          <w:rFonts w:hint="eastAsia" w:ascii="Times New Roman" w:hAnsi="Times New Roman" w:eastAsia="仿宋"/>
          <w:sz w:val="32"/>
          <w:szCs w:val="32"/>
        </w:rPr>
        <w:t>中国证监会《证券基金经营机构董事、监事、高级管理人员及从业人员监督管理办法》等的相关规定</w:t>
      </w:r>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（九）</w:t>
      </w:r>
      <w:r>
        <w:rPr>
          <w:rFonts w:hint="eastAsia" w:ascii="Times New Roman" w:hAnsi="Times New Roman" w:eastAsia="仿宋"/>
          <w:sz w:val="32"/>
          <w:szCs w:val="32"/>
        </w:rPr>
        <w:t>《银行业金融机构董事（理事）和高级管理人员任职资格管理办法》《保险公司董事、监事和高级管理人员任职资格管理规定》《保险机构独立董事管理办法》等的相关规定</w:t>
      </w:r>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（十）其他法律法规、部门规章、规范性文件</w:t>
      </w:r>
      <w:r>
        <w:rPr>
          <w:rFonts w:ascii="Times New Roman" w:hAnsi="Times New Roman" w:eastAsia="仿宋"/>
          <w:bCs/>
          <w:sz w:val="32"/>
          <w:szCs w:val="32"/>
        </w:rPr>
        <w:t>及</w:t>
      </w:r>
      <w:r>
        <w:rPr>
          <w:rFonts w:hint="eastAsia" w:ascii="Times New Roman" w:hAnsi="Times New Roman" w:eastAsia="仿宋"/>
          <w:sz w:val="32"/>
          <w:szCs w:val="32"/>
        </w:rPr>
        <w:t>北交所</w:t>
      </w:r>
      <w:r>
        <w:rPr>
          <w:rFonts w:ascii="Times New Roman" w:hAnsi="Times New Roman" w:eastAsia="仿宋"/>
          <w:sz w:val="32"/>
          <w:szCs w:val="32"/>
        </w:rPr>
        <w:t>业务规则规定的情形。</w:t>
      </w:r>
    </w:p>
    <w:p>
      <w:pPr>
        <w:tabs>
          <w:tab w:val="left" w:pos="720"/>
        </w:tabs>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三、本人具备独立性，不属于下列情形：</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（一）在上市公司或者其附属企业任职的人员及其配偶、父母、子女、主要社会关系；</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（二）直接或者间接持有上市公司已发行股份百分之一以上或者是上市公司前十名股东中的自然人股东及其配偶、父母、子女；</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（三）在直接或者间接持有上市公司已发行股份百分之五以上的股东或者在上市公司前五名股东任职的人员及其配偶、父母、子女；</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（四）在上市公司控股股东、实际控制人的附属企业任职的人员及其配偶、父母、子女；</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（五）与上市公司及其控股股东、实际控制人或者其各自的附属企业有重大业务往来的人员，或者在有重大业务往来的单位及其控股股东、实际控制人任职的人员；</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六）为上市公司及其控股股东、实际控制人或者其各自附属企业提供财务、法律、咨询、保荐等服务的人员，包括但不限于提供服务的中介机构的项目组全体人员、各级复核人员、在报告上签字的人员、合伙人、董事、高级管理人员及主要负责人；</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（七）最近十二个月内曾经具有第一项至第六项所列举情形的人员；</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（八）法律、行政法规、中国证监会规定、本所业务规则和公司章程规定的不具备独立性的其他人员。</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第四项至第六项中的上市公司控股股东、实际控制人的附属企业，不包括与上市公司受同一国有资产管理机构控制且按照相关规定未与上市公司构成关联关系的企业。</w:t>
      </w:r>
    </w:p>
    <w:p>
      <w:pPr>
        <w:tabs>
          <w:tab w:val="left" w:pos="720"/>
        </w:tabs>
        <w:spacing w:line="560" w:lineRule="exact"/>
        <w:ind w:firstLine="640" w:firstLineChars="200"/>
        <w:rPr>
          <w:rFonts w:ascii="Times New Roman" w:hAnsi="Times New Roman" w:eastAsia="仿宋"/>
          <w:bCs/>
          <w:sz w:val="32"/>
          <w:szCs w:val="32"/>
        </w:rPr>
      </w:pPr>
      <w:r>
        <w:rPr>
          <w:rFonts w:ascii="Times New Roman" w:hAnsi="Times New Roman" w:eastAsia="仿宋"/>
          <w:bCs/>
          <w:sz w:val="32"/>
          <w:szCs w:val="32"/>
        </w:rPr>
        <w:t>四、本人无下列不良</w:t>
      </w:r>
      <w:r>
        <w:rPr>
          <w:rFonts w:hint="eastAsia" w:ascii="Times New Roman" w:hAnsi="Times New Roman" w:eastAsia="仿宋"/>
          <w:bCs/>
          <w:sz w:val="32"/>
          <w:szCs w:val="32"/>
          <w:lang w:eastAsia="zh-CN"/>
        </w:rPr>
        <w:t>记</w:t>
      </w:r>
      <w:r>
        <w:rPr>
          <w:rFonts w:ascii="Times New Roman" w:hAnsi="Times New Roman" w:eastAsia="仿宋"/>
          <w:bCs/>
          <w:sz w:val="32"/>
          <w:szCs w:val="32"/>
        </w:rPr>
        <w:t>录：</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（一）</w:t>
      </w:r>
      <w:r>
        <w:rPr>
          <w:rFonts w:hint="eastAsia" w:ascii="Times New Roman" w:hAnsi="Times New Roman" w:eastAsia="仿宋"/>
          <w:sz w:val="32"/>
          <w:szCs w:val="32"/>
        </w:rPr>
        <w:t>存在《公司法》等法律法规、部门规章等规定的不得担任董事、监事、高级管理人员的情形的</w:t>
      </w:r>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（二）被中国证监会采取证券市场禁入措施，期限尚未届满的；</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（三）被证券交易所</w:t>
      </w:r>
      <w:r>
        <w:rPr>
          <w:rFonts w:hint="eastAsia" w:ascii="Times New Roman" w:hAnsi="Times New Roman" w:eastAsia="仿宋"/>
          <w:sz w:val="32"/>
          <w:szCs w:val="32"/>
        </w:rPr>
        <w:t>或者全国股转</w:t>
      </w:r>
      <w:r>
        <w:rPr>
          <w:rFonts w:ascii="Times New Roman" w:hAnsi="Times New Roman" w:eastAsia="仿宋"/>
          <w:sz w:val="32"/>
          <w:szCs w:val="32"/>
        </w:rPr>
        <w:t>公司采取认定其不适合担任公司董事、监事、高级管理人员的纪律处分，期限尚未届满的；</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（四）最近三十六个月内因证券期货违法犯罪，受到中国证监会行政处罚或者司法机关刑事处罚的；</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（五）因涉嫌证券期货违法犯罪，被中国证监会立案调查或者被司法机关立案侦查，尚未有明确结论意见的；</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（六）最近三十六个月内受到证券交易所</w:t>
      </w:r>
      <w:r>
        <w:rPr>
          <w:rFonts w:hint="eastAsia" w:ascii="Times New Roman" w:hAnsi="Times New Roman" w:eastAsia="仿宋"/>
          <w:sz w:val="32"/>
          <w:szCs w:val="32"/>
        </w:rPr>
        <w:t>或者全国股转</w:t>
      </w:r>
      <w:r>
        <w:rPr>
          <w:rFonts w:ascii="Times New Roman" w:hAnsi="Times New Roman" w:eastAsia="仿宋"/>
          <w:sz w:val="32"/>
          <w:szCs w:val="32"/>
        </w:rPr>
        <w:t>公司公开谴责或三次以上通报批评的；</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（七）</w:t>
      </w:r>
      <w:r>
        <w:rPr>
          <w:rFonts w:hint="eastAsia" w:ascii="Times New Roman" w:hAnsi="Times New Roman" w:eastAsia="仿宋"/>
          <w:sz w:val="32"/>
          <w:szCs w:val="32"/>
        </w:rPr>
        <w:t>重大失信等不良记录</w:t>
      </w:r>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（八）</w:t>
      </w:r>
      <w:r>
        <w:rPr>
          <w:rFonts w:hint="eastAsia" w:ascii="Times New Roman" w:hAnsi="Times New Roman" w:eastAsia="仿宋"/>
          <w:sz w:val="32"/>
          <w:szCs w:val="32"/>
        </w:rPr>
        <w:t>在过往任职独立董事期间因连续两次未能亲自出席也不委托其他独立董事代为出席董事会会议被董事会提议召开</w:t>
      </w:r>
      <w:r>
        <w:rPr>
          <w:rFonts w:hint="eastAsia" w:ascii="Times New Roman" w:hAnsi="Times New Roman" w:eastAsia="仿宋"/>
          <w:sz w:val="32"/>
          <w:szCs w:val="32"/>
          <w:lang w:eastAsia="zh-CN"/>
        </w:rPr>
        <w:t>股东会</w:t>
      </w:r>
      <w:r>
        <w:rPr>
          <w:rFonts w:hint="eastAsia" w:ascii="Times New Roman" w:hAnsi="Times New Roman" w:eastAsia="仿宋"/>
          <w:sz w:val="32"/>
          <w:szCs w:val="32"/>
        </w:rPr>
        <w:t>予以解除职务，未满十二个月的</w:t>
      </w:r>
      <w:r>
        <w:rPr>
          <w:rFonts w:ascii="Times New Roman" w:hAnsi="Times New Roman" w:eastAsia="仿宋"/>
          <w:sz w:val="32"/>
          <w:szCs w:val="32"/>
        </w:rPr>
        <w:t>；</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（九）</w:t>
      </w:r>
      <w:r>
        <w:rPr>
          <w:rFonts w:hint="eastAsia" w:ascii="Times New Roman" w:hAnsi="Times New Roman" w:eastAsia="仿宋"/>
          <w:sz w:val="32"/>
          <w:szCs w:val="32"/>
        </w:rPr>
        <w:t>北交所</w:t>
      </w:r>
      <w:r>
        <w:rPr>
          <w:rFonts w:ascii="Times New Roman" w:hAnsi="Times New Roman" w:eastAsia="仿宋"/>
          <w:sz w:val="32"/>
          <w:szCs w:val="32"/>
        </w:rPr>
        <w:t xml:space="preserve">规定的其他情形。 </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五、包括XXXX股份有限公司在内，本人兼任独立董事的境内上市公司数量未超过</w:t>
      </w:r>
      <w:r>
        <w:rPr>
          <w:rFonts w:hint="eastAsia" w:ascii="Times New Roman" w:hAnsi="Times New Roman" w:eastAsia="仿宋"/>
          <w:sz w:val="32"/>
          <w:szCs w:val="32"/>
        </w:rPr>
        <w:t>三</w:t>
      </w:r>
      <w:r>
        <w:rPr>
          <w:rFonts w:ascii="Times New Roman" w:hAnsi="Times New Roman" w:eastAsia="仿宋"/>
          <w:sz w:val="32"/>
          <w:szCs w:val="32"/>
        </w:rPr>
        <w:t>家，本人在XXXX股份有限公司连续任职未超过六年。</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六、本人具备较丰富的会计专业知识和经验，并至少符合下列条件之一：</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（一）具有注册会计师职业资格；</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（二）具有会计、审计或者财务管理专业的高级职称、副教授及以上职称或者博士学位；</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（三）具有经济管理方面高级职称，且在会计、审计或者财务管理等专业岗位有</w:t>
      </w:r>
      <w:r>
        <w:rPr>
          <w:rFonts w:hint="eastAsia" w:ascii="Times New Roman" w:hAnsi="Times New Roman" w:eastAsia="仿宋"/>
          <w:sz w:val="32"/>
          <w:szCs w:val="32"/>
        </w:rPr>
        <w:t>五</w:t>
      </w:r>
      <w:r>
        <w:rPr>
          <w:rFonts w:ascii="Times New Roman" w:hAnsi="Times New Roman" w:eastAsia="仿宋"/>
          <w:sz w:val="32"/>
          <w:szCs w:val="32"/>
        </w:rPr>
        <w:t>年以上全职工作经验。</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（本条适用于以会计专业人士身份被提名为独立董事候选人的情形，请具体选择符合何种资格）。</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七</w:t>
      </w:r>
      <w:r>
        <w:rPr>
          <w:rFonts w:ascii="Times New Roman" w:hAnsi="Times New Roman" w:eastAsia="仿宋"/>
          <w:sz w:val="32"/>
          <w:szCs w:val="32"/>
        </w:rPr>
        <w:t>、</w:t>
      </w:r>
      <w:r>
        <w:rPr>
          <w:rFonts w:hint="eastAsia" w:ascii="Times New Roman" w:hAnsi="Times New Roman" w:eastAsia="仿宋"/>
          <w:sz w:val="32"/>
          <w:szCs w:val="32"/>
        </w:rPr>
        <w:t>本人不存在下列情形：</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（一）过往任职独立董事期间，连续两次未亲自出席董事会会议或者连续十二个月未亲自出席董事会会议的次数超过期间董事会会议总数的二分之一的；</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（二）过往任职独立董事任期届满前被上市公司提前免职的；</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（三）最近三十六个月内受到中国证监会以外的其他有关部门处罚的；</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 xml:space="preserve">（四）可能影响独立董事忠实勤勉和独立履职的其他情形。 </w:t>
      </w:r>
    </w:p>
    <w:p>
      <w:pPr>
        <w:spacing w:line="56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如存在上述情况，请详细说明____________________</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本人已经根据《</w:t>
      </w:r>
      <w:r>
        <w:rPr>
          <w:rFonts w:hint="eastAsia" w:ascii="Times New Roman" w:hAnsi="Times New Roman" w:eastAsia="仿宋"/>
          <w:sz w:val="32"/>
          <w:szCs w:val="32"/>
        </w:rPr>
        <w:t>北京证券交易所上市公司持续监管指引第1号——独立董事</w:t>
      </w:r>
      <w:r>
        <w:rPr>
          <w:rFonts w:ascii="Times New Roman" w:hAnsi="Times New Roman" w:eastAsia="仿宋"/>
          <w:sz w:val="32"/>
          <w:szCs w:val="32"/>
        </w:rPr>
        <w:t>》对本人的独立董事候选人任职资格进行核实并确认符合要求。</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本人完全清楚独立董事的职责，保证上述声明真实、完整和准确，不存在任何虚假陈述或误导成分，本人完全明白作出虚假声明可能导致的后果。</w:t>
      </w:r>
      <w:r>
        <w:rPr>
          <w:rFonts w:hint="eastAsia" w:ascii="Times New Roman" w:hAnsi="Times New Roman" w:eastAsia="仿宋"/>
          <w:sz w:val="32"/>
          <w:szCs w:val="32"/>
        </w:rPr>
        <w:t>北交所</w:t>
      </w:r>
      <w:r>
        <w:rPr>
          <w:rFonts w:ascii="Times New Roman" w:hAnsi="Times New Roman" w:eastAsia="仿宋"/>
          <w:sz w:val="32"/>
          <w:szCs w:val="32"/>
        </w:rPr>
        <w:t>可依据本声明确认本人的任职</w:t>
      </w:r>
      <w:r>
        <w:rPr>
          <w:rFonts w:hint="eastAsia" w:ascii="Times New Roman" w:hAnsi="Times New Roman" w:eastAsia="仿宋"/>
          <w:sz w:val="32"/>
          <w:szCs w:val="32"/>
        </w:rPr>
        <w:t>条件</w:t>
      </w:r>
      <w:r>
        <w:rPr>
          <w:rFonts w:ascii="Times New Roman" w:hAnsi="Times New Roman" w:eastAsia="仿宋"/>
          <w:sz w:val="32"/>
          <w:szCs w:val="32"/>
        </w:rPr>
        <w:t>和独立性。</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本人承诺：在担任XXXX股份有限公司独立董事期间，将遵守法律法规、部门规章、规范性文件及</w:t>
      </w:r>
      <w:r>
        <w:rPr>
          <w:rFonts w:hint="eastAsia" w:ascii="Times New Roman" w:hAnsi="Times New Roman" w:eastAsia="仿宋"/>
          <w:sz w:val="32"/>
          <w:szCs w:val="32"/>
        </w:rPr>
        <w:t>北交所</w:t>
      </w:r>
      <w:r>
        <w:rPr>
          <w:rFonts w:ascii="Times New Roman" w:hAnsi="Times New Roman" w:eastAsia="仿宋"/>
          <w:sz w:val="32"/>
          <w:szCs w:val="32"/>
        </w:rPr>
        <w:t>业务规则的要求，接受</w:t>
      </w:r>
      <w:r>
        <w:rPr>
          <w:rFonts w:hint="eastAsia" w:ascii="Times New Roman" w:hAnsi="Times New Roman" w:eastAsia="仿宋"/>
          <w:sz w:val="32"/>
          <w:szCs w:val="32"/>
        </w:rPr>
        <w:t>北交所</w:t>
      </w:r>
      <w:r>
        <w:rPr>
          <w:rFonts w:ascii="Times New Roman" w:hAnsi="Times New Roman" w:eastAsia="仿宋"/>
          <w:sz w:val="32"/>
          <w:szCs w:val="32"/>
        </w:rPr>
        <w:t>的监管，确保有足够的时间和精力履行职责，作出独立判断，</w:t>
      </w:r>
      <w:r>
        <w:rPr>
          <w:rFonts w:hint="eastAsia" w:ascii="Times New Roman" w:hAnsi="Times New Roman" w:eastAsia="仿宋"/>
          <w:sz w:val="32"/>
          <w:szCs w:val="32"/>
        </w:rPr>
        <w:t>不受上市公司及其主要股东、实际控制人等单位或者个人的影响</w:t>
      </w:r>
      <w:r>
        <w:rPr>
          <w:rFonts w:ascii="Times New Roman" w:hAnsi="Times New Roman" w:eastAsia="仿宋"/>
          <w:sz w:val="32"/>
          <w:szCs w:val="32"/>
        </w:rPr>
        <w:t xml:space="preserve">。   </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本人承诺：</w:t>
      </w:r>
      <w:r>
        <w:rPr>
          <w:rFonts w:hint="eastAsia" w:ascii="Times New Roman" w:hAnsi="Times New Roman" w:eastAsia="仿宋"/>
          <w:sz w:val="32"/>
          <w:szCs w:val="32"/>
        </w:rPr>
        <w:t>如本人任职后出现不符合独立董事独立性条件或任职资格情形的，将</w:t>
      </w:r>
      <w:r>
        <w:rPr>
          <w:rFonts w:ascii="Times New Roman" w:hAnsi="Times New Roman" w:eastAsia="仿宋"/>
          <w:sz w:val="32"/>
          <w:szCs w:val="32"/>
        </w:rPr>
        <w:t>按照相关规定</w:t>
      </w:r>
      <w:r>
        <w:rPr>
          <w:rFonts w:hint="eastAsia" w:ascii="Times New Roman" w:hAnsi="Times New Roman" w:eastAsia="仿宋"/>
          <w:sz w:val="32"/>
          <w:szCs w:val="32"/>
        </w:rPr>
        <w:t>辞去</w:t>
      </w:r>
      <w:r>
        <w:rPr>
          <w:rFonts w:ascii="Times New Roman" w:hAnsi="Times New Roman" w:eastAsia="仿宋"/>
          <w:sz w:val="32"/>
          <w:szCs w:val="32"/>
        </w:rPr>
        <w:t>独立董事职务。</w:t>
      </w:r>
    </w:p>
    <w:p>
      <w:pPr>
        <w:tabs>
          <w:tab w:val="center" w:pos="4685"/>
        </w:tabs>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 </w:t>
      </w:r>
      <w:r>
        <w:rPr>
          <w:rFonts w:ascii="Times New Roman" w:hAnsi="Times New Roman" w:eastAsia="仿宋"/>
          <w:sz w:val="32"/>
          <w:szCs w:val="32"/>
        </w:rPr>
        <w:tab/>
      </w:r>
    </w:p>
    <w:p>
      <w:pPr>
        <w:spacing w:line="560" w:lineRule="exact"/>
        <w:ind w:firstLine="640" w:firstLineChars="200"/>
        <w:rPr>
          <w:rFonts w:ascii="Times New Roman" w:hAnsi="Times New Roman" w:eastAsia="仿宋"/>
          <w:sz w:val="32"/>
          <w:szCs w:val="32"/>
        </w:rPr>
      </w:pPr>
    </w:p>
    <w:p>
      <w:pPr>
        <w:spacing w:line="560" w:lineRule="exact"/>
        <w:ind w:firstLine="640" w:firstLineChars="200"/>
        <w:rPr>
          <w:rFonts w:ascii="Times New Roman" w:hAnsi="Times New Roman" w:eastAsia="仿宋"/>
          <w:sz w:val="32"/>
          <w:szCs w:val="32"/>
        </w:rPr>
      </w:pPr>
    </w:p>
    <w:p>
      <w:pPr>
        <w:spacing w:line="560" w:lineRule="exact"/>
        <w:ind w:right="640"/>
        <w:jc w:val="center"/>
        <w:rPr>
          <w:rFonts w:ascii="Times New Roman" w:hAnsi="Times New Roman" w:eastAsia="仿宋"/>
          <w:sz w:val="32"/>
          <w:szCs w:val="32"/>
        </w:rPr>
      </w:pPr>
      <w:r>
        <w:rPr>
          <w:rFonts w:hint="eastAsia" w:ascii="Times New Roman" w:hAnsi="Times New Roman" w:eastAsia="仿宋"/>
          <w:sz w:val="32"/>
          <w:szCs w:val="32"/>
        </w:rPr>
        <w:t xml:space="preserve">                              候选人</w:t>
      </w:r>
      <w:r>
        <w:rPr>
          <w:rFonts w:ascii="Times New Roman" w:hAnsi="Times New Roman" w:eastAsia="仿宋"/>
          <w:sz w:val="32"/>
          <w:szCs w:val="32"/>
        </w:rPr>
        <w:t>：</w:t>
      </w:r>
    </w:p>
    <w:p>
      <w:pPr>
        <w:spacing w:line="560" w:lineRule="exact"/>
        <w:ind w:firstLine="6560" w:firstLineChars="2050"/>
        <w:jc w:val="left"/>
        <w:rPr>
          <w:rFonts w:ascii="Times New Roman" w:hAnsi="Times New Roman" w:eastAsia="仿宋"/>
          <w:sz w:val="32"/>
          <w:szCs w:val="32"/>
        </w:rPr>
      </w:pPr>
      <w:r>
        <w:rPr>
          <w:rFonts w:ascii="Times New Roman" w:hAnsi="Times New Roman" w:eastAsia="仿宋"/>
          <w:sz w:val="32"/>
          <w:szCs w:val="32"/>
        </w:rPr>
        <w:t>年  月  日</w:t>
      </w:r>
    </w:p>
    <w:p>
      <w:pPr>
        <w:widowControl/>
        <w:spacing w:line="600" w:lineRule="exact"/>
        <w:rPr>
          <w:rFonts w:ascii="Times New Roman" w:hAnsi="Times New Roman" w:eastAsia="仿宋_GB2312"/>
          <w:b/>
          <w:sz w:val="30"/>
          <w:szCs w:val="30"/>
        </w:rPr>
      </w:pPr>
      <w:r>
        <w:rPr>
          <w:rFonts w:ascii="Times New Roman" w:hAnsi="Times New Roman" w:eastAsia="仿宋"/>
          <w:sz w:val="32"/>
          <w:szCs w:val="32"/>
        </w:rPr>
        <w:br w:type="page"/>
      </w:r>
    </w:p>
    <w:p>
      <w:pPr>
        <w:spacing w:line="600" w:lineRule="exact"/>
        <w:jc w:val="center"/>
        <w:rPr>
          <w:rFonts w:ascii="黑体" w:hAnsi="黑体" w:eastAsia="黑体"/>
          <w:sz w:val="42"/>
          <w:szCs w:val="42"/>
        </w:rPr>
      </w:pPr>
      <w:r>
        <w:rPr>
          <w:rFonts w:hint="eastAsia" w:ascii="黑体" w:hAnsi="黑体" w:eastAsia="黑体"/>
          <w:sz w:val="42"/>
          <w:szCs w:val="42"/>
        </w:rPr>
        <w:t>独立董事提名人声明与承诺</w:t>
      </w:r>
    </w:p>
    <w:p>
      <w:pPr>
        <w:spacing w:line="600" w:lineRule="exact"/>
        <w:rPr>
          <w:rFonts w:ascii="Times New Roman" w:hAnsi="Times New Roman" w:eastAsia="仿宋_GB2312"/>
          <w:sz w:val="30"/>
          <w:szCs w:val="30"/>
        </w:rPr>
      </w:pP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提名人XXXX，现提名XXX为XXXX股份有限公司第XX届董事会独立董事候选人，并已充分了解被提名人</w:t>
      </w:r>
      <w:r>
        <w:rPr>
          <w:rFonts w:hint="eastAsia" w:ascii="Times New Roman" w:hAnsi="Times New Roman" w:eastAsia="仿宋"/>
          <w:sz w:val="32"/>
          <w:szCs w:val="32"/>
        </w:rPr>
        <w:t>职业、学历、职称、详细的工作经历、全部兼职、有无重大失信等不良记录等情况</w:t>
      </w:r>
      <w:r>
        <w:rPr>
          <w:rFonts w:ascii="Times New Roman" w:hAnsi="Times New Roman" w:eastAsia="仿宋"/>
          <w:sz w:val="32"/>
          <w:szCs w:val="32"/>
        </w:rPr>
        <w:t>。被提名人已书面同意出任XXXX股份有限公司第XX届董事会独立董事候选人（参见该独立董事候选人声明</w:t>
      </w:r>
      <w:r>
        <w:rPr>
          <w:rFonts w:hint="eastAsia" w:ascii="Times New Roman" w:hAnsi="Times New Roman" w:eastAsia="仿宋"/>
          <w:sz w:val="32"/>
          <w:szCs w:val="32"/>
        </w:rPr>
        <w:t>与承诺</w:t>
      </w:r>
      <w:r>
        <w:rPr>
          <w:rFonts w:ascii="Times New Roman" w:hAnsi="Times New Roman" w:eastAsia="仿宋"/>
          <w:sz w:val="32"/>
          <w:szCs w:val="32"/>
        </w:rPr>
        <w:t>）。提名人认为，被提名人具备独立董事任职资格，与XXXX股份有限公司之间不存在任何影响其独立性的关系，</w:t>
      </w:r>
      <w:r>
        <w:rPr>
          <w:rFonts w:hint="eastAsia" w:ascii="Times New Roman" w:hAnsi="Times New Roman" w:eastAsia="仿宋"/>
          <w:sz w:val="32"/>
          <w:szCs w:val="32"/>
        </w:rPr>
        <w:t>且提名人与被提名人不存在利害关系或者可能妨碍被提名人独立履职的其他关系，</w:t>
      </w:r>
      <w:r>
        <w:rPr>
          <w:rFonts w:ascii="Times New Roman" w:hAnsi="Times New Roman" w:eastAsia="仿宋"/>
          <w:sz w:val="32"/>
          <w:szCs w:val="32"/>
        </w:rPr>
        <w:t>具体声明</w:t>
      </w:r>
      <w:r>
        <w:rPr>
          <w:rFonts w:hint="eastAsia" w:ascii="Times New Roman" w:hAnsi="Times New Roman" w:eastAsia="仿宋"/>
          <w:sz w:val="32"/>
          <w:szCs w:val="32"/>
        </w:rPr>
        <w:t>并</w:t>
      </w:r>
      <w:r>
        <w:rPr>
          <w:rFonts w:ascii="Times New Roman" w:hAnsi="Times New Roman" w:eastAsia="仿宋"/>
          <w:sz w:val="32"/>
          <w:szCs w:val="32"/>
        </w:rPr>
        <w:t xml:space="preserve">承诺如下： </w:t>
      </w:r>
    </w:p>
    <w:p>
      <w:pPr>
        <w:tabs>
          <w:tab w:val="left" w:pos="720"/>
        </w:tabs>
        <w:spacing w:line="600" w:lineRule="exact"/>
        <w:ind w:firstLine="640" w:firstLineChars="200"/>
        <w:rPr>
          <w:rFonts w:ascii="Times New Roman" w:hAnsi="Times New Roman" w:eastAsia="仿宋"/>
          <w:bCs/>
          <w:sz w:val="32"/>
          <w:szCs w:val="32"/>
        </w:rPr>
      </w:pPr>
      <w:r>
        <w:rPr>
          <w:rFonts w:ascii="Times New Roman" w:hAnsi="Times New Roman" w:eastAsia="仿宋"/>
          <w:sz w:val="32"/>
          <w:szCs w:val="32"/>
        </w:rPr>
        <w:t>一、被提名人</w:t>
      </w:r>
      <w:r>
        <w:rPr>
          <w:rFonts w:hint="eastAsia" w:ascii="Times New Roman" w:hAnsi="Times New Roman" w:eastAsia="仿宋"/>
          <w:sz w:val="32"/>
          <w:szCs w:val="32"/>
        </w:rPr>
        <w:t>已</w:t>
      </w:r>
      <w:r>
        <w:rPr>
          <w:rFonts w:hint="eastAsia" w:ascii="Times New Roman" w:hAnsi="Times New Roman" w:eastAsia="仿宋"/>
          <w:bCs/>
          <w:sz w:val="32"/>
          <w:szCs w:val="32"/>
        </w:rPr>
        <w:t>同时符合以下</w:t>
      </w:r>
      <w:r>
        <w:rPr>
          <w:rFonts w:ascii="Times New Roman" w:hAnsi="Times New Roman" w:eastAsia="仿宋"/>
          <w:bCs/>
          <w:sz w:val="32"/>
          <w:szCs w:val="32"/>
        </w:rPr>
        <w:t>条件：</w:t>
      </w:r>
    </w:p>
    <w:p>
      <w:pPr>
        <w:tabs>
          <w:tab w:val="left" w:pos="720"/>
        </w:tabs>
        <w:spacing w:line="60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w:t>
      </w:r>
      <w:r>
        <w:rPr>
          <w:rFonts w:ascii="Times New Roman" w:hAnsi="Times New Roman" w:eastAsia="仿宋"/>
          <w:bCs/>
          <w:sz w:val="32"/>
          <w:szCs w:val="32"/>
        </w:rPr>
        <w:t>一）具备上市公司运作的基本知识，熟悉相关法律法规、部门规章、规范性文件及北交所业务规则</w:t>
      </w:r>
      <w:r>
        <w:rPr>
          <w:rFonts w:hint="eastAsia" w:ascii="Times New Roman" w:hAnsi="Times New Roman" w:eastAsia="仿宋"/>
          <w:bCs/>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（二）具有五年以上履行独立董事职责所必需的法律、会计或者经济等工作经验；</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w:t>
      </w:r>
      <w:r>
        <w:rPr>
          <w:rFonts w:hint="eastAsia" w:ascii="仿宋" w:hAnsi="仿宋" w:eastAsia="仿宋" w:cs="仿宋"/>
          <w:sz w:val="32"/>
          <w:szCs w:val="32"/>
        </w:rPr>
        <w:t>具有良好的个人品德，不存在重大失信等不良记录</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（四）北交所规定的其他条件。</w:t>
      </w:r>
    </w:p>
    <w:p>
      <w:pPr>
        <w:tabs>
          <w:tab w:val="left" w:pos="720"/>
        </w:tabs>
        <w:spacing w:line="600" w:lineRule="exact"/>
        <w:ind w:firstLine="640" w:firstLineChars="200"/>
        <w:rPr>
          <w:rFonts w:ascii="Times New Roman" w:hAnsi="Times New Roman" w:eastAsia="仿宋"/>
          <w:sz w:val="32"/>
          <w:szCs w:val="32"/>
        </w:rPr>
      </w:pPr>
      <w:r>
        <w:rPr>
          <w:rFonts w:ascii="Times New Roman" w:hAnsi="Times New Roman" w:eastAsia="仿宋"/>
          <w:bCs/>
          <w:sz w:val="32"/>
          <w:szCs w:val="32"/>
        </w:rPr>
        <w:t>二、被提名人任职资格符合下列法律法规、部门规章、规范性文件及</w:t>
      </w:r>
      <w:r>
        <w:rPr>
          <w:rFonts w:hint="eastAsia" w:ascii="Times New Roman" w:hAnsi="Times New Roman" w:eastAsia="仿宋"/>
          <w:bCs/>
          <w:sz w:val="32"/>
          <w:szCs w:val="32"/>
        </w:rPr>
        <w:t>北交所</w:t>
      </w:r>
      <w:r>
        <w:rPr>
          <w:rFonts w:ascii="Times New Roman" w:hAnsi="Times New Roman" w:eastAsia="仿宋"/>
          <w:bCs/>
          <w:sz w:val="32"/>
          <w:szCs w:val="32"/>
        </w:rPr>
        <w:t>业务规则的要求</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 xml:space="preserve">（一）《公司法》关于董事任职资格的规定； </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w:t>
      </w:r>
      <w:r>
        <w:rPr>
          <w:rFonts w:hint="eastAsia" w:ascii="Times New Roman" w:hAnsi="Times New Roman" w:eastAsia="仿宋"/>
          <w:sz w:val="32"/>
          <w:szCs w:val="32"/>
        </w:rPr>
        <w:t>中华人民共和国公务员法</w:t>
      </w:r>
      <w:r>
        <w:rPr>
          <w:rFonts w:ascii="Times New Roman" w:hAnsi="Times New Roman" w:eastAsia="仿宋"/>
          <w:sz w:val="32"/>
          <w:szCs w:val="32"/>
        </w:rPr>
        <w:t>》的相关规定；</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（三）中国证监会《上市公司独立董事管理办法》的相关规定；</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w:t>
      </w:r>
      <w:r>
        <w:rPr>
          <w:rFonts w:hint="eastAsia" w:ascii="Times New Roman" w:hAnsi="Times New Roman" w:eastAsia="仿宋"/>
          <w:sz w:val="32"/>
          <w:szCs w:val="32"/>
        </w:rPr>
        <w:t>中共中央纪委、中共中央组织部《关于规范中管干部辞去公职或者退（离）休后担任上市公司、基金管理公司独立董事、独立监事的通知》的相关规定</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w:t>
      </w:r>
      <w:r>
        <w:rPr>
          <w:rFonts w:hint="eastAsia" w:ascii="Times New Roman" w:hAnsi="Times New Roman" w:eastAsia="仿宋"/>
          <w:sz w:val="32"/>
          <w:szCs w:val="32"/>
        </w:rPr>
        <w:t>中共中央组织部《关于进一步规范党政领导干部在企业兼职（任职）问题的意见》的相关规定</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w:t>
      </w:r>
      <w:r>
        <w:rPr>
          <w:rFonts w:hint="eastAsia" w:ascii="Times New Roman" w:hAnsi="Times New Roman" w:eastAsia="仿宋"/>
          <w:sz w:val="32"/>
          <w:szCs w:val="32"/>
        </w:rPr>
        <w:t>中共中央纪委、教育部、监察部《关于加强高等学校反腐倡廉建设的意见》的相关规定</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w:t>
      </w:r>
      <w:r>
        <w:rPr>
          <w:rFonts w:hint="eastAsia" w:ascii="Times New Roman" w:hAnsi="Times New Roman" w:eastAsia="仿宋"/>
          <w:sz w:val="32"/>
          <w:szCs w:val="32"/>
        </w:rPr>
        <w:t>中国人民银行《股份制商业银行独立董事和外部监事制度指引》等的相关规定</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w:t>
      </w:r>
      <w:r>
        <w:rPr>
          <w:rFonts w:hint="eastAsia" w:ascii="Times New Roman" w:hAnsi="Times New Roman" w:eastAsia="仿宋"/>
          <w:sz w:val="32"/>
          <w:szCs w:val="32"/>
        </w:rPr>
        <w:t>中国证监会《证券基金经营机构董事、监事、高级管理人员及从业人员监督管理办法》等的相关规定</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w:t>
      </w:r>
      <w:r>
        <w:rPr>
          <w:rFonts w:hint="eastAsia" w:ascii="Times New Roman" w:hAnsi="Times New Roman" w:eastAsia="仿宋"/>
          <w:sz w:val="32"/>
          <w:szCs w:val="32"/>
        </w:rPr>
        <w:t>《银行业金融机构董事（理事）和高级管理人员任职资格管理办法》《保险公司董事、监事和高级管理人员任职资格管理规定》《保险机构独立董事管理办法》等的相关规定</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（十）其他法律法规、部门规章、规范性文件</w:t>
      </w:r>
      <w:r>
        <w:rPr>
          <w:rFonts w:ascii="Times New Roman" w:hAnsi="Times New Roman" w:eastAsia="仿宋"/>
          <w:bCs/>
          <w:sz w:val="32"/>
          <w:szCs w:val="32"/>
        </w:rPr>
        <w:t>及</w:t>
      </w:r>
      <w:r>
        <w:rPr>
          <w:rFonts w:hint="eastAsia" w:ascii="Times New Roman" w:hAnsi="Times New Roman" w:eastAsia="仿宋"/>
          <w:sz w:val="32"/>
          <w:szCs w:val="32"/>
        </w:rPr>
        <w:t>北交所</w:t>
      </w:r>
      <w:r>
        <w:rPr>
          <w:rFonts w:ascii="Times New Roman" w:hAnsi="Times New Roman" w:eastAsia="仿宋"/>
          <w:sz w:val="32"/>
          <w:szCs w:val="32"/>
        </w:rPr>
        <w:t>业务规则规定的情形。</w:t>
      </w:r>
    </w:p>
    <w:p>
      <w:pPr>
        <w:tabs>
          <w:tab w:val="left" w:pos="720"/>
        </w:tabs>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三、被提名人具备独立性，不属于下列情形：</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（一）在上市公司或者其附属企业任职的人员及其配偶、父母、子女、主要社会关系；</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（二）直接或者间接持有上市公司已发行股份百分之一以上或者是上市公司前十名股东中的自然人股东及其配偶、父母、子女；</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（三）在直接或者间接持有上市公司已发行股份百分之五以上的股东或者在上市公司前五名股东任职的人员及其配偶、父母、子女；</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（四）在上市公司控股股东、实际控制人的附属企业任职的人员及其配偶、父母、子女；</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（五）与上市公司及其控股股东、实际控制人或者其各自的附属企业有重大业务往来的人员，或者在有重大业务往来的单位及其控股股东、实际控制人任职的人员；</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六）为上市公司及其控股股东、实际控制人或者其各自附属企业提供财务、法律、咨询、保荐等服务的人员，包括但不限于提供服务的中介机构的项目组全体人员、各级复核人员、在报告上签字的人员、合伙人、董事、高级管理人员及主要负责人；</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（七）最近十二个月内曾经具有第一项至第六项所列举情形的人员；</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（八）法律、行政法规、中国证监会规定、本所业务规则和公司章程规定的不具备独立性的其他人员。</w:t>
      </w:r>
    </w:p>
    <w:p>
      <w:pPr>
        <w:tabs>
          <w:tab w:val="left" w:pos="720"/>
        </w:tabs>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第四项至第六项中的上市公司控股股东、实际控制人的附属企业，不包括与上市公司受同一国有资产管理机构控制且按照相关规定未与上市公司构成关联关系的企业。</w:t>
      </w:r>
    </w:p>
    <w:p>
      <w:pPr>
        <w:tabs>
          <w:tab w:val="left" w:pos="720"/>
        </w:tabs>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四、独立董事候选人无下列不良</w:t>
      </w:r>
      <w:r>
        <w:rPr>
          <w:rFonts w:hint="eastAsia" w:ascii="Times New Roman" w:hAnsi="Times New Roman" w:eastAsia="仿宋"/>
          <w:bCs/>
          <w:sz w:val="32"/>
          <w:szCs w:val="32"/>
          <w:lang w:eastAsia="zh-CN"/>
        </w:rPr>
        <w:t>记</w:t>
      </w:r>
      <w:r>
        <w:rPr>
          <w:rFonts w:ascii="Times New Roman" w:hAnsi="Times New Roman" w:eastAsia="仿宋"/>
          <w:bCs/>
          <w:sz w:val="32"/>
          <w:szCs w:val="32"/>
        </w:rPr>
        <w:t>录：</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w:t>
      </w:r>
      <w:r>
        <w:rPr>
          <w:rFonts w:hint="eastAsia" w:ascii="Times New Roman" w:hAnsi="Times New Roman" w:eastAsia="仿宋"/>
          <w:sz w:val="32"/>
          <w:szCs w:val="32"/>
        </w:rPr>
        <w:t>存在《公司法》等法律法规、部门规章等规定的不得担任董事、监事、高级管理人员的情形的</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（二）被中国证监会采取证券市场禁入措施，期限尚未届满的；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（三）被证券交易所</w:t>
      </w:r>
      <w:r>
        <w:rPr>
          <w:rFonts w:hint="eastAsia" w:ascii="Times New Roman" w:hAnsi="Times New Roman" w:eastAsia="仿宋"/>
          <w:sz w:val="32"/>
          <w:szCs w:val="32"/>
        </w:rPr>
        <w:t>或者全国股转公司</w:t>
      </w:r>
      <w:r>
        <w:rPr>
          <w:rFonts w:ascii="Times New Roman" w:hAnsi="Times New Roman" w:eastAsia="仿宋"/>
          <w:sz w:val="32"/>
          <w:szCs w:val="32"/>
        </w:rPr>
        <w:t>采取认定其不适合担任公司董事、监事、高级管理人员的纪律处分，期限尚未届满的；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（四）最近三十六个月内因证券期货违法犯罪，受到中国证监会行政处罚或者司法机关刑事处罚的；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（五）因涉嫌证券期货违法犯罪，被中国证监会立案调查或者被司法机关立案侦查，尚未有明确结论意见的；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（六）最近三十六个月内受到证券交易所</w:t>
      </w:r>
      <w:r>
        <w:rPr>
          <w:rFonts w:hint="eastAsia" w:ascii="Times New Roman" w:hAnsi="Times New Roman" w:eastAsia="仿宋"/>
          <w:sz w:val="32"/>
          <w:szCs w:val="32"/>
        </w:rPr>
        <w:t>或</w:t>
      </w:r>
      <w:r>
        <w:rPr>
          <w:rFonts w:ascii="Times New Roman" w:hAnsi="Times New Roman" w:eastAsia="仿宋"/>
          <w:sz w:val="32"/>
          <w:szCs w:val="32"/>
        </w:rPr>
        <w:t>全国</w:t>
      </w:r>
      <w:r>
        <w:rPr>
          <w:rFonts w:hint="eastAsia" w:ascii="Times New Roman" w:hAnsi="Times New Roman" w:eastAsia="仿宋"/>
          <w:sz w:val="32"/>
          <w:szCs w:val="32"/>
        </w:rPr>
        <w:t>股转公司</w:t>
      </w:r>
      <w:r>
        <w:rPr>
          <w:rFonts w:ascii="Times New Roman" w:hAnsi="Times New Roman" w:eastAsia="仿宋"/>
          <w:sz w:val="32"/>
          <w:szCs w:val="32"/>
        </w:rPr>
        <w:t>公开谴责或三次以上通报批评的；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w:t>
      </w:r>
      <w:r>
        <w:rPr>
          <w:rFonts w:hint="eastAsia" w:ascii="Times New Roman" w:hAnsi="Times New Roman" w:eastAsia="仿宋"/>
          <w:sz w:val="32"/>
          <w:szCs w:val="32"/>
        </w:rPr>
        <w:t>重大失信等不良记录</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w:t>
      </w:r>
      <w:r>
        <w:rPr>
          <w:rFonts w:hint="eastAsia" w:ascii="Times New Roman" w:hAnsi="Times New Roman" w:eastAsia="仿宋"/>
          <w:sz w:val="32"/>
          <w:szCs w:val="32"/>
        </w:rPr>
        <w:t>在过往任职独立董事期间因连续两次未能亲自出席也不委托其他独立董事代为出席董事会会议被董事会提议召开</w:t>
      </w:r>
      <w:r>
        <w:rPr>
          <w:rFonts w:hint="eastAsia" w:ascii="Times New Roman" w:hAnsi="Times New Roman" w:eastAsia="仿宋"/>
          <w:sz w:val="32"/>
          <w:szCs w:val="32"/>
          <w:lang w:eastAsia="zh-CN"/>
        </w:rPr>
        <w:t>股东会</w:t>
      </w:r>
      <w:r>
        <w:rPr>
          <w:rFonts w:hint="eastAsia" w:ascii="Times New Roman" w:hAnsi="Times New Roman" w:eastAsia="仿宋"/>
          <w:sz w:val="32"/>
          <w:szCs w:val="32"/>
        </w:rPr>
        <w:t>予以解除职务，未满十二个月的</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w:t>
      </w:r>
      <w:r>
        <w:rPr>
          <w:rFonts w:hint="eastAsia" w:ascii="Times New Roman" w:hAnsi="Times New Roman" w:eastAsia="仿宋"/>
          <w:sz w:val="32"/>
          <w:szCs w:val="32"/>
        </w:rPr>
        <w:t>北交所</w:t>
      </w:r>
      <w:r>
        <w:rPr>
          <w:rFonts w:ascii="Times New Roman" w:hAnsi="Times New Roman" w:eastAsia="仿宋"/>
          <w:sz w:val="32"/>
          <w:szCs w:val="32"/>
        </w:rPr>
        <w:t xml:space="preserve">规定的其他情形。  </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五、包括XXXX股份有限公司在内，被提名人兼任独立董事的境内上市公</w:t>
      </w:r>
      <w:r>
        <w:rPr>
          <w:rFonts w:hint="eastAsia" w:ascii="Times New Roman" w:hAnsi="Times New Roman" w:eastAsia="仿宋"/>
          <w:sz w:val="32"/>
          <w:szCs w:val="32"/>
        </w:rPr>
        <w:t>司</w:t>
      </w:r>
      <w:r>
        <w:rPr>
          <w:rFonts w:ascii="Times New Roman" w:hAnsi="Times New Roman" w:eastAsia="仿宋"/>
          <w:sz w:val="32"/>
          <w:szCs w:val="32"/>
        </w:rPr>
        <w:t>数量未超过</w:t>
      </w:r>
      <w:r>
        <w:rPr>
          <w:rFonts w:hint="eastAsia" w:ascii="Times New Roman" w:hAnsi="Times New Roman" w:eastAsia="仿宋"/>
          <w:sz w:val="32"/>
          <w:szCs w:val="32"/>
        </w:rPr>
        <w:t>三</w:t>
      </w:r>
      <w:r>
        <w:rPr>
          <w:rFonts w:ascii="Times New Roman" w:hAnsi="Times New Roman" w:eastAsia="仿宋"/>
          <w:sz w:val="32"/>
          <w:szCs w:val="32"/>
        </w:rPr>
        <w:t>家，被提名人在XXXX股份有限公司连续任职未超过六年。</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六、被提名人具备较丰富的会计专业知识和经验，并至少符合下列条件之一：</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（一）具有注册会计师职业资格；</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（二）具有会计、审计或者财务管理专业的高级职称、副教授及以上职称或者博士学位；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（三）具有经济管理方面高级职称，且在会计、审计或者财务管理等专业岗位有</w:t>
      </w:r>
      <w:r>
        <w:rPr>
          <w:rFonts w:hint="eastAsia" w:ascii="Times New Roman" w:hAnsi="Times New Roman" w:eastAsia="仿宋"/>
          <w:sz w:val="32"/>
          <w:szCs w:val="32"/>
        </w:rPr>
        <w:t>五</w:t>
      </w:r>
      <w:r>
        <w:rPr>
          <w:rFonts w:ascii="Times New Roman" w:hAnsi="Times New Roman" w:eastAsia="仿宋"/>
          <w:sz w:val="32"/>
          <w:szCs w:val="32"/>
        </w:rPr>
        <w:t>年以上全职工作经验。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（本条适用于以会计专业人士身份被提名为独立董事候选人的情形，请具体选择符合何种资格）。</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七</w:t>
      </w:r>
      <w:r>
        <w:rPr>
          <w:rFonts w:ascii="Times New Roman" w:hAnsi="Times New Roman" w:eastAsia="仿宋"/>
          <w:sz w:val="32"/>
          <w:szCs w:val="32"/>
        </w:rPr>
        <w:t>、</w:t>
      </w:r>
      <w:r>
        <w:rPr>
          <w:rFonts w:hint="eastAsia" w:ascii="Times New Roman" w:hAnsi="Times New Roman" w:eastAsia="仿宋"/>
          <w:sz w:val="32"/>
          <w:szCs w:val="32"/>
        </w:rPr>
        <w:t>被提名人不存在下列情形：</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（一）过往任职独立董事期间，连续两次未亲自出席董事会会议或者连续十二个月未亲自出席董事会会议的次数超过期间董事会会议总数的二分之一的；</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（二）过往任职独立董事任期届满前被上市公司提前免职的；</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（三）最近三十六个月内受到中国证监会以外的其他有关部门处罚的；</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（四）可能影响独立董事忠实勤勉和独立履职的其他情形。</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如存在上述情况，请详细说明____________________</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本提名人已经根据</w:t>
      </w:r>
      <w:r>
        <w:rPr>
          <w:rFonts w:hint="eastAsia" w:ascii="Times New Roman" w:hAnsi="Times New Roman" w:eastAsia="仿宋"/>
          <w:sz w:val="32"/>
          <w:szCs w:val="32"/>
        </w:rPr>
        <w:t>《北京证券交易所上市公司持续监管指引第1号——独立董事</w:t>
      </w:r>
      <w:r>
        <w:rPr>
          <w:rFonts w:ascii="Times New Roman" w:hAnsi="Times New Roman" w:eastAsia="仿宋"/>
          <w:sz w:val="32"/>
          <w:szCs w:val="32"/>
        </w:rPr>
        <w:t xml:space="preserve">》对独立董事候选人任职资格进行核实并确认符合要求。 </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本提名人保证上述声明真实、完整和准确，不存在任何虚假陈述或误导成分，本提名人完全明白作出虚假声明可能导致的后果。</w:t>
      </w:r>
    </w:p>
    <w:p>
      <w:pPr>
        <w:spacing w:line="600" w:lineRule="exact"/>
        <w:rPr>
          <w:rFonts w:ascii="Times New Roman" w:hAnsi="Times New Roman" w:eastAsia="仿宋"/>
          <w:sz w:val="32"/>
          <w:szCs w:val="32"/>
        </w:rPr>
      </w:pPr>
    </w:p>
    <w:p>
      <w:pPr>
        <w:spacing w:line="600" w:lineRule="exact"/>
        <w:ind w:right="600" w:firstLine="6240" w:firstLineChars="1950"/>
        <w:rPr>
          <w:rFonts w:ascii="Times New Roman" w:hAnsi="Times New Roman" w:eastAsia="仿宋"/>
          <w:sz w:val="32"/>
          <w:szCs w:val="32"/>
        </w:rPr>
      </w:pPr>
      <w:r>
        <w:rPr>
          <w:rFonts w:ascii="Times New Roman" w:hAnsi="Times New Roman" w:eastAsia="仿宋"/>
          <w:sz w:val="32"/>
          <w:szCs w:val="32"/>
        </w:rPr>
        <w:t>提名人：</w:t>
      </w:r>
    </w:p>
    <w:p>
      <w:pPr>
        <w:spacing w:line="600" w:lineRule="exact"/>
        <w:ind w:right="600"/>
        <w:jc w:val="right"/>
        <w:rPr>
          <w:rFonts w:ascii="Times New Roman" w:hAnsi="Times New Roman" w:eastAsia="仿宋"/>
          <w:sz w:val="32"/>
          <w:szCs w:val="32"/>
        </w:rPr>
      </w:pPr>
      <w:r>
        <w:rPr>
          <w:rFonts w:ascii="Times New Roman" w:hAnsi="Times New Roman" w:eastAsia="仿宋"/>
          <w:sz w:val="32"/>
          <w:szCs w:val="32"/>
        </w:rPr>
        <w:t xml:space="preserve">   （盖章）</w:t>
      </w:r>
    </w:p>
    <w:p>
      <w:pPr>
        <w:spacing w:line="600" w:lineRule="exact"/>
        <w:ind w:right="450"/>
        <w:jc w:val="right"/>
        <w:rPr>
          <w:rFonts w:ascii="Times New Roman" w:hAnsi="Times New Roman" w:eastAsia="仿宋"/>
          <w:sz w:val="32"/>
          <w:szCs w:val="32"/>
        </w:rPr>
      </w:pPr>
      <w:r>
        <w:rPr>
          <w:rFonts w:ascii="Times New Roman" w:hAnsi="Times New Roman" w:eastAsia="仿宋"/>
          <w:sz w:val="32"/>
          <w:szCs w:val="32"/>
        </w:rPr>
        <w:t xml:space="preserve">   年  月  日</w:t>
      </w:r>
    </w:p>
    <w:p>
      <w:pPr>
        <w:widowControl/>
        <w:jc w:val="left"/>
        <w:rPr>
          <w:rFonts w:ascii="Times New Roman" w:hAnsi="Times New Roman" w:eastAsia="仿宋"/>
          <w:sz w:val="32"/>
          <w:szCs w:val="32"/>
        </w:rPr>
      </w:pPr>
      <w:r>
        <w:rPr>
          <w:rFonts w:ascii="Times New Roman" w:hAnsi="Times New Roman" w:eastAsia="仿宋"/>
          <w:sz w:val="32"/>
          <w:szCs w:val="32"/>
        </w:rPr>
        <w:br w:type="page"/>
      </w:r>
    </w:p>
    <w:p>
      <w:pPr>
        <w:spacing w:line="560" w:lineRule="exact"/>
        <w:rPr>
          <w:rFonts w:ascii="Times New Roman" w:hAnsi="Times New Roman" w:eastAsia="仿宋"/>
          <w:sz w:val="32"/>
          <w:szCs w:val="32"/>
        </w:rPr>
      </w:pPr>
    </w:p>
    <w:p>
      <w:pPr>
        <w:spacing w:line="560" w:lineRule="exact"/>
        <w:rPr>
          <w:rFonts w:ascii="黑体" w:hAnsi="黑体" w:eastAsia="黑体"/>
          <w:sz w:val="32"/>
          <w:szCs w:val="32"/>
        </w:rPr>
      </w:pPr>
    </w:p>
    <w:p>
      <w:pPr>
        <w:spacing w:line="560" w:lineRule="exact"/>
        <w:jc w:val="center"/>
        <w:rPr>
          <w:rFonts w:ascii="黑体" w:hAnsi="黑体" w:eastAsia="黑体"/>
          <w:sz w:val="44"/>
          <w:szCs w:val="44"/>
        </w:rPr>
      </w:pPr>
      <w:r>
        <w:rPr>
          <w:rFonts w:hint="eastAsia" w:ascii="黑体" w:hAnsi="黑体" w:eastAsia="黑体"/>
          <w:sz w:val="44"/>
          <w:szCs w:val="44"/>
        </w:rPr>
        <w:t>上市公司</w:t>
      </w:r>
    </w:p>
    <w:p>
      <w:pPr>
        <w:spacing w:line="560" w:lineRule="exact"/>
        <w:jc w:val="center"/>
        <w:rPr>
          <w:rFonts w:ascii="黑体" w:hAnsi="黑体" w:eastAsia="黑体"/>
          <w:sz w:val="44"/>
          <w:szCs w:val="44"/>
        </w:rPr>
      </w:pPr>
      <w:r>
        <w:rPr>
          <w:rFonts w:hint="eastAsia" w:ascii="黑体" w:hAnsi="黑体" w:eastAsia="黑体"/>
          <w:sz w:val="44"/>
          <w:szCs w:val="44"/>
        </w:rPr>
        <w:t>独立董事候选人履历表</w:t>
      </w:r>
    </w:p>
    <w:p>
      <w:pPr>
        <w:spacing w:line="560" w:lineRule="exact"/>
        <w:rPr>
          <w:rFonts w:ascii="Times New Roman" w:hAnsi="Times New Roman" w:eastAsia="仿宋"/>
          <w:sz w:val="32"/>
          <w:szCs w:val="32"/>
        </w:rPr>
      </w:pPr>
    </w:p>
    <w:p>
      <w:pPr>
        <w:spacing w:line="560" w:lineRule="exact"/>
        <w:rPr>
          <w:rFonts w:ascii="Times New Roman" w:hAnsi="Times New Roman" w:eastAsia="仿宋"/>
          <w:sz w:val="32"/>
          <w:szCs w:val="32"/>
        </w:rPr>
      </w:pPr>
    </w:p>
    <w:p>
      <w:pPr>
        <w:spacing w:line="560" w:lineRule="exact"/>
        <w:rPr>
          <w:rFonts w:ascii="Times New Roman" w:hAnsi="Times New Roman" w:eastAsia="仿宋"/>
          <w:sz w:val="32"/>
          <w:szCs w:val="32"/>
        </w:rPr>
      </w:pPr>
    </w:p>
    <w:p>
      <w:pPr>
        <w:spacing w:line="560" w:lineRule="exact"/>
        <w:rPr>
          <w:rFonts w:ascii="Times New Roman" w:hAnsi="Times New Roman" w:eastAsia="仿宋"/>
          <w:sz w:val="32"/>
          <w:szCs w:val="32"/>
        </w:rPr>
      </w:pPr>
      <w:r>
        <w:rPr>
          <w:rFonts w:ascii="Times New Roman" w:hAnsi="Times New Roman" w:eastAsia="仿宋"/>
          <w:sz w:val="32"/>
          <w:szCs w:val="32"/>
        </w:rPr>
        <w:t>拟任职上市公司</w:t>
      </w:r>
      <w:r>
        <w:rPr>
          <w:rFonts w:hint="eastAsia" w:ascii="Times New Roman" w:hAnsi="Times New Roman" w:eastAsia="仿宋"/>
          <w:sz w:val="32"/>
          <w:szCs w:val="32"/>
        </w:rPr>
        <w:t>证券</w:t>
      </w:r>
      <w:r>
        <w:rPr>
          <w:rFonts w:ascii="Times New Roman" w:hAnsi="Times New Roman" w:eastAsia="仿宋"/>
          <w:sz w:val="32"/>
          <w:szCs w:val="32"/>
        </w:rPr>
        <w:t>简称：</w:t>
      </w:r>
      <w:r>
        <w:rPr>
          <w:rFonts w:ascii="Times New Roman" w:hAnsi="Times New Roman" w:eastAsia="仿宋"/>
          <w:sz w:val="32"/>
          <w:szCs w:val="32"/>
          <w:u w:val="single"/>
        </w:rPr>
        <w:t xml:space="preserve">                       </w:t>
      </w:r>
    </w:p>
    <w:p>
      <w:pPr>
        <w:spacing w:line="560" w:lineRule="exact"/>
        <w:rPr>
          <w:rFonts w:ascii="Times New Roman" w:hAnsi="Times New Roman" w:eastAsia="仿宋"/>
          <w:sz w:val="32"/>
          <w:szCs w:val="32"/>
        </w:rPr>
      </w:pPr>
      <w:r>
        <w:rPr>
          <w:rFonts w:ascii="Times New Roman" w:hAnsi="Times New Roman" w:eastAsia="仿宋"/>
          <w:sz w:val="32"/>
          <w:szCs w:val="32"/>
        </w:rPr>
        <w:t xml:space="preserve"> </w:t>
      </w:r>
    </w:p>
    <w:p>
      <w:pPr>
        <w:spacing w:line="560" w:lineRule="exact"/>
        <w:rPr>
          <w:rFonts w:ascii="Times New Roman" w:hAnsi="Times New Roman" w:eastAsia="仿宋"/>
          <w:sz w:val="32"/>
          <w:szCs w:val="32"/>
        </w:rPr>
      </w:pPr>
      <w:r>
        <w:rPr>
          <w:rFonts w:ascii="Times New Roman" w:hAnsi="Times New Roman" w:eastAsia="仿宋"/>
          <w:sz w:val="32"/>
          <w:szCs w:val="32"/>
        </w:rPr>
        <w:t>拟任职上市公司</w:t>
      </w:r>
      <w:r>
        <w:rPr>
          <w:rFonts w:hint="eastAsia" w:ascii="Times New Roman" w:hAnsi="Times New Roman" w:eastAsia="仿宋"/>
          <w:sz w:val="32"/>
          <w:szCs w:val="32"/>
        </w:rPr>
        <w:t>证券</w:t>
      </w:r>
      <w:r>
        <w:rPr>
          <w:rFonts w:ascii="Times New Roman" w:hAnsi="Times New Roman" w:eastAsia="仿宋"/>
          <w:sz w:val="32"/>
          <w:szCs w:val="32"/>
        </w:rPr>
        <w:t>代码：</w:t>
      </w:r>
      <w:r>
        <w:rPr>
          <w:rFonts w:ascii="Times New Roman" w:hAnsi="Times New Roman" w:eastAsia="仿宋"/>
          <w:sz w:val="32"/>
          <w:szCs w:val="32"/>
          <w:u w:val="single"/>
        </w:rPr>
        <w:t xml:space="preserve">                       </w:t>
      </w:r>
      <w:r>
        <w:rPr>
          <w:rFonts w:ascii="Times New Roman" w:hAnsi="Times New Roman" w:eastAsia="仿宋"/>
          <w:sz w:val="32"/>
          <w:szCs w:val="32"/>
        </w:rPr>
        <w:t xml:space="preserve"> </w:t>
      </w:r>
    </w:p>
    <w:p>
      <w:pPr>
        <w:spacing w:line="560" w:lineRule="exact"/>
        <w:rPr>
          <w:rFonts w:ascii="Times New Roman" w:hAnsi="Times New Roman" w:eastAsia="仿宋"/>
          <w:sz w:val="32"/>
          <w:szCs w:val="32"/>
        </w:rPr>
      </w:pPr>
      <w:r>
        <w:rPr>
          <w:rFonts w:ascii="Times New Roman" w:hAnsi="Times New Roman" w:eastAsia="仿宋"/>
          <w:sz w:val="32"/>
          <w:szCs w:val="32"/>
        </w:rPr>
        <w:t xml:space="preserve"> </w:t>
      </w:r>
    </w:p>
    <w:p>
      <w:pPr>
        <w:spacing w:line="560" w:lineRule="exact"/>
        <w:rPr>
          <w:rFonts w:ascii="Times New Roman" w:hAnsi="Times New Roman" w:eastAsia="仿宋"/>
          <w:sz w:val="32"/>
          <w:szCs w:val="32"/>
        </w:rPr>
      </w:pPr>
    </w:p>
    <w:p>
      <w:pPr>
        <w:spacing w:line="560" w:lineRule="exact"/>
        <w:ind w:firstLine="640" w:firstLineChars="200"/>
        <w:rPr>
          <w:rFonts w:ascii="Times New Roman" w:hAnsi="Times New Roman" w:eastAsia="仿宋"/>
          <w:sz w:val="32"/>
          <w:szCs w:val="32"/>
        </w:rPr>
      </w:pPr>
    </w:p>
    <w:p>
      <w:pPr>
        <w:spacing w:line="560" w:lineRule="exact"/>
        <w:ind w:firstLine="640" w:firstLineChars="200"/>
        <w:rPr>
          <w:rFonts w:ascii="Times New Roman" w:hAnsi="Times New Roman" w:eastAsia="楷体"/>
          <w:sz w:val="32"/>
          <w:szCs w:val="32"/>
        </w:rPr>
        <w:sectPr>
          <w:type w:val="continuous"/>
          <w:pgSz w:w="11906" w:h="16838"/>
          <w:pgMar w:top="2098" w:right="1588" w:bottom="1985" w:left="1588" w:header="851" w:footer="992" w:gutter="0"/>
          <w:pgNumType w:fmt="numberInDash"/>
          <w:cols w:space="720" w:num="1"/>
          <w:docGrid w:type="lines" w:linePitch="312" w:charSpace="0"/>
        </w:sectPr>
      </w:pPr>
      <w:r>
        <w:rPr>
          <w:rFonts w:ascii="Times New Roman" w:hAnsi="Times New Roman" w:eastAsia="楷体"/>
          <w:sz w:val="32"/>
          <w:szCs w:val="32"/>
        </w:rPr>
        <w:t>本人            （正楷体本人签名）郑重声明，本履历表内容是真实、完整和准确的，没有虚假记载、误导性陈述或重大遗漏。本人完全明白作出虚假声明可能导致的后果。</w:t>
      </w:r>
      <w:r>
        <w:rPr>
          <w:rFonts w:hint="eastAsia" w:ascii="Times New Roman" w:hAnsi="Times New Roman" w:eastAsia="楷体"/>
          <w:sz w:val="32"/>
          <w:szCs w:val="32"/>
        </w:rPr>
        <w:t>北京证券</w:t>
      </w:r>
      <w:r>
        <w:rPr>
          <w:rFonts w:ascii="Times New Roman" w:hAnsi="Times New Roman" w:eastAsia="楷体"/>
          <w:sz w:val="32"/>
          <w:szCs w:val="32"/>
        </w:rPr>
        <w:t>交易所可依据本履历表所提供的资料，确定本人是否适宜担任该上市公司的独立董事。</w:t>
      </w:r>
    </w:p>
    <w:p>
      <w:pPr>
        <w:spacing w:line="600" w:lineRule="exact"/>
        <w:jc w:val="center"/>
        <w:rPr>
          <w:rFonts w:ascii="Times New Roman" w:hAnsi="Times New Roman" w:eastAsia="Arial Unicode MS"/>
          <w:sz w:val="44"/>
          <w:szCs w:val="44"/>
        </w:rPr>
      </w:pPr>
    </w:p>
    <w:p>
      <w:pPr>
        <w:spacing w:line="560" w:lineRule="exact"/>
        <w:jc w:val="center"/>
        <w:rPr>
          <w:rFonts w:ascii="黑体" w:hAnsi="黑体" w:eastAsia="黑体"/>
          <w:sz w:val="44"/>
          <w:szCs w:val="44"/>
        </w:rPr>
      </w:pPr>
      <w:r>
        <w:rPr>
          <w:rFonts w:hint="eastAsia" w:ascii="黑体" w:hAnsi="黑体" w:eastAsia="黑体"/>
          <w:sz w:val="44"/>
          <w:szCs w:val="44"/>
        </w:rPr>
        <w:t>《上市公司独立董事候选人履历表》</w:t>
      </w:r>
    </w:p>
    <w:p>
      <w:pPr>
        <w:spacing w:line="560" w:lineRule="exact"/>
        <w:jc w:val="center"/>
        <w:rPr>
          <w:rFonts w:ascii="黑体" w:hAnsi="黑体" w:eastAsia="黑体"/>
          <w:sz w:val="44"/>
          <w:szCs w:val="44"/>
        </w:rPr>
      </w:pPr>
      <w:r>
        <w:rPr>
          <w:rFonts w:hint="eastAsia" w:ascii="黑体" w:hAnsi="黑体" w:eastAsia="黑体"/>
          <w:sz w:val="44"/>
          <w:szCs w:val="44"/>
        </w:rPr>
        <w:t>填写说明</w:t>
      </w:r>
    </w:p>
    <w:p>
      <w:pPr>
        <w:spacing w:line="560" w:lineRule="exact"/>
        <w:rPr>
          <w:rFonts w:ascii="Times New Roman" w:hAnsi="Times New Roman" w:eastAsia="仿宋"/>
          <w:sz w:val="32"/>
          <w:szCs w:val="32"/>
        </w:rPr>
      </w:pPr>
      <w:r>
        <w:rPr>
          <w:rFonts w:ascii="Times New Roman" w:hAnsi="Times New Roman" w:eastAsia="仿宋"/>
          <w:sz w:val="32"/>
          <w:szCs w:val="32"/>
        </w:rPr>
        <w:t xml:space="preserve"> </w:t>
      </w:r>
    </w:p>
    <w:p>
      <w:pPr>
        <w:spacing w:line="560" w:lineRule="exact"/>
        <w:ind w:firstLine="640" w:firstLineChars="200"/>
        <w:rPr>
          <w:rFonts w:ascii="Times New Roman" w:hAnsi="Times New Roman" w:eastAsia="仿宋"/>
          <w:sz w:val="32"/>
          <w:szCs w:val="32"/>
        </w:rPr>
      </w:pPr>
      <w:r>
        <w:rPr>
          <w:rFonts w:ascii="Times New Roman" w:hAnsi="Times New Roman" w:eastAsia="仿宋"/>
          <w:sz w:val="32"/>
          <w:szCs w:val="32"/>
        </w:rPr>
        <w:t>请独立董事候选人认真填写《上市公司独立董事候选人履历表》，《上市公司独立董事候选人履历表》中部分信息将予以公开，其他信息将作为上市公司独立董事资料进行</w:t>
      </w:r>
      <w:r>
        <w:rPr>
          <w:rFonts w:hint="eastAsia" w:ascii="Times New Roman" w:hAnsi="Times New Roman" w:eastAsia="仿宋"/>
          <w:sz w:val="32"/>
          <w:szCs w:val="32"/>
        </w:rPr>
        <w:t>审查</w:t>
      </w:r>
      <w:r>
        <w:rPr>
          <w:rFonts w:ascii="Times New Roman" w:hAnsi="Times New Roman" w:eastAsia="仿宋"/>
          <w:sz w:val="32"/>
          <w:szCs w:val="32"/>
        </w:rPr>
        <w:t xml:space="preserve">。请独立董事候选人在填写前认真阅读本填写说明的各项要求，真实、完整和准确地填写表格。 </w:t>
      </w:r>
    </w:p>
    <w:p>
      <w:pPr>
        <w:spacing w:line="560" w:lineRule="exact"/>
        <w:ind w:firstLine="642" w:firstLineChars="200"/>
        <w:rPr>
          <w:rFonts w:ascii="Times New Roman" w:hAnsi="Times New Roman" w:eastAsia="仿宋"/>
          <w:b/>
          <w:sz w:val="32"/>
          <w:szCs w:val="32"/>
        </w:rPr>
      </w:pPr>
      <w:r>
        <w:rPr>
          <w:rFonts w:hint="eastAsia" w:ascii="Times New Roman" w:hAnsi="Times New Roman" w:eastAsia="仿宋"/>
          <w:b/>
          <w:sz w:val="32"/>
          <w:szCs w:val="32"/>
        </w:rPr>
        <w:t>1．</w:t>
      </w:r>
      <w:r>
        <w:rPr>
          <w:rFonts w:ascii="Times New Roman" w:hAnsi="Times New Roman" w:eastAsia="仿宋"/>
          <w:b/>
          <w:sz w:val="32"/>
          <w:szCs w:val="32"/>
        </w:rPr>
        <w:t xml:space="preserve">个人简况： </w:t>
      </w:r>
    </w:p>
    <w:p>
      <w:pPr>
        <w:spacing w:line="560" w:lineRule="exact"/>
        <w:ind w:firstLine="640" w:firstLineChars="200"/>
        <w:rPr>
          <w:rFonts w:ascii="仿宋" w:hAnsi="仿宋" w:eastAsia="仿宋"/>
          <w:sz w:val="32"/>
          <w:szCs w:val="32"/>
        </w:rPr>
      </w:pPr>
      <w:r>
        <w:rPr>
          <w:rFonts w:ascii="仿宋" w:hAnsi="仿宋" w:eastAsia="仿宋"/>
          <w:sz w:val="32"/>
          <w:szCs w:val="32"/>
        </w:rPr>
        <w:t>“有否其</w:t>
      </w:r>
      <w:r>
        <w:rPr>
          <w:rFonts w:hint="eastAsia" w:ascii="仿宋" w:hAnsi="仿宋" w:eastAsia="仿宋"/>
          <w:sz w:val="32"/>
          <w:szCs w:val="32"/>
          <w:lang w:eastAsia="zh-CN"/>
        </w:rPr>
        <w:t>他</w:t>
      </w:r>
      <w:r>
        <w:rPr>
          <w:rFonts w:ascii="仿宋" w:hAnsi="仿宋" w:eastAsia="仿宋"/>
          <w:sz w:val="32"/>
          <w:szCs w:val="32"/>
        </w:rPr>
        <w:t>国家居留权”项如没有其</w:t>
      </w:r>
      <w:r>
        <w:rPr>
          <w:rFonts w:hint="eastAsia" w:ascii="仿宋" w:hAnsi="仿宋" w:eastAsia="仿宋"/>
          <w:sz w:val="32"/>
          <w:szCs w:val="32"/>
          <w:lang w:eastAsia="zh-CN"/>
        </w:rPr>
        <w:t>他</w:t>
      </w:r>
      <w:r>
        <w:rPr>
          <w:rFonts w:ascii="仿宋" w:hAnsi="仿宋" w:eastAsia="仿宋"/>
          <w:sz w:val="32"/>
          <w:szCs w:val="32"/>
        </w:rPr>
        <w:t>国家居留权填“否”，如</w:t>
      </w:r>
      <w:r>
        <w:rPr>
          <w:rFonts w:hint="eastAsia" w:ascii="仿宋" w:hAnsi="仿宋" w:eastAsia="仿宋"/>
          <w:sz w:val="32"/>
          <w:szCs w:val="32"/>
        </w:rPr>
        <w:t>有</w:t>
      </w:r>
      <w:r>
        <w:rPr>
          <w:rFonts w:ascii="仿宋" w:hAnsi="仿宋" w:eastAsia="仿宋"/>
          <w:sz w:val="32"/>
          <w:szCs w:val="32"/>
        </w:rPr>
        <w:t>则要逐一注明有哪些国家的居留权；</w:t>
      </w:r>
    </w:p>
    <w:p>
      <w:pPr>
        <w:spacing w:line="560" w:lineRule="exact"/>
        <w:ind w:firstLine="640" w:firstLineChars="200"/>
        <w:rPr>
          <w:rFonts w:ascii="仿宋" w:hAnsi="仿宋" w:eastAsia="仿宋"/>
          <w:sz w:val="32"/>
          <w:szCs w:val="32"/>
        </w:rPr>
      </w:pPr>
      <w:r>
        <w:rPr>
          <w:rFonts w:ascii="仿宋" w:hAnsi="仿宋" w:eastAsia="仿宋"/>
          <w:sz w:val="32"/>
          <w:szCs w:val="32"/>
        </w:rPr>
        <w:t>“是否属会计专业人士”项如不是填“否”，如是会计专业人士则应注明是“会计学（审计、财务管理）副教授/教授/博士、高级会计师、注册会计师”等，有几项注明几项；</w:t>
      </w:r>
    </w:p>
    <w:p>
      <w:pPr>
        <w:spacing w:line="560" w:lineRule="exact"/>
        <w:ind w:firstLine="640" w:firstLineChars="200"/>
        <w:rPr>
          <w:rFonts w:ascii="仿宋" w:hAnsi="仿宋" w:eastAsia="仿宋"/>
          <w:sz w:val="32"/>
          <w:szCs w:val="32"/>
        </w:rPr>
      </w:pPr>
      <w:r>
        <w:rPr>
          <w:rFonts w:ascii="仿宋" w:hAnsi="仿宋" w:eastAsia="仿宋"/>
          <w:sz w:val="32"/>
          <w:szCs w:val="32"/>
        </w:rPr>
        <w:t>“个人专长”项是指有助于在该上市公司担任独立董事的专长，如没有填“无”，如有应注明具体专长，如“法律专业人士，行业专家”等，有几项注明几项；</w:t>
      </w:r>
    </w:p>
    <w:p>
      <w:pPr>
        <w:spacing w:line="560" w:lineRule="exact"/>
        <w:ind w:firstLine="640" w:firstLineChars="200"/>
        <w:rPr>
          <w:rFonts w:ascii="仿宋" w:hAnsi="仿宋" w:eastAsia="仿宋"/>
          <w:sz w:val="32"/>
          <w:szCs w:val="32"/>
        </w:rPr>
      </w:pPr>
      <w:r>
        <w:rPr>
          <w:rFonts w:ascii="仿宋" w:hAnsi="仿宋" w:eastAsia="仿宋"/>
          <w:sz w:val="32"/>
          <w:szCs w:val="32"/>
        </w:rPr>
        <w:t>“目前担任独立董事的上市公司家数”，包括担任独立董事的境内上市公司，以及本次拟任职独立董事的该上市公司；</w:t>
      </w:r>
    </w:p>
    <w:p>
      <w:pPr>
        <w:spacing w:line="560" w:lineRule="exact"/>
        <w:ind w:firstLine="640" w:firstLineChars="200"/>
        <w:rPr>
          <w:rFonts w:ascii="仿宋" w:hAnsi="仿宋" w:eastAsia="仿宋"/>
          <w:sz w:val="32"/>
          <w:szCs w:val="32"/>
        </w:rPr>
      </w:pPr>
      <w:r>
        <w:rPr>
          <w:rFonts w:ascii="仿宋" w:hAnsi="仿宋" w:eastAsia="仿宋"/>
          <w:sz w:val="32"/>
          <w:szCs w:val="32"/>
        </w:rPr>
        <w:t>“是否具有独立董事任职经验”，指</w:t>
      </w:r>
      <w:r>
        <w:rPr>
          <w:rFonts w:hint="eastAsia" w:ascii="仿宋" w:hAnsi="仿宋" w:eastAsia="仿宋"/>
          <w:sz w:val="32"/>
          <w:szCs w:val="32"/>
        </w:rPr>
        <w:t>是否具有五年以上履行独立董事职责所必需的法律、会计或者经济等工作经验</w:t>
      </w:r>
      <w:r>
        <w:rPr>
          <w:rFonts w:ascii="仿宋" w:hAnsi="仿宋" w:eastAsia="仿宋"/>
          <w:sz w:val="32"/>
          <w:szCs w:val="32"/>
        </w:rPr>
        <w:t>；</w:t>
      </w:r>
    </w:p>
    <w:p>
      <w:pPr>
        <w:spacing w:line="560" w:lineRule="exact"/>
        <w:ind w:firstLine="640" w:firstLineChars="200"/>
        <w:rPr>
          <w:rFonts w:ascii="Times New Roman" w:hAnsi="Times New Roman" w:eastAsia="仿宋"/>
          <w:sz w:val="32"/>
          <w:szCs w:val="32"/>
        </w:rPr>
      </w:pPr>
      <w:r>
        <w:rPr>
          <w:rFonts w:ascii="仿宋" w:hAnsi="仿宋" w:eastAsia="仿宋"/>
          <w:sz w:val="32"/>
          <w:szCs w:val="32"/>
        </w:rPr>
        <w:t>“是否曾受处罚”项填写本人是否受到的各种行政处罚、刑事处罚以及证券交易所、全国中小企业股份转让系统有限责任公司纪律处分等，如无填“否”，如</w:t>
      </w:r>
      <w:r>
        <w:rPr>
          <w:rFonts w:ascii="Times New Roman" w:hAnsi="Times New Roman" w:eastAsia="仿宋"/>
          <w:sz w:val="32"/>
          <w:szCs w:val="32"/>
        </w:rPr>
        <w:t>有应注明具体情况，如XXXX年X月因犯罪被剥夺政治权利，XXXX年X月被中国证监会采取证券市场禁入措施、期限为X年，XXXX年X月被XX证券交易所/全国中小企业股份转让系统</w:t>
      </w:r>
      <w:r>
        <w:rPr>
          <w:rFonts w:hint="eastAsia" w:ascii="Times New Roman" w:hAnsi="Times New Roman" w:eastAsia="仿宋"/>
          <w:sz w:val="32"/>
          <w:szCs w:val="32"/>
        </w:rPr>
        <w:t>有限责任公司</w:t>
      </w:r>
      <w:r>
        <w:rPr>
          <w:rFonts w:ascii="Times New Roman" w:hAnsi="Times New Roman" w:eastAsia="仿宋"/>
          <w:sz w:val="32"/>
          <w:szCs w:val="32"/>
        </w:rPr>
        <w:t>公开认定不适合担任上市公司/</w:t>
      </w:r>
      <w:r>
        <w:rPr>
          <w:rFonts w:hint="eastAsia" w:ascii="Times New Roman" w:hAnsi="Times New Roman" w:eastAsia="仿宋"/>
          <w:sz w:val="32"/>
          <w:szCs w:val="32"/>
        </w:rPr>
        <w:t>挂牌</w:t>
      </w:r>
      <w:r>
        <w:rPr>
          <w:rFonts w:ascii="Times New Roman" w:hAnsi="Times New Roman" w:eastAsia="仿宋"/>
          <w:sz w:val="32"/>
          <w:szCs w:val="32"/>
        </w:rPr>
        <w:t xml:space="preserve">公司董事/监事/高级管理人员，期限为X年，XXXX年X月因证券期货违法犯罪受到中国证监会行政处罚/司法机关刑事处罚，XXXX年X月被XX证券交易所/全国中小企业股份转让系统有限责任公司公开谴责，XXXX年X月被XX证券交易所/全国中小企业股份转让系统有限责任公司通报批评，XXXX年X月被XXX认定为失信联合惩戒对象等。 </w:t>
      </w:r>
    </w:p>
    <w:p>
      <w:pPr>
        <w:spacing w:line="560" w:lineRule="exact"/>
        <w:ind w:firstLine="642" w:firstLineChars="200"/>
        <w:rPr>
          <w:rFonts w:ascii="Times New Roman" w:hAnsi="Times New Roman" w:eastAsia="仿宋"/>
          <w:sz w:val="32"/>
          <w:szCs w:val="32"/>
        </w:rPr>
      </w:pPr>
      <w:r>
        <w:rPr>
          <w:rFonts w:ascii="Times New Roman" w:hAnsi="Times New Roman" w:eastAsia="仿宋"/>
          <w:b/>
          <w:sz w:val="32"/>
          <w:szCs w:val="32"/>
        </w:rPr>
        <w:t>2</w:t>
      </w:r>
      <w:r>
        <w:rPr>
          <w:rFonts w:hint="eastAsia" w:ascii="Times New Roman" w:hAnsi="Times New Roman" w:eastAsia="仿宋"/>
          <w:b/>
          <w:sz w:val="32"/>
          <w:szCs w:val="32"/>
        </w:rPr>
        <w:t>．</w:t>
      </w:r>
      <w:r>
        <w:rPr>
          <w:rFonts w:ascii="Times New Roman" w:hAnsi="Times New Roman" w:eastAsia="仿宋"/>
          <w:b/>
          <w:sz w:val="32"/>
          <w:szCs w:val="32"/>
        </w:rPr>
        <w:t>社会关系中</w:t>
      </w:r>
      <w:r>
        <w:rPr>
          <w:rFonts w:ascii="Times New Roman" w:hAnsi="Times New Roman" w:eastAsia="仿宋"/>
          <w:b w:val="0"/>
          <w:bCs/>
          <w:sz w:val="32"/>
          <w:szCs w:val="32"/>
        </w:rPr>
        <w:t>包括：</w:t>
      </w:r>
      <w:r>
        <w:rPr>
          <w:rFonts w:ascii="Times New Roman" w:hAnsi="Times New Roman" w:eastAsia="仿宋"/>
          <w:sz w:val="32"/>
          <w:szCs w:val="32"/>
        </w:rPr>
        <w:t>配偶、父母、子女、兄弟姐妹。社会关系中兄弟姐妹除可不填</w:t>
      </w:r>
      <w:r>
        <w:rPr>
          <w:rFonts w:ascii="仿宋" w:hAnsi="仿宋" w:eastAsia="仿宋"/>
          <w:sz w:val="32"/>
          <w:szCs w:val="32"/>
        </w:rPr>
        <w:t>写“是否持有本人拟任职的该公司股票”外，其</w:t>
      </w:r>
      <w:r>
        <w:rPr>
          <w:rFonts w:hint="eastAsia" w:ascii="仿宋" w:hAnsi="仿宋" w:eastAsia="仿宋"/>
          <w:sz w:val="32"/>
          <w:szCs w:val="32"/>
          <w:lang w:eastAsia="zh-CN"/>
        </w:rPr>
        <w:t>他</w:t>
      </w:r>
      <w:r>
        <w:rPr>
          <w:rFonts w:ascii="仿宋" w:hAnsi="仿宋" w:eastAsia="仿宋"/>
          <w:sz w:val="32"/>
          <w:szCs w:val="32"/>
        </w:rPr>
        <w:t>各项均要填写</w:t>
      </w:r>
      <w:r>
        <w:rPr>
          <w:rFonts w:ascii="Times New Roman" w:hAnsi="Times New Roman" w:eastAsia="仿宋"/>
          <w:sz w:val="32"/>
          <w:szCs w:val="32"/>
        </w:rPr>
        <w:t xml:space="preserve">。 </w:t>
      </w:r>
    </w:p>
    <w:p>
      <w:pPr>
        <w:spacing w:line="560" w:lineRule="exact"/>
        <w:ind w:firstLine="642" w:firstLineChars="200"/>
        <w:rPr>
          <w:rFonts w:ascii="Times New Roman" w:hAnsi="Times New Roman" w:eastAsia="仿宋"/>
          <w:sz w:val="32"/>
          <w:szCs w:val="32"/>
        </w:rPr>
      </w:pPr>
      <w:r>
        <w:rPr>
          <w:rFonts w:ascii="Times New Roman" w:hAnsi="Times New Roman" w:eastAsia="仿宋"/>
          <w:b/>
          <w:sz w:val="32"/>
          <w:szCs w:val="32"/>
        </w:rPr>
        <w:t>3</w:t>
      </w:r>
      <w:r>
        <w:rPr>
          <w:rFonts w:hint="eastAsia" w:ascii="Times New Roman" w:hAnsi="Times New Roman" w:eastAsia="仿宋"/>
          <w:b/>
          <w:sz w:val="32"/>
          <w:szCs w:val="32"/>
        </w:rPr>
        <w:t>．</w:t>
      </w:r>
      <w:r>
        <w:rPr>
          <w:rFonts w:ascii="Times New Roman" w:hAnsi="Times New Roman" w:eastAsia="仿宋"/>
          <w:b/>
          <w:sz w:val="32"/>
          <w:szCs w:val="32"/>
        </w:rPr>
        <w:t>教育背景中</w:t>
      </w:r>
      <w:r>
        <w:rPr>
          <w:rFonts w:ascii="Times New Roman" w:hAnsi="Times New Roman" w:eastAsia="仿宋"/>
          <w:sz w:val="32"/>
          <w:szCs w:val="32"/>
        </w:rPr>
        <w:t xml:space="preserve">要求从中学开始填写，对中专、大专、本科、硕士、博士、博士后要逐一注明学习期间、就读学校或研究机构、主修（辅修）专业、取得学历（学位或博士后）。 </w:t>
      </w:r>
    </w:p>
    <w:p>
      <w:pPr>
        <w:spacing w:line="560" w:lineRule="exact"/>
        <w:ind w:firstLine="642" w:firstLineChars="200"/>
        <w:rPr>
          <w:rFonts w:ascii="Times New Roman" w:hAnsi="Times New Roman" w:eastAsia="仿宋"/>
          <w:sz w:val="32"/>
          <w:szCs w:val="32"/>
        </w:rPr>
      </w:pPr>
      <w:r>
        <w:rPr>
          <w:rFonts w:ascii="Times New Roman" w:hAnsi="Times New Roman" w:eastAsia="仿宋"/>
          <w:b/>
          <w:sz w:val="32"/>
          <w:szCs w:val="32"/>
        </w:rPr>
        <w:t>4</w:t>
      </w:r>
      <w:r>
        <w:rPr>
          <w:rFonts w:hint="eastAsia" w:ascii="Times New Roman" w:hAnsi="Times New Roman" w:eastAsia="仿宋"/>
          <w:b/>
          <w:sz w:val="32"/>
          <w:szCs w:val="32"/>
        </w:rPr>
        <w:t>．</w:t>
      </w:r>
      <w:r>
        <w:rPr>
          <w:rFonts w:ascii="Times New Roman" w:hAnsi="Times New Roman" w:eastAsia="仿宋"/>
          <w:b/>
          <w:sz w:val="32"/>
          <w:szCs w:val="32"/>
        </w:rPr>
        <w:t>工作经历中</w:t>
      </w:r>
      <w:r>
        <w:rPr>
          <w:rFonts w:ascii="Times New Roman" w:hAnsi="Times New Roman" w:eastAsia="仿宋"/>
          <w:sz w:val="32"/>
          <w:szCs w:val="32"/>
        </w:rPr>
        <w:t>要求自开始工作起逐一按格式填至现在工作单位止，同一单位工作中间岗位有变动者要分开填写。</w:t>
      </w:r>
      <w:r>
        <w:rPr>
          <w:rFonts w:ascii="仿宋" w:hAnsi="仿宋" w:eastAsia="仿宋"/>
          <w:sz w:val="32"/>
          <w:szCs w:val="32"/>
        </w:rPr>
        <w:t>“职业领域”是指职业的学科领域，如：法律、工商管理、会计、审计、财务管理</w:t>
      </w:r>
      <w:r>
        <w:rPr>
          <w:rFonts w:ascii="Times New Roman" w:hAnsi="Times New Roman" w:eastAsia="仿宋"/>
          <w:sz w:val="32"/>
          <w:szCs w:val="32"/>
        </w:rPr>
        <w:t xml:space="preserve">等。 </w:t>
      </w:r>
    </w:p>
    <w:p>
      <w:pPr>
        <w:spacing w:line="560" w:lineRule="exact"/>
        <w:ind w:firstLine="642" w:firstLineChars="200"/>
        <w:rPr>
          <w:rFonts w:ascii="Times New Roman" w:hAnsi="Times New Roman" w:eastAsia="仿宋"/>
          <w:sz w:val="32"/>
          <w:szCs w:val="32"/>
        </w:rPr>
      </w:pPr>
      <w:r>
        <w:rPr>
          <w:rFonts w:ascii="Times New Roman" w:hAnsi="Times New Roman" w:eastAsia="仿宋"/>
          <w:b/>
          <w:sz w:val="32"/>
          <w:szCs w:val="32"/>
        </w:rPr>
        <w:t>5</w:t>
      </w:r>
      <w:r>
        <w:rPr>
          <w:rFonts w:hint="eastAsia" w:ascii="Times New Roman" w:hAnsi="Times New Roman" w:eastAsia="仿宋"/>
          <w:b/>
          <w:sz w:val="32"/>
          <w:szCs w:val="32"/>
        </w:rPr>
        <w:t>．</w:t>
      </w:r>
      <w:r>
        <w:rPr>
          <w:rFonts w:ascii="Times New Roman" w:hAnsi="Times New Roman" w:eastAsia="仿宋"/>
          <w:b/>
          <w:sz w:val="32"/>
          <w:szCs w:val="32"/>
        </w:rPr>
        <w:t>兼职单位中</w:t>
      </w:r>
      <w:r>
        <w:rPr>
          <w:rFonts w:ascii="Times New Roman" w:hAnsi="Times New Roman" w:eastAsia="仿宋"/>
          <w:sz w:val="32"/>
          <w:szCs w:val="32"/>
        </w:rPr>
        <w:t xml:space="preserve">要求填写从大学毕业后所从事的兼职工作，兼职工作指在其他单位任职，为其他单位提供法律、会计、税务、技术等咨询、顾问服务，专为其他单位从事课题研究、技术攻关等；同一时间内在若干单位兼职的均要明确填写。国家有关规定要求保密的工作除外。 </w:t>
      </w:r>
    </w:p>
    <w:p>
      <w:pPr>
        <w:spacing w:line="560" w:lineRule="exact"/>
        <w:ind w:firstLine="642" w:firstLineChars="200"/>
        <w:rPr>
          <w:rFonts w:ascii="Times New Roman" w:hAnsi="Times New Roman" w:eastAsia="仿宋"/>
          <w:sz w:val="32"/>
          <w:szCs w:val="32"/>
        </w:rPr>
      </w:pPr>
      <w:r>
        <w:rPr>
          <w:rFonts w:ascii="Times New Roman" w:hAnsi="Times New Roman" w:eastAsia="仿宋"/>
          <w:b/>
          <w:sz w:val="32"/>
          <w:szCs w:val="32"/>
        </w:rPr>
        <w:t>6</w:t>
      </w:r>
      <w:r>
        <w:rPr>
          <w:rFonts w:hint="eastAsia" w:ascii="Times New Roman" w:hAnsi="Times New Roman" w:eastAsia="仿宋"/>
          <w:b/>
          <w:sz w:val="32"/>
          <w:szCs w:val="32"/>
        </w:rPr>
        <w:t>．</w:t>
      </w:r>
      <w:r>
        <w:rPr>
          <w:rFonts w:ascii="Times New Roman" w:hAnsi="Times New Roman" w:eastAsia="仿宋"/>
          <w:b/>
          <w:sz w:val="32"/>
          <w:szCs w:val="32"/>
        </w:rPr>
        <w:t>培训情况中</w:t>
      </w:r>
      <w:r>
        <w:rPr>
          <w:rFonts w:ascii="Times New Roman" w:hAnsi="Times New Roman" w:eastAsia="仿宋"/>
          <w:sz w:val="32"/>
          <w:szCs w:val="32"/>
        </w:rPr>
        <w:t xml:space="preserve">除语言培训、为通过各种考试所接受的培训不要求填写外，其他各种培训均要填列，尤其是有助于担任独立董事的培训。 </w:t>
      </w:r>
    </w:p>
    <w:p>
      <w:pPr>
        <w:spacing w:line="560" w:lineRule="exact"/>
        <w:ind w:firstLine="642" w:firstLineChars="200"/>
        <w:rPr>
          <w:rFonts w:ascii="Times New Roman" w:hAnsi="Times New Roman" w:eastAsia="仿宋"/>
          <w:sz w:val="32"/>
          <w:szCs w:val="32"/>
        </w:rPr>
      </w:pPr>
      <w:r>
        <w:rPr>
          <w:rFonts w:ascii="Times New Roman" w:hAnsi="Times New Roman" w:eastAsia="仿宋"/>
          <w:b/>
          <w:sz w:val="32"/>
          <w:szCs w:val="32"/>
        </w:rPr>
        <w:t>7</w:t>
      </w:r>
      <w:r>
        <w:rPr>
          <w:rFonts w:hint="eastAsia" w:ascii="Times New Roman" w:hAnsi="Times New Roman" w:eastAsia="仿宋"/>
          <w:b/>
          <w:sz w:val="32"/>
          <w:szCs w:val="32"/>
        </w:rPr>
        <w:t>．</w:t>
      </w:r>
      <w:r>
        <w:rPr>
          <w:rFonts w:ascii="Times New Roman" w:hAnsi="Times New Roman" w:eastAsia="仿宋"/>
          <w:b/>
          <w:sz w:val="32"/>
          <w:szCs w:val="32"/>
        </w:rPr>
        <w:t>董事经历中</w:t>
      </w:r>
      <w:r>
        <w:rPr>
          <w:rFonts w:ascii="Times New Roman" w:hAnsi="Times New Roman" w:eastAsia="仿宋"/>
          <w:sz w:val="32"/>
          <w:szCs w:val="32"/>
        </w:rPr>
        <w:t>要求按格式分别填写</w:t>
      </w:r>
      <w:r>
        <w:rPr>
          <w:rFonts w:ascii="仿宋" w:hAnsi="仿宋" w:eastAsia="仿宋"/>
          <w:sz w:val="32"/>
          <w:szCs w:val="32"/>
        </w:rPr>
        <w:t>，“董事类别”指担任董事、独立董事或董事长。同一公司中董事</w:t>
      </w:r>
      <w:r>
        <w:rPr>
          <w:rFonts w:ascii="Times New Roman" w:hAnsi="Times New Roman" w:eastAsia="仿宋"/>
          <w:sz w:val="32"/>
          <w:szCs w:val="32"/>
        </w:rPr>
        <w:t xml:space="preserve">类别有变动者要分开填写，公司并非单指上市公司。 </w:t>
      </w:r>
    </w:p>
    <w:p>
      <w:pPr>
        <w:spacing w:line="560" w:lineRule="exact"/>
        <w:ind w:firstLine="642" w:firstLineChars="200"/>
        <w:rPr>
          <w:rFonts w:ascii="Times New Roman" w:hAnsi="Times New Roman" w:eastAsia="仿宋"/>
          <w:sz w:val="32"/>
          <w:szCs w:val="32"/>
        </w:rPr>
      </w:pPr>
      <w:r>
        <w:rPr>
          <w:rFonts w:ascii="Times New Roman" w:hAnsi="Times New Roman" w:eastAsia="仿宋"/>
          <w:b/>
          <w:sz w:val="32"/>
          <w:szCs w:val="32"/>
        </w:rPr>
        <w:t>8</w:t>
      </w:r>
      <w:r>
        <w:rPr>
          <w:rFonts w:hint="eastAsia" w:ascii="Times New Roman" w:hAnsi="Times New Roman" w:eastAsia="仿宋"/>
          <w:b/>
          <w:sz w:val="32"/>
          <w:szCs w:val="32"/>
        </w:rPr>
        <w:t>．</w:t>
      </w:r>
      <w:r>
        <w:rPr>
          <w:rFonts w:ascii="Times New Roman" w:hAnsi="Times New Roman" w:eastAsia="仿宋"/>
          <w:b/>
          <w:sz w:val="32"/>
          <w:szCs w:val="32"/>
        </w:rPr>
        <w:t>所获奖励中</w:t>
      </w:r>
      <w:r>
        <w:rPr>
          <w:rFonts w:ascii="Times New Roman" w:hAnsi="Times New Roman" w:eastAsia="仿宋"/>
          <w:sz w:val="32"/>
          <w:szCs w:val="32"/>
        </w:rPr>
        <w:t xml:space="preserve">要求填写自大学毕业后所获取的各种奖励（包括物质奖励和精神奖励）。 </w:t>
      </w:r>
    </w:p>
    <w:p>
      <w:pPr>
        <w:spacing w:line="560" w:lineRule="exact"/>
        <w:ind w:firstLine="642" w:firstLineChars="200"/>
        <w:rPr>
          <w:rFonts w:ascii="Times New Roman" w:hAnsi="Times New Roman" w:eastAsia="仿宋"/>
          <w:sz w:val="32"/>
          <w:szCs w:val="32"/>
        </w:rPr>
      </w:pPr>
      <w:r>
        <w:rPr>
          <w:rFonts w:ascii="Times New Roman" w:hAnsi="Times New Roman" w:eastAsia="仿宋"/>
          <w:b/>
          <w:sz w:val="32"/>
          <w:szCs w:val="32"/>
        </w:rPr>
        <w:t>9</w:t>
      </w:r>
      <w:r>
        <w:rPr>
          <w:rFonts w:hint="eastAsia" w:ascii="Times New Roman" w:hAnsi="Times New Roman" w:eastAsia="仿宋"/>
          <w:b/>
          <w:sz w:val="32"/>
          <w:szCs w:val="32"/>
        </w:rPr>
        <w:t>．</w:t>
      </w:r>
      <w:r>
        <w:rPr>
          <w:rFonts w:ascii="Times New Roman" w:hAnsi="Times New Roman" w:eastAsia="仿宋"/>
          <w:b/>
          <w:sz w:val="32"/>
          <w:szCs w:val="32"/>
        </w:rPr>
        <w:t>专业资格中</w:t>
      </w:r>
      <w:r>
        <w:rPr>
          <w:rFonts w:ascii="Times New Roman" w:hAnsi="Times New Roman" w:eastAsia="仿宋"/>
          <w:sz w:val="32"/>
          <w:szCs w:val="32"/>
        </w:rPr>
        <w:t>要求填写取得的目前仍有效的各种专业资格证书，</w:t>
      </w:r>
      <w:r>
        <w:rPr>
          <w:rFonts w:ascii="仿宋" w:hAnsi="仿宋" w:eastAsia="仿宋"/>
          <w:sz w:val="32"/>
          <w:szCs w:val="32"/>
        </w:rPr>
        <w:t>“取得方式”指是通过考试获取或是评议获得</w:t>
      </w:r>
      <w:r>
        <w:rPr>
          <w:rFonts w:hint="eastAsia" w:ascii="仿宋" w:hAnsi="仿宋" w:eastAsia="仿宋"/>
          <w:sz w:val="32"/>
          <w:szCs w:val="32"/>
        </w:rPr>
        <w:t>；</w:t>
      </w:r>
      <w:r>
        <w:rPr>
          <w:rFonts w:ascii="仿宋" w:hAnsi="仿宋" w:eastAsia="仿宋"/>
          <w:sz w:val="32"/>
          <w:szCs w:val="32"/>
        </w:rPr>
        <w:t xml:space="preserve">“是否需要后续教育”项如不需要填写“否”，如需要则要注明后续教育的内容、方式，是否考核。 </w:t>
      </w:r>
    </w:p>
    <w:p>
      <w:pPr>
        <w:spacing w:line="560" w:lineRule="exact"/>
        <w:ind w:firstLine="642" w:firstLineChars="200"/>
        <w:rPr>
          <w:rFonts w:ascii="Times New Roman" w:hAnsi="Times New Roman" w:eastAsia="仿宋"/>
          <w:sz w:val="32"/>
          <w:szCs w:val="32"/>
        </w:rPr>
      </w:pPr>
      <w:r>
        <w:rPr>
          <w:rFonts w:ascii="Times New Roman" w:hAnsi="Times New Roman" w:eastAsia="仿宋"/>
          <w:b/>
          <w:sz w:val="32"/>
          <w:szCs w:val="32"/>
        </w:rPr>
        <w:t>10</w:t>
      </w:r>
      <w:r>
        <w:rPr>
          <w:rFonts w:hint="eastAsia" w:ascii="Times New Roman" w:hAnsi="Times New Roman" w:eastAsia="仿宋"/>
          <w:b/>
          <w:sz w:val="32"/>
          <w:szCs w:val="32"/>
        </w:rPr>
        <w:t>．</w:t>
      </w:r>
      <w:r>
        <w:rPr>
          <w:rFonts w:ascii="Times New Roman" w:hAnsi="Times New Roman" w:eastAsia="仿宋"/>
          <w:b/>
          <w:sz w:val="32"/>
          <w:szCs w:val="32"/>
        </w:rPr>
        <w:t>著作及成就中</w:t>
      </w:r>
      <w:r>
        <w:rPr>
          <w:rFonts w:ascii="Times New Roman" w:hAnsi="Times New Roman" w:eastAsia="仿宋"/>
          <w:sz w:val="32"/>
          <w:szCs w:val="32"/>
        </w:rPr>
        <w:t xml:space="preserve">著作包括本人为第一作者或主编的论文与著作；成就指本人在其中起主要作用所取得的各种工作成果。著作及成就众多者可选出最突出的前十项填写，尤其是有助于担任独立董事的相关成就。 </w:t>
      </w:r>
    </w:p>
    <w:p>
      <w:pPr>
        <w:spacing w:line="560" w:lineRule="exact"/>
        <w:ind w:firstLine="642" w:firstLineChars="200"/>
        <w:rPr>
          <w:rFonts w:ascii="Times New Roman" w:hAnsi="Times New Roman" w:eastAsia="仿宋"/>
          <w:sz w:val="32"/>
          <w:szCs w:val="32"/>
        </w:rPr>
      </w:pPr>
      <w:r>
        <w:rPr>
          <w:rFonts w:ascii="Times New Roman" w:hAnsi="Times New Roman" w:eastAsia="仿宋"/>
          <w:b/>
          <w:sz w:val="32"/>
          <w:szCs w:val="32"/>
        </w:rPr>
        <w:t>11</w:t>
      </w:r>
      <w:r>
        <w:rPr>
          <w:rFonts w:hint="eastAsia" w:ascii="Times New Roman" w:hAnsi="Times New Roman" w:eastAsia="仿宋"/>
          <w:b/>
          <w:sz w:val="32"/>
          <w:szCs w:val="32"/>
        </w:rPr>
        <w:t>．</w:t>
      </w:r>
      <w:r>
        <w:rPr>
          <w:rFonts w:ascii="Times New Roman" w:hAnsi="Times New Roman" w:eastAsia="仿宋"/>
          <w:b/>
          <w:sz w:val="32"/>
          <w:szCs w:val="32"/>
        </w:rPr>
        <w:t>有助于担任独立董事的其他情况</w:t>
      </w:r>
      <w:r>
        <w:rPr>
          <w:rFonts w:ascii="Times New Roman" w:hAnsi="Times New Roman" w:eastAsia="仿宋"/>
          <w:sz w:val="32"/>
          <w:szCs w:val="32"/>
        </w:rPr>
        <w:t>填写独立董事候选人希望对外公示的，说明其胜任该上市公司独立董事工作的其他相关情况。</w:t>
      </w:r>
    </w:p>
    <w:p>
      <w:pPr>
        <w:widowControl/>
        <w:jc w:val="center"/>
        <w:rPr>
          <w:rFonts w:ascii="黑体" w:hAnsi="黑体" w:eastAsia="黑体"/>
          <w:sz w:val="44"/>
          <w:szCs w:val="44"/>
        </w:rPr>
      </w:pPr>
      <w:r>
        <w:rPr>
          <w:rFonts w:ascii="Times New Roman" w:hAnsi="Times New Roman" w:eastAsia="仿宋"/>
          <w:sz w:val="32"/>
          <w:szCs w:val="32"/>
        </w:rPr>
        <w:br w:type="page"/>
      </w:r>
      <w:r>
        <w:rPr>
          <w:rFonts w:hint="eastAsia" w:ascii="黑体" w:hAnsi="黑体" w:eastAsia="黑体"/>
          <w:sz w:val="44"/>
          <w:szCs w:val="44"/>
        </w:rPr>
        <w:t>个人简况</w:t>
      </w:r>
    </w:p>
    <w:tbl>
      <w:tblPr>
        <w:tblStyle w:val="6"/>
        <w:tblW w:w="105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382"/>
        <w:gridCol w:w="691"/>
        <w:gridCol w:w="1045"/>
        <w:gridCol w:w="1383"/>
        <w:gridCol w:w="2550"/>
        <w:gridCol w:w="1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姓名</w:t>
            </w:r>
          </w:p>
        </w:tc>
        <w:tc>
          <w:tcPr>
            <w:tcW w:w="1382" w:type="dxa"/>
            <w:noWrap w:val="0"/>
            <w:vAlign w:val="top"/>
          </w:tcPr>
          <w:p>
            <w:pPr>
              <w:spacing w:line="500" w:lineRule="exact"/>
              <w:jc w:val="left"/>
              <w:rPr>
                <w:rFonts w:ascii="Times New Roman" w:hAnsi="Times New Roman" w:eastAsia="仿宋"/>
                <w:sz w:val="28"/>
                <w:szCs w:val="28"/>
              </w:rPr>
            </w:pPr>
          </w:p>
        </w:tc>
        <w:tc>
          <w:tcPr>
            <w:tcW w:w="1736" w:type="dxa"/>
            <w:gridSpan w:val="2"/>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曾用名</w:t>
            </w:r>
          </w:p>
        </w:tc>
        <w:tc>
          <w:tcPr>
            <w:tcW w:w="1383" w:type="dxa"/>
            <w:noWrap w:val="0"/>
            <w:vAlign w:val="top"/>
          </w:tcPr>
          <w:p>
            <w:pPr>
              <w:spacing w:line="500" w:lineRule="exact"/>
              <w:jc w:val="left"/>
              <w:rPr>
                <w:rFonts w:ascii="Times New Roman" w:hAnsi="Times New Roman" w:eastAsia="仿宋"/>
                <w:sz w:val="28"/>
                <w:szCs w:val="28"/>
              </w:rPr>
            </w:pPr>
          </w:p>
        </w:tc>
        <w:tc>
          <w:tcPr>
            <w:tcW w:w="4393" w:type="dxa"/>
            <w:gridSpan w:val="2"/>
            <w:vMerge w:val="restart"/>
            <w:noWrap w:val="0"/>
            <w:vAlign w:val="center"/>
          </w:tcPr>
          <w:p>
            <w:pPr>
              <w:spacing w:line="500" w:lineRule="exact"/>
              <w:jc w:val="center"/>
              <w:rPr>
                <w:rFonts w:ascii="Times New Roman" w:hAnsi="Times New Roman" w:eastAsia="仿宋"/>
                <w:sz w:val="28"/>
                <w:szCs w:val="28"/>
              </w:rPr>
            </w:pPr>
            <w:r>
              <w:rPr>
                <w:rFonts w:ascii="Times New Roman" w:hAnsi="Times New Roman" w:eastAsia="仿宋"/>
                <w:sz w:val="28"/>
                <w:szCs w:val="28"/>
              </w:rPr>
              <w:t>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性别</w:t>
            </w:r>
          </w:p>
        </w:tc>
        <w:tc>
          <w:tcPr>
            <w:tcW w:w="1382" w:type="dxa"/>
            <w:noWrap w:val="0"/>
            <w:vAlign w:val="top"/>
          </w:tcPr>
          <w:p>
            <w:pPr>
              <w:spacing w:line="500" w:lineRule="exact"/>
              <w:jc w:val="left"/>
              <w:rPr>
                <w:rFonts w:ascii="Times New Roman" w:hAnsi="Times New Roman" w:eastAsia="仿宋"/>
                <w:sz w:val="28"/>
                <w:szCs w:val="28"/>
              </w:rPr>
            </w:pPr>
          </w:p>
        </w:tc>
        <w:tc>
          <w:tcPr>
            <w:tcW w:w="1736" w:type="dxa"/>
            <w:gridSpan w:val="2"/>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民族</w:t>
            </w:r>
          </w:p>
        </w:tc>
        <w:tc>
          <w:tcPr>
            <w:tcW w:w="1383" w:type="dxa"/>
            <w:noWrap w:val="0"/>
            <w:vAlign w:val="top"/>
          </w:tcPr>
          <w:p>
            <w:pPr>
              <w:spacing w:line="500" w:lineRule="exact"/>
              <w:jc w:val="left"/>
              <w:rPr>
                <w:rFonts w:ascii="Times New Roman" w:hAnsi="Times New Roman" w:eastAsia="仿宋"/>
                <w:sz w:val="28"/>
                <w:szCs w:val="28"/>
              </w:rPr>
            </w:pPr>
          </w:p>
        </w:tc>
        <w:tc>
          <w:tcPr>
            <w:tcW w:w="4393" w:type="dxa"/>
            <w:gridSpan w:val="2"/>
            <w:vMerge w:val="continue"/>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出生年月</w:t>
            </w:r>
          </w:p>
        </w:tc>
        <w:tc>
          <w:tcPr>
            <w:tcW w:w="1382" w:type="dxa"/>
            <w:noWrap w:val="0"/>
            <w:vAlign w:val="top"/>
          </w:tcPr>
          <w:p>
            <w:pPr>
              <w:spacing w:line="500" w:lineRule="exact"/>
              <w:jc w:val="left"/>
              <w:rPr>
                <w:rFonts w:ascii="Times New Roman" w:hAnsi="Times New Roman" w:eastAsia="仿宋"/>
                <w:sz w:val="28"/>
                <w:szCs w:val="28"/>
              </w:rPr>
            </w:pPr>
          </w:p>
        </w:tc>
        <w:tc>
          <w:tcPr>
            <w:tcW w:w="1736" w:type="dxa"/>
            <w:gridSpan w:val="2"/>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政治面貌</w:t>
            </w:r>
          </w:p>
        </w:tc>
        <w:tc>
          <w:tcPr>
            <w:tcW w:w="1383" w:type="dxa"/>
            <w:noWrap w:val="0"/>
            <w:vAlign w:val="top"/>
          </w:tcPr>
          <w:p>
            <w:pPr>
              <w:spacing w:line="500" w:lineRule="exact"/>
              <w:jc w:val="left"/>
              <w:rPr>
                <w:rFonts w:ascii="Times New Roman" w:hAnsi="Times New Roman" w:eastAsia="仿宋"/>
                <w:sz w:val="28"/>
                <w:szCs w:val="28"/>
              </w:rPr>
            </w:pPr>
          </w:p>
        </w:tc>
        <w:tc>
          <w:tcPr>
            <w:tcW w:w="4393" w:type="dxa"/>
            <w:gridSpan w:val="2"/>
            <w:vMerge w:val="continue"/>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身份证号</w:t>
            </w:r>
          </w:p>
        </w:tc>
        <w:tc>
          <w:tcPr>
            <w:tcW w:w="1382" w:type="dxa"/>
            <w:noWrap w:val="0"/>
            <w:vAlign w:val="top"/>
          </w:tcPr>
          <w:p>
            <w:pPr>
              <w:spacing w:line="500" w:lineRule="exact"/>
              <w:jc w:val="left"/>
              <w:rPr>
                <w:rFonts w:ascii="Times New Roman" w:hAnsi="Times New Roman" w:eastAsia="仿宋"/>
                <w:sz w:val="28"/>
                <w:szCs w:val="28"/>
              </w:rPr>
            </w:pPr>
          </w:p>
        </w:tc>
        <w:tc>
          <w:tcPr>
            <w:tcW w:w="1736" w:type="dxa"/>
            <w:gridSpan w:val="2"/>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护照号码</w:t>
            </w:r>
          </w:p>
        </w:tc>
        <w:tc>
          <w:tcPr>
            <w:tcW w:w="1383" w:type="dxa"/>
            <w:noWrap w:val="0"/>
            <w:vAlign w:val="top"/>
          </w:tcPr>
          <w:p>
            <w:pPr>
              <w:spacing w:line="500" w:lineRule="exact"/>
              <w:jc w:val="left"/>
              <w:rPr>
                <w:rFonts w:ascii="Times New Roman" w:hAnsi="Times New Roman" w:eastAsia="仿宋"/>
                <w:sz w:val="28"/>
                <w:szCs w:val="28"/>
              </w:rPr>
            </w:pPr>
          </w:p>
        </w:tc>
        <w:tc>
          <w:tcPr>
            <w:tcW w:w="4393" w:type="dxa"/>
            <w:gridSpan w:val="2"/>
            <w:vMerge w:val="continue"/>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电子邮件</w:t>
            </w:r>
          </w:p>
        </w:tc>
        <w:tc>
          <w:tcPr>
            <w:tcW w:w="1382" w:type="dxa"/>
            <w:noWrap w:val="0"/>
            <w:vAlign w:val="top"/>
          </w:tcPr>
          <w:p>
            <w:pPr>
              <w:spacing w:line="500" w:lineRule="exact"/>
              <w:jc w:val="left"/>
              <w:rPr>
                <w:rFonts w:ascii="Times New Roman" w:hAnsi="Times New Roman" w:eastAsia="仿宋"/>
                <w:sz w:val="28"/>
                <w:szCs w:val="28"/>
              </w:rPr>
            </w:pPr>
          </w:p>
        </w:tc>
        <w:tc>
          <w:tcPr>
            <w:tcW w:w="1736" w:type="dxa"/>
            <w:gridSpan w:val="2"/>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移动电话</w:t>
            </w:r>
          </w:p>
        </w:tc>
        <w:tc>
          <w:tcPr>
            <w:tcW w:w="1383" w:type="dxa"/>
            <w:noWrap w:val="0"/>
            <w:vAlign w:val="top"/>
          </w:tcPr>
          <w:p>
            <w:pPr>
              <w:spacing w:line="500" w:lineRule="exact"/>
              <w:jc w:val="left"/>
              <w:rPr>
                <w:rFonts w:ascii="Times New Roman" w:hAnsi="Times New Roman" w:eastAsia="仿宋"/>
                <w:sz w:val="28"/>
                <w:szCs w:val="28"/>
              </w:rPr>
            </w:pPr>
          </w:p>
        </w:tc>
        <w:tc>
          <w:tcPr>
            <w:tcW w:w="4393" w:type="dxa"/>
            <w:gridSpan w:val="2"/>
            <w:vMerge w:val="continue"/>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最终学历</w:t>
            </w:r>
          </w:p>
        </w:tc>
        <w:tc>
          <w:tcPr>
            <w:tcW w:w="1382" w:type="dxa"/>
            <w:noWrap w:val="0"/>
            <w:vAlign w:val="top"/>
          </w:tcPr>
          <w:p>
            <w:pPr>
              <w:spacing w:line="500" w:lineRule="exact"/>
              <w:jc w:val="left"/>
              <w:rPr>
                <w:rFonts w:ascii="Times New Roman" w:hAnsi="Times New Roman" w:eastAsia="仿宋"/>
                <w:sz w:val="28"/>
                <w:szCs w:val="28"/>
              </w:rPr>
            </w:pPr>
          </w:p>
        </w:tc>
        <w:tc>
          <w:tcPr>
            <w:tcW w:w="1736" w:type="dxa"/>
            <w:gridSpan w:val="2"/>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国籍</w:t>
            </w:r>
          </w:p>
        </w:tc>
        <w:tc>
          <w:tcPr>
            <w:tcW w:w="1383" w:type="dxa"/>
            <w:noWrap w:val="0"/>
            <w:vAlign w:val="top"/>
          </w:tcPr>
          <w:p>
            <w:pPr>
              <w:spacing w:line="500" w:lineRule="exact"/>
              <w:jc w:val="left"/>
              <w:rPr>
                <w:rFonts w:ascii="Times New Roman" w:hAnsi="Times New Roman" w:eastAsia="仿宋"/>
                <w:sz w:val="28"/>
                <w:szCs w:val="28"/>
              </w:rPr>
            </w:pPr>
          </w:p>
        </w:tc>
        <w:tc>
          <w:tcPr>
            <w:tcW w:w="4393" w:type="dxa"/>
            <w:gridSpan w:val="2"/>
            <w:vMerge w:val="continue"/>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工作单位</w:t>
            </w:r>
          </w:p>
        </w:tc>
        <w:tc>
          <w:tcPr>
            <w:tcW w:w="4501" w:type="dxa"/>
            <w:gridSpan w:val="4"/>
            <w:noWrap w:val="0"/>
            <w:vAlign w:val="top"/>
          </w:tcPr>
          <w:p>
            <w:pPr>
              <w:spacing w:line="500" w:lineRule="exact"/>
              <w:jc w:val="left"/>
              <w:rPr>
                <w:rFonts w:ascii="Times New Roman" w:hAnsi="Times New Roman" w:eastAsia="仿宋"/>
                <w:sz w:val="28"/>
                <w:szCs w:val="28"/>
              </w:rPr>
            </w:pPr>
          </w:p>
        </w:tc>
        <w:tc>
          <w:tcPr>
            <w:tcW w:w="2550"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在工作单位任何职</w:t>
            </w:r>
          </w:p>
        </w:tc>
        <w:tc>
          <w:tcPr>
            <w:tcW w:w="1843" w:type="dxa"/>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单位邮编</w:t>
            </w:r>
          </w:p>
        </w:tc>
        <w:tc>
          <w:tcPr>
            <w:tcW w:w="1382" w:type="dxa"/>
            <w:noWrap w:val="0"/>
            <w:vAlign w:val="top"/>
          </w:tcPr>
          <w:p>
            <w:pPr>
              <w:spacing w:line="500" w:lineRule="exact"/>
              <w:jc w:val="left"/>
              <w:rPr>
                <w:rFonts w:ascii="Times New Roman" w:hAnsi="Times New Roman" w:eastAsia="仿宋"/>
                <w:sz w:val="28"/>
                <w:szCs w:val="28"/>
              </w:rPr>
            </w:pPr>
          </w:p>
        </w:tc>
        <w:tc>
          <w:tcPr>
            <w:tcW w:w="1736" w:type="dxa"/>
            <w:gridSpan w:val="2"/>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单位电话</w:t>
            </w:r>
          </w:p>
        </w:tc>
        <w:tc>
          <w:tcPr>
            <w:tcW w:w="1383" w:type="dxa"/>
            <w:noWrap w:val="0"/>
            <w:vAlign w:val="top"/>
          </w:tcPr>
          <w:p>
            <w:pPr>
              <w:spacing w:line="500" w:lineRule="exact"/>
              <w:jc w:val="left"/>
              <w:rPr>
                <w:rFonts w:ascii="Times New Roman" w:hAnsi="Times New Roman" w:eastAsia="仿宋"/>
                <w:sz w:val="28"/>
                <w:szCs w:val="28"/>
              </w:rPr>
            </w:pPr>
          </w:p>
        </w:tc>
        <w:tc>
          <w:tcPr>
            <w:tcW w:w="2550"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单位传真</w:t>
            </w:r>
          </w:p>
        </w:tc>
        <w:tc>
          <w:tcPr>
            <w:tcW w:w="1843" w:type="dxa"/>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家庭地址</w:t>
            </w:r>
          </w:p>
        </w:tc>
        <w:tc>
          <w:tcPr>
            <w:tcW w:w="4501" w:type="dxa"/>
            <w:gridSpan w:val="4"/>
            <w:noWrap w:val="0"/>
            <w:vAlign w:val="top"/>
          </w:tcPr>
          <w:p>
            <w:pPr>
              <w:spacing w:line="500" w:lineRule="exact"/>
              <w:jc w:val="left"/>
              <w:rPr>
                <w:rFonts w:ascii="Times New Roman" w:hAnsi="Times New Roman" w:eastAsia="仿宋"/>
                <w:sz w:val="28"/>
                <w:szCs w:val="28"/>
              </w:rPr>
            </w:pPr>
          </w:p>
        </w:tc>
        <w:tc>
          <w:tcPr>
            <w:tcW w:w="2550"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是否有其他国家居留权</w:t>
            </w:r>
          </w:p>
        </w:tc>
        <w:tc>
          <w:tcPr>
            <w:tcW w:w="1843" w:type="dxa"/>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家庭邮编</w:t>
            </w:r>
          </w:p>
        </w:tc>
        <w:tc>
          <w:tcPr>
            <w:tcW w:w="1382" w:type="dxa"/>
            <w:noWrap w:val="0"/>
            <w:vAlign w:val="top"/>
          </w:tcPr>
          <w:p>
            <w:pPr>
              <w:spacing w:line="500" w:lineRule="exact"/>
              <w:jc w:val="left"/>
              <w:rPr>
                <w:rFonts w:ascii="Times New Roman" w:hAnsi="Times New Roman" w:eastAsia="仿宋"/>
                <w:sz w:val="28"/>
                <w:szCs w:val="28"/>
              </w:rPr>
            </w:pPr>
          </w:p>
        </w:tc>
        <w:tc>
          <w:tcPr>
            <w:tcW w:w="1736" w:type="dxa"/>
            <w:gridSpan w:val="2"/>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家庭电话</w:t>
            </w:r>
          </w:p>
        </w:tc>
        <w:tc>
          <w:tcPr>
            <w:tcW w:w="1383" w:type="dxa"/>
            <w:noWrap w:val="0"/>
            <w:vAlign w:val="top"/>
          </w:tcPr>
          <w:p>
            <w:pPr>
              <w:spacing w:line="500" w:lineRule="exact"/>
              <w:jc w:val="left"/>
              <w:rPr>
                <w:rFonts w:ascii="Times New Roman" w:hAnsi="Times New Roman" w:eastAsia="仿宋"/>
                <w:sz w:val="28"/>
                <w:szCs w:val="28"/>
              </w:rPr>
            </w:pPr>
          </w:p>
        </w:tc>
        <w:tc>
          <w:tcPr>
            <w:tcW w:w="2550"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家庭传真</w:t>
            </w:r>
          </w:p>
        </w:tc>
        <w:tc>
          <w:tcPr>
            <w:tcW w:w="1843" w:type="dxa"/>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是否属会计专业人士</w:t>
            </w:r>
          </w:p>
        </w:tc>
        <w:tc>
          <w:tcPr>
            <w:tcW w:w="1382" w:type="dxa"/>
            <w:noWrap w:val="0"/>
            <w:vAlign w:val="top"/>
          </w:tcPr>
          <w:p>
            <w:pPr>
              <w:spacing w:line="500" w:lineRule="exact"/>
              <w:jc w:val="left"/>
              <w:rPr>
                <w:rFonts w:ascii="Times New Roman" w:hAnsi="Times New Roman" w:eastAsia="仿宋"/>
                <w:sz w:val="28"/>
                <w:szCs w:val="28"/>
              </w:rPr>
            </w:pPr>
          </w:p>
        </w:tc>
        <w:tc>
          <w:tcPr>
            <w:tcW w:w="1736" w:type="dxa"/>
            <w:gridSpan w:val="2"/>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会计专业资格取得时间</w:t>
            </w:r>
          </w:p>
        </w:tc>
        <w:tc>
          <w:tcPr>
            <w:tcW w:w="1383" w:type="dxa"/>
            <w:noWrap w:val="0"/>
            <w:vAlign w:val="top"/>
          </w:tcPr>
          <w:p>
            <w:pPr>
              <w:spacing w:line="500" w:lineRule="exact"/>
              <w:jc w:val="left"/>
              <w:rPr>
                <w:rFonts w:ascii="Times New Roman" w:hAnsi="Times New Roman" w:eastAsia="仿宋"/>
                <w:sz w:val="28"/>
                <w:szCs w:val="28"/>
              </w:rPr>
            </w:pPr>
          </w:p>
        </w:tc>
        <w:tc>
          <w:tcPr>
            <w:tcW w:w="2550"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证书号码</w:t>
            </w:r>
          </w:p>
        </w:tc>
        <w:tc>
          <w:tcPr>
            <w:tcW w:w="1843" w:type="dxa"/>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02"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个人专长</w:t>
            </w:r>
          </w:p>
        </w:tc>
        <w:tc>
          <w:tcPr>
            <w:tcW w:w="3118" w:type="dxa"/>
            <w:gridSpan w:val="3"/>
            <w:noWrap w:val="0"/>
            <w:vAlign w:val="top"/>
          </w:tcPr>
          <w:p>
            <w:pPr>
              <w:spacing w:line="500" w:lineRule="exact"/>
              <w:jc w:val="left"/>
              <w:rPr>
                <w:rFonts w:ascii="Times New Roman" w:hAnsi="Times New Roman" w:eastAsia="仿宋"/>
                <w:sz w:val="28"/>
                <w:szCs w:val="28"/>
              </w:rPr>
            </w:pPr>
          </w:p>
        </w:tc>
        <w:tc>
          <w:tcPr>
            <w:tcW w:w="1383" w:type="dxa"/>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是否曾受处罚</w:t>
            </w:r>
          </w:p>
        </w:tc>
        <w:tc>
          <w:tcPr>
            <w:tcW w:w="4393" w:type="dxa"/>
            <w:gridSpan w:val="2"/>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75" w:type="dxa"/>
            <w:gridSpan w:val="3"/>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是否具有独立董事任职经验</w:t>
            </w:r>
          </w:p>
        </w:tc>
        <w:tc>
          <w:tcPr>
            <w:tcW w:w="1045" w:type="dxa"/>
            <w:noWrap w:val="0"/>
            <w:vAlign w:val="top"/>
          </w:tcPr>
          <w:p>
            <w:pPr>
              <w:spacing w:line="500" w:lineRule="exact"/>
              <w:jc w:val="left"/>
              <w:rPr>
                <w:rFonts w:ascii="Times New Roman" w:hAnsi="Times New Roman" w:eastAsia="仿宋"/>
                <w:sz w:val="28"/>
                <w:szCs w:val="28"/>
              </w:rPr>
            </w:pPr>
          </w:p>
        </w:tc>
        <w:tc>
          <w:tcPr>
            <w:tcW w:w="3933" w:type="dxa"/>
            <w:gridSpan w:val="2"/>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目前担任独立董事的上市公司</w:t>
            </w:r>
            <w:r>
              <w:rPr>
                <w:rFonts w:hint="eastAsia" w:ascii="Times New Roman" w:hAnsi="Times New Roman" w:eastAsia="仿宋"/>
                <w:sz w:val="28"/>
                <w:szCs w:val="28"/>
              </w:rPr>
              <w:t>家数</w:t>
            </w:r>
          </w:p>
        </w:tc>
        <w:tc>
          <w:tcPr>
            <w:tcW w:w="1843" w:type="dxa"/>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75" w:type="dxa"/>
            <w:gridSpan w:val="3"/>
            <w:noWrap w:val="0"/>
            <w:vAlign w:val="top"/>
          </w:tcPr>
          <w:p>
            <w:pPr>
              <w:spacing w:line="500" w:lineRule="exact"/>
              <w:jc w:val="left"/>
              <w:rPr>
                <w:rFonts w:ascii="Times New Roman" w:hAnsi="Times New Roman" w:eastAsia="仿宋"/>
                <w:sz w:val="28"/>
                <w:szCs w:val="28"/>
              </w:rPr>
            </w:pPr>
            <w:r>
              <w:rPr>
                <w:rFonts w:hint="eastAsia" w:ascii="Times New Roman" w:hAnsi="Times New Roman" w:eastAsia="仿宋"/>
                <w:sz w:val="28"/>
                <w:szCs w:val="28"/>
              </w:rPr>
              <w:t>持有该</w:t>
            </w:r>
            <w:r>
              <w:rPr>
                <w:rFonts w:ascii="Times New Roman" w:hAnsi="Times New Roman" w:eastAsia="仿宋"/>
                <w:sz w:val="28"/>
                <w:szCs w:val="28"/>
              </w:rPr>
              <w:t>公司</w:t>
            </w:r>
            <w:r>
              <w:rPr>
                <w:rFonts w:hint="eastAsia" w:ascii="Times New Roman" w:hAnsi="Times New Roman" w:eastAsia="仿宋"/>
                <w:sz w:val="28"/>
                <w:szCs w:val="28"/>
              </w:rPr>
              <w:t>股票</w:t>
            </w:r>
            <w:r>
              <w:rPr>
                <w:rFonts w:ascii="Times New Roman" w:hAnsi="Times New Roman" w:eastAsia="仿宋"/>
                <w:sz w:val="28"/>
                <w:szCs w:val="28"/>
              </w:rPr>
              <w:t>数量</w:t>
            </w:r>
          </w:p>
        </w:tc>
        <w:tc>
          <w:tcPr>
            <w:tcW w:w="1045" w:type="dxa"/>
            <w:noWrap w:val="0"/>
            <w:vAlign w:val="top"/>
          </w:tcPr>
          <w:p>
            <w:pPr>
              <w:spacing w:line="500" w:lineRule="exact"/>
              <w:jc w:val="left"/>
              <w:rPr>
                <w:rFonts w:ascii="Times New Roman" w:hAnsi="Times New Roman" w:eastAsia="仿宋"/>
                <w:sz w:val="28"/>
                <w:szCs w:val="28"/>
              </w:rPr>
            </w:pPr>
          </w:p>
        </w:tc>
        <w:tc>
          <w:tcPr>
            <w:tcW w:w="3933" w:type="dxa"/>
            <w:gridSpan w:val="2"/>
            <w:noWrap w:val="0"/>
            <w:vAlign w:val="top"/>
          </w:tcPr>
          <w:p>
            <w:pPr>
              <w:spacing w:line="500" w:lineRule="exact"/>
              <w:jc w:val="left"/>
              <w:rPr>
                <w:rFonts w:ascii="Times New Roman" w:hAnsi="Times New Roman" w:eastAsia="仿宋"/>
                <w:sz w:val="28"/>
                <w:szCs w:val="28"/>
              </w:rPr>
            </w:pPr>
            <w:r>
              <w:rPr>
                <w:rFonts w:hint="eastAsia" w:ascii="Times New Roman" w:hAnsi="Times New Roman" w:eastAsia="仿宋"/>
                <w:sz w:val="28"/>
                <w:szCs w:val="28"/>
              </w:rPr>
              <w:t>持有该</w:t>
            </w:r>
            <w:r>
              <w:rPr>
                <w:rFonts w:ascii="Times New Roman" w:hAnsi="Times New Roman" w:eastAsia="仿宋"/>
                <w:sz w:val="28"/>
                <w:szCs w:val="28"/>
              </w:rPr>
              <w:t>公司</w:t>
            </w:r>
            <w:r>
              <w:rPr>
                <w:rFonts w:hint="eastAsia" w:ascii="Times New Roman" w:hAnsi="Times New Roman" w:eastAsia="仿宋"/>
                <w:sz w:val="28"/>
                <w:szCs w:val="28"/>
              </w:rPr>
              <w:t>股票比例</w:t>
            </w:r>
          </w:p>
        </w:tc>
        <w:tc>
          <w:tcPr>
            <w:tcW w:w="1843" w:type="dxa"/>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753" w:type="dxa"/>
            <w:gridSpan w:val="6"/>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截至目前在该公司连续任独立董事的年限</w:t>
            </w:r>
          </w:p>
        </w:tc>
        <w:tc>
          <w:tcPr>
            <w:tcW w:w="1843" w:type="dxa"/>
            <w:noWrap w:val="0"/>
            <w:vAlign w:val="top"/>
          </w:tcPr>
          <w:p>
            <w:pPr>
              <w:spacing w:line="500" w:lineRule="exact"/>
              <w:jc w:val="left"/>
              <w:rPr>
                <w:rFonts w:ascii="Times New Roman" w:hAnsi="Times New Roman" w:eastAsia="仿宋"/>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596" w:type="dxa"/>
            <w:gridSpan w:val="7"/>
            <w:noWrap w:val="0"/>
            <w:vAlign w:val="top"/>
          </w:tcPr>
          <w:p>
            <w:pPr>
              <w:spacing w:line="500" w:lineRule="exact"/>
              <w:jc w:val="left"/>
              <w:rPr>
                <w:rFonts w:ascii="Times New Roman" w:hAnsi="Times New Roman" w:eastAsia="仿宋"/>
                <w:sz w:val="28"/>
                <w:szCs w:val="28"/>
              </w:rPr>
            </w:pPr>
            <w:r>
              <w:rPr>
                <w:rFonts w:ascii="Times New Roman" w:hAnsi="Times New Roman" w:eastAsia="仿宋"/>
                <w:sz w:val="28"/>
                <w:szCs w:val="28"/>
              </w:rPr>
              <w:t>最近十二个月内，在所有任职的上市公</w:t>
            </w:r>
            <w:r>
              <w:rPr>
                <w:rFonts w:hint="eastAsia" w:ascii="Times New Roman" w:hAnsi="Times New Roman" w:eastAsia="仿宋"/>
                <w:sz w:val="28"/>
                <w:szCs w:val="28"/>
              </w:rPr>
              <w:t>司</w:t>
            </w:r>
            <w:r>
              <w:rPr>
                <w:rFonts w:ascii="Times New Roman" w:hAnsi="Times New Roman" w:eastAsia="仿宋"/>
                <w:sz w:val="28"/>
                <w:szCs w:val="28"/>
              </w:rPr>
              <w:t>应出席董事会会议（  ）次，未亲自出席（  ）次</w:t>
            </w:r>
          </w:p>
        </w:tc>
      </w:tr>
    </w:tbl>
    <w:p>
      <w:pPr>
        <w:spacing w:line="600" w:lineRule="exact"/>
        <w:rPr>
          <w:rFonts w:ascii="Times New Roman" w:hAnsi="Times New Roman" w:eastAsia="仿宋"/>
          <w:sz w:val="32"/>
          <w:szCs w:val="32"/>
        </w:rPr>
      </w:pPr>
      <w:r>
        <w:rPr>
          <w:rFonts w:ascii="Times New Roman" w:hAnsi="Times New Roman" w:eastAsia="仿宋"/>
          <w:sz w:val="32"/>
          <w:szCs w:val="32"/>
        </w:rPr>
        <w:t>注：下列表格均可根据实际情况进行续表</w:t>
      </w:r>
    </w:p>
    <w:p>
      <w:pPr>
        <w:widowControl/>
        <w:jc w:val="center"/>
        <w:rPr>
          <w:rFonts w:ascii="黑体" w:hAnsi="黑体" w:eastAsia="黑体"/>
          <w:sz w:val="44"/>
          <w:szCs w:val="44"/>
        </w:rPr>
      </w:pPr>
      <w:r>
        <w:rPr>
          <w:rFonts w:ascii="Times New Roman" w:hAnsi="Times New Roman" w:eastAsia="Arial Unicode MS"/>
          <w:sz w:val="44"/>
          <w:szCs w:val="44"/>
        </w:rPr>
        <w:br w:type="page"/>
      </w:r>
      <w:r>
        <w:rPr>
          <w:rFonts w:hint="eastAsia" w:ascii="黑体" w:hAnsi="黑体" w:eastAsia="黑体"/>
          <w:sz w:val="44"/>
          <w:szCs w:val="44"/>
        </w:rPr>
        <w:t>社会关系（一）</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与本人关系</w:t>
            </w:r>
          </w:p>
        </w:tc>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妻子/丈夫</w:t>
            </w:r>
          </w:p>
        </w:tc>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父亲</w:t>
            </w:r>
          </w:p>
        </w:tc>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母亲</w:t>
            </w:r>
          </w:p>
        </w:tc>
        <w:tc>
          <w:tcPr>
            <w:tcW w:w="1660"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长子/长女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姓名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身份证号</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联系方式</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工作单位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职位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兼职单位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兼职职位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是否持有本人拟任职的该公司股票</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持股数量</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bl>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jc w:val="center"/>
        <w:rPr>
          <w:rFonts w:ascii="Times New Roman" w:hAnsi="Times New Roman" w:eastAsia="Arial Unicode MS"/>
          <w:sz w:val="44"/>
          <w:szCs w:val="44"/>
        </w:rPr>
        <w:sectPr>
          <w:pgSz w:w="11906" w:h="16838"/>
          <w:pgMar w:top="2098" w:right="1588" w:bottom="1985" w:left="1588" w:header="851" w:footer="992" w:gutter="0"/>
          <w:pgNumType w:fmt="numberInDash"/>
          <w:cols w:space="720" w:num="1"/>
          <w:docGrid w:type="lines" w:linePitch="312" w:charSpace="0"/>
        </w:sectPr>
      </w:pPr>
    </w:p>
    <w:p>
      <w:pPr>
        <w:widowControl/>
        <w:jc w:val="center"/>
        <w:rPr>
          <w:rFonts w:ascii="黑体" w:hAnsi="黑体" w:eastAsia="黑体"/>
          <w:sz w:val="44"/>
          <w:szCs w:val="44"/>
        </w:rPr>
      </w:pPr>
      <w:r>
        <w:rPr>
          <w:rFonts w:hint="eastAsia" w:ascii="黑体" w:hAnsi="黑体" w:eastAsia="黑体"/>
          <w:sz w:val="44"/>
          <w:szCs w:val="44"/>
        </w:rPr>
        <w:t>社会关系（二）</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与本人关系</w:t>
            </w:r>
          </w:p>
        </w:tc>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次子/次女</w:t>
            </w:r>
          </w:p>
        </w:tc>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哥哥</w:t>
            </w:r>
          </w:p>
        </w:tc>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姐姐</w:t>
            </w:r>
          </w:p>
        </w:tc>
        <w:tc>
          <w:tcPr>
            <w:tcW w:w="1660"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弟弟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姓名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身份证号</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联系方式</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工作单位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职位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兼职单位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兼职职位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是否持有本人拟任职的该公司股票</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持股数量</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bl>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jc w:val="center"/>
        <w:rPr>
          <w:rFonts w:ascii="Times New Roman" w:hAnsi="Times New Roman" w:eastAsia="Arial Unicode MS"/>
          <w:sz w:val="44"/>
          <w:szCs w:val="44"/>
        </w:rPr>
        <w:sectPr>
          <w:pgSz w:w="11906" w:h="16838"/>
          <w:pgMar w:top="2098" w:right="1588" w:bottom="1985" w:left="1588" w:header="851" w:footer="992" w:gutter="0"/>
          <w:pgNumType w:fmt="numberInDash"/>
          <w:cols w:space="720" w:num="1"/>
          <w:docGrid w:type="lines" w:linePitch="312" w:charSpace="0"/>
        </w:sectPr>
      </w:pPr>
    </w:p>
    <w:p>
      <w:pPr>
        <w:widowControl/>
        <w:jc w:val="center"/>
        <w:rPr>
          <w:rFonts w:ascii="黑体" w:hAnsi="黑体" w:eastAsia="黑体"/>
          <w:sz w:val="44"/>
          <w:szCs w:val="44"/>
        </w:rPr>
      </w:pPr>
      <w:r>
        <w:rPr>
          <w:rFonts w:hint="eastAsia" w:ascii="黑体" w:hAnsi="黑体" w:eastAsia="黑体"/>
          <w:sz w:val="44"/>
          <w:szCs w:val="44"/>
        </w:rPr>
        <w:t>社会关系（三）</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与本人关系</w:t>
            </w:r>
          </w:p>
        </w:tc>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妹妹</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姓名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身份证号</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联系方式</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工作单位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职位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兼职单位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兼职职位</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是否持有本人拟任职的该公司股票</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持股数量</w:t>
            </w: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59" w:type="dxa"/>
            <w:noWrap w:val="0"/>
            <w:vAlign w:val="top"/>
          </w:tcPr>
          <w:p>
            <w:pPr>
              <w:spacing w:line="600" w:lineRule="exact"/>
              <w:jc w:val="left"/>
              <w:rPr>
                <w:rFonts w:ascii="Times New Roman" w:hAnsi="Times New Roman" w:eastAsia="仿宋"/>
                <w:sz w:val="24"/>
                <w:szCs w:val="24"/>
              </w:rPr>
            </w:pPr>
          </w:p>
        </w:tc>
        <w:tc>
          <w:tcPr>
            <w:tcW w:w="1660" w:type="dxa"/>
            <w:noWrap w:val="0"/>
            <w:vAlign w:val="top"/>
          </w:tcPr>
          <w:p>
            <w:pPr>
              <w:spacing w:line="600" w:lineRule="exact"/>
              <w:jc w:val="left"/>
              <w:rPr>
                <w:rFonts w:ascii="Times New Roman" w:hAnsi="Times New Roman" w:eastAsia="仿宋"/>
                <w:sz w:val="24"/>
                <w:szCs w:val="24"/>
              </w:rPr>
            </w:pPr>
          </w:p>
        </w:tc>
      </w:tr>
    </w:tbl>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jc w:val="center"/>
        <w:rPr>
          <w:rFonts w:ascii="Times New Roman" w:hAnsi="Times New Roman" w:eastAsia="Arial Unicode MS"/>
          <w:sz w:val="44"/>
          <w:szCs w:val="44"/>
        </w:rPr>
        <w:sectPr>
          <w:pgSz w:w="11906" w:h="16838"/>
          <w:pgMar w:top="2098" w:right="1588" w:bottom="1985" w:left="1588" w:header="851" w:footer="992" w:gutter="0"/>
          <w:pgNumType w:fmt="numberInDash"/>
          <w:cols w:space="720" w:num="1"/>
          <w:docGrid w:type="lines" w:linePitch="312" w:charSpace="0"/>
        </w:sectPr>
      </w:pPr>
    </w:p>
    <w:p>
      <w:pPr>
        <w:widowControl/>
        <w:jc w:val="center"/>
        <w:rPr>
          <w:rFonts w:ascii="黑体" w:hAnsi="黑体" w:eastAsia="黑体"/>
          <w:sz w:val="44"/>
          <w:szCs w:val="44"/>
        </w:rPr>
      </w:pPr>
      <w:r>
        <w:rPr>
          <w:rFonts w:hint="eastAsia" w:ascii="黑体" w:hAnsi="黑体" w:eastAsia="黑体"/>
          <w:sz w:val="44"/>
          <w:szCs w:val="44"/>
        </w:rPr>
        <w:t>教育背景</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学习期间</w:t>
            </w:r>
          </w:p>
        </w:tc>
        <w:tc>
          <w:tcPr>
            <w:tcW w:w="2074"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学校</w:t>
            </w:r>
          </w:p>
        </w:tc>
        <w:tc>
          <w:tcPr>
            <w:tcW w:w="2074"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专业</w:t>
            </w:r>
          </w:p>
        </w:tc>
        <w:tc>
          <w:tcPr>
            <w:tcW w:w="2074"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学历/学位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bl>
    <w:p>
      <w:pPr>
        <w:spacing w:line="600" w:lineRule="exact"/>
        <w:rPr>
          <w:rFonts w:ascii="Times New Roman" w:hAnsi="Times New Roman" w:eastAsia="仿宋"/>
          <w:sz w:val="32"/>
          <w:szCs w:val="32"/>
        </w:rPr>
      </w:pPr>
    </w:p>
    <w:p>
      <w:pPr>
        <w:spacing w:line="600" w:lineRule="exact"/>
        <w:jc w:val="center"/>
        <w:rPr>
          <w:rFonts w:ascii="Times New Roman" w:hAnsi="Times New Roman" w:eastAsia="Arial Unicode MS"/>
          <w:sz w:val="44"/>
          <w:szCs w:val="44"/>
        </w:rPr>
        <w:sectPr>
          <w:pgSz w:w="11906" w:h="16838"/>
          <w:pgMar w:top="2098" w:right="1588" w:bottom="1985" w:left="1588" w:header="851" w:footer="992" w:gutter="0"/>
          <w:pgNumType w:fmt="numberInDash"/>
          <w:cols w:space="720" w:num="1"/>
          <w:docGrid w:type="lines" w:linePitch="312" w:charSpace="0"/>
        </w:sectPr>
      </w:pPr>
    </w:p>
    <w:p>
      <w:pPr>
        <w:widowControl/>
        <w:jc w:val="center"/>
        <w:rPr>
          <w:rFonts w:ascii="黑体" w:hAnsi="黑体" w:eastAsia="黑体"/>
          <w:sz w:val="44"/>
          <w:szCs w:val="44"/>
        </w:rPr>
      </w:pPr>
      <w:r>
        <w:rPr>
          <w:rFonts w:hint="eastAsia" w:ascii="黑体" w:hAnsi="黑体" w:eastAsia="黑体"/>
          <w:sz w:val="44"/>
          <w:szCs w:val="44"/>
        </w:rPr>
        <w:t>工作经历</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732"/>
        <w:gridCol w:w="1033"/>
        <w:gridCol w:w="1383"/>
        <w:gridCol w:w="1383"/>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工作期间</w:t>
            </w:r>
          </w:p>
        </w:tc>
        <w:tc>
          <w:tcPr>
            <w:tcW w:w="1732"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工作单位名称</w:t>
            </w:r>
          </w:p>
        </w:tc>
        <w:tc>
          <w:tcPr>
            <w:tcW w:w="1033"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职位</w:t>
            </w:r>
          </w:p>
        </w:tc>
        <w:tc>
          <w:tcPr>
            <w:tcW w:w="1383"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职业领域</w:t>
            </w:r>
          </w:p>
        </w:tc>
        <w:tc>
          <w:tcPr>
            <w:tcW w:w="1383"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工作内容</w:t>
            </w:r>
          </w:p>
        </w:tc>
        <w:tc>
          <w:tcPr>
            <w:tcW w:w="1383"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证明人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732" w:type="dxa"/>
            <w:noWrap w:val="0"/>
            <w:vAlign w:val="top"/>
          </w:tcPr>
          <w:p>
            <w:pPr>
              <w:spacing w:line="600" w:lineRule="exact"/>
              <w:jc w:val="left"/>
              <w:rPr>
                <w:rFonts w:ascii="Times New Roman" w:hAnsi="Times New Roman" w:eastAsia="仿宋"/>
                <w:sz w:val="32"/>
                <w:szCs w:val="32"/>
              </w:rPr>
            </w:pPr>
          </w:p>
        </w:tc>
        <w:tc>
          <w:tcPr>
            <w:tcW w:w="103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bl>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jc w:val="center"/>
        <w:rPr>
          <w:rFonts w:ascii="Times New Roman" w:hAnsi="Times New Roman" w:eastAsia="Arial Unicode MS"/>
          <w:sz w:val="44"/>
          <w:szCs w:val="44"/>
        </w:rPr>
        <w:sectPr>
          <w:pgSz w:w="11906" w:h="16838"/>
          <w:pgMar w:top="2098" w:right="1588" w:bottom="1985" w:left="1588" w:header="851" w:footer="992" w:gutter="0"/>
          <w:pgNumType w:fmt="numberInDash"/>
          <w:cols w:space="720" w:num="1"/>
          <w:docGrid w:type="lines" w:linePitch="312" w:charSpace="0"/>
        </w:sectPr>
      </w:pPr>
    </w:p>
    <w:p>
      <w:pPr>
        <w:widowControl/>
        <w:jc w:val="center"/>
        <w:rPr>
          <w:rFonts w:ascii="黑体" w:hAnsi="黑体" w:eastAsia="黑体"/>
          <w:sz w:val="44"/>
          <w:szCs w:val="44"/>
        </w:rPr>
      </w:pPr>
      <w:r>
        <w:rPr>
          <w:rFonts w:hint="eastAsia" w:ascii="黑体" w:hAnsi="黑体" w:eastAsia="黑体"/>
          <w:sz w:val="44"/>
          <w:szCs w:val="44"/>
        </w:rPr>
        <w:t>兼职单位</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2305"/>
        <w:gridCol w:w="1013"/>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任职期间</w:t>
            </w:r>
          </w:p>
        </w:tc>
        <w:tc>
          <w:tcPr>
            <w:tcW w:w="2305"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 xml:space="preserve">兼职单位名称 </w:t>
            </w:r>
          </w:p>
        </w:tc>
        <w:tc>
          <w:tcPr>
            <w:tcW w:w="1013"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职位</w:t>
            </w:r>
          </w:p>
        </w:tc>
        <w:tc>
          <w:tcPr>
            <w:tcW w:w="1659"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工作内容</w:t>
            </w:r>
          </w:p>
        </w:tc>
        <w:tc>
          <w:tcPr>
            <w:tcW w:w="1660"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兼职单位是上市公司，填写公司</w:t>
            </w:r>
            <w:r>
              <w:rPr>
                <w:rFonts w:hint="eastAsia" w:ascii="Times New Roman" w:hAnsi="Times New Roman" w:eastAsia="仿宋"/>
                <w:sz w:val="24"/>
                <w:szCs w:val="24"/>
              </w:rPr>
              <w:t>证券</w:t>
            </w:r>
            <w:r>
              <w:rPr>
                <w:rFonts w:ascii="Times New Roman" w:hAnsi="Times New Roman" w:eastAsia="仿宋"/>
                <w:sz w:val="24"/>
                <w:szCs w:val="24"/>
              </w:rPr>
              <w:t>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32"/>
                <w:szCs w:val="32"/>
              </w:rPr>
            </w:pPr>
          </w:p>
        </w:tc>
        <w:tc>
          <w:tcPr>
            <w:tcW w:w="2305" w:type="dxa"/>
            <w:noWrap w:val="0"/>
            <w:vAlign w:val="top"/>
          </w:tcPr>
          <w:p>
            <w:pPr>
              <w:spacing w:line="600" w:lineRule="exact"/>
              <w:jc w:val="left"/>
              <w:rPr>
                <w:rFonts w:ascii="Times New Roman" w:hAnsi="Times New Roman" w:eastAsia="仿宋"/>
                <w:sz w:val="32"/>
                <w:szCs w:val="32"/>
              </w:rPr>
            </w:pPr>
          </w:p>
        </w:tc>
        <w:tc>
          <w:tcPr>
            <w:tcW w:w="1013" w:type="dxa"/>
            <w:noWrap w:val="0"/>
            <w:vAlign w:val="top"/>
          </w:tcPr>
          <w:p>
            <w:pPr>
              <w:spacing w:line="600" w:lineRule="exact"/>
              <w:jc w:val="left"/>
              <w:rPr>
                <w:rFonts w:ascii="Times New Roman" w:hAnsi="Times New Roman" w:eastAsia="仿宋"/>
                <w:sz w:val="32"/>
                <w:szCs w:val="32"/>
              </w:rPr>
            </w:pPr>
          </w:p>
        </w:tc>
        <w:tc>
          <w:tcPr>
            <w:tcW w:w="1659" w:type="dxa"/>
            <w:noWrap w:val="0"/>
            <w:vAlign w:val="top"/>
          </w:tcPr>
          <w:p>
            <w:pPr>
              <w:spacing w:line="600" w:lineRule="exact"/>
              <w:jc w:val="left"/>
              <w:rPr>
                <w:rFonts w:ascii="Times New Roman" w:hAnsi="Times New Roman" w:eastAsia="仿宋"/>
                <w:sz w:val="32"/>
                <w:szCs w:val="32"/>
              </w:rPr>
            </w:pPr>
          </w:p>
        </w:tc>
        <w:tc>
          <w:tcPr>
            <w:tcW w:w="1660"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32"/>
                <w:szCs w:val="32"/>
              </w:rPr>
            </w:pPr>
          </w:p>
        </w:tc>
        <w:tc>
          <w:tcPr>
            <w:tcW w:w="2305" w:type="dxa"/>
            <w:noWrap w:val="0"/>
            <w:vAlign w:val="top"/>
          </w:tcPr>
          <w:p>
            <w:pPr>
              <w:spacing w:line="600" w:lineRule="exact"/>
              <w:jc w:val="left"/>
              <w:rPr>
                <w:rFonts w:ascii="Times New Roman" w:hAnsi="Times New Roman" w:eastAsia="仿宋"/>
                <w:sz w:val="32"/>
                <w:szCs w:val="32"/>
              </w:rPr>
            </w:pPr>
          </w:p>
        </w:tc>
        <w:tc>
          <w:tcPr>
            <w:tcW w:w="1013" w:type="dxa"/>
            <w:noWrap w:val="0"/>
            <w:vAlign w:val="top"/>
          </w:tcPr>
          <w:p>
            <w:pPr>
              <w:spacing w:line="600" w:lineRule="exact"/>
              <w:jc w:val="left"/>
              <w:rPr>
                <w:rFonts w:ascii="Times New Roman" w:hAnsi="Times New Roman" w:eastAsia="仿宋"/>
                <w:sz w:val="32"/>
                <w:szCs w:val="32"/>
              </w:rPr>
            </w:pPr>
          </w:p>
        </w:tc>
        <w:tc>
          <w:tcPr>
            <w:tcW w:w="1659" w:type="dxa"/>
            <w:noWrap w:val="0"/>
            <w:vAlign w:val="top"/>
          </w:tcPr>
          <w:p>
            <w:pPr>
              <w:spacing w:line="600" w:lineRule="exact"/>
              <w:jc w:val="left"/>
              <w:rPr>
                <w:rFonts w:ascii="Times New Roman" w:hAnsi="Times New Roman" w:eastAsia="仿宋"/>
                <w:sz w:val="32"/>
                <w:szCs w:val="32"/>
              </w:rPr>
            </w:pPr>
          </w:p>
        </w:tc>
        <w:tc>
          <w:tcPr>
            <w:tcW w:w="1660"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59" w:type="dxa"/>
            <w:noWrap w:val="0"/>
            <w:vAlign w:val="top"/>
          </w:tcPr>
          <w:p>
            <w:pPr>
              <w:spacing w:line="600" w:lineRule="exact"/>
              <w:jc w:val="left"/>
              <w:rPr>
                <w:rFonts w:ascii="Times New Roman" w:hAnsi="Times New Roman" w:eastAsia="仿宋"/>
                <w:sz w:val="32"/>
                <w:szCs w:val="32"/>
              </w:rPr>
            </w:pPr>
          </w:p>
        </w:tc>
        <w:tc>
          <w:tcPr>
            <w:tcW w:w="2305" w:type="dxa"/>
            <w:noWrap w:val="0"/>
            <w:vAlign w:val="top"/>
          </w:tcPr>
          <w:p>
            <w:pPr>
              <w:spacing w:line="600" w:lineRule="exact"/>
              <w:jc w:val="left"/>
              <w:rPr>
                <w:rFonts w:ascii="Times New Roman" w:hAnsi="Times New Roman" w:eastAsia="仿宋"/>
                <w:sz w:val="32"/>
                <w:szCs w:val="32"/>
              </w:rPr>
            </w:pPr>
          </w:p>
        </w:tc>
        <w:tc>
          <w:tcPr>
            <w:tcW w:w="1013" w:type="dxa"/>
            <w:noWrap w:val="0"/>
            <w:vAlign w:val="top"/>
          </w:tcPr>
          <w:p>
            <w:pPr>
              <w:spacing w:line="600" w:lineRule="exact"/>
              <w:jc w:val="left"/>
              <w:rPr>
                <w:rFonts w:ascii="Times New Roman" w:hAnsi="Times New Roman" w:eastAsia="仿宋"/>
                <w:sz w:val="32"/>
                <w:szCs w:val="32"/>
              </w:rPr>
            </w:pPr>
          </w:p>
        </w:tc>
        <w:tc>
          <w:tcPr>
            <w:tcW w:w="1659" w:type="dxa"/>
            <w:noWrap w:val="0"/>
            <w:vAlign w:val="top"/>
          </w:tcPr>
          <w:p>
            <w:pPr>
              <w:spacing w:line="600" w:lineRule="exact"/>
              <w:jc w:val="left"/>
              <w:rPr>
                <w:rFonts w:ascii="Times New Roman" w:hAnsi="Times New Roman" w:eastAsia="仿宋"/>
                <w:sz w:val="32"/>
                <w:szCs w:val="32"/>
              </w:rPr>
            </w:pPr>
          </w:p>
        </w:tc>
        <w:tc>
          <w:tcPr>
            <w:tcW w:w="1660"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32"/>
                <w:szCs w:val="32"/>
              </w:rPr>
            </w:pPr>
          </w:p>
        </w:tc>
        <w:tc>
          <w:tcPr>
            <w:tcW w:w="2305" w:type="dxa"/>
            <w:noWrap w:val="0"/>
            <w:vAlign w:val="top"/>
          </w:tcPr>
          <w:p>
            <w:pPr>
              <w:spacing w:line="600" w:lineRule="exact"/>
              <w:jc w:val="left"/>
              <w:rPr>
                <w:rFonts w:ascii="Times New Roman" w:hAnsi="Times New Roman" w:eastAsia="仿宋"/>
                <w:sz w:val="32"/>
                <w:szCs w:val="32"/>
              </w:rPr>
            </w:pPr>
          </w:p>
        </w:tc>
        <w:tc>
          <w:tcPr>
            <w:tcW w:w="1013" w:type="dxa"/>
            <w:noWrap w:val="0"/>
            <w:vAlign w:val="top"/>
          </w:tcPr>
          <w:p>
            <w:pPr>
              <w:spacing w:line="600" w:lineRule="exact"/>
              <w:jc w:val="left"/>
              <w:rPr>
                <w:rFonts w:ascii="Times New Roman" w:hAnsi="Times New Roman" w:eastAsia="仿宋"/>
                <w:sz w:val="32"/>
                <w:szCs w:val="32"/>
              </w:rPr>
            </w:pPr>
          </w:p>
        </w:tc>
        <w:tc>
          <w:tcPr>
            <w:tcW w:w="1659" w:type="dxa"/>
            <w:noWrap w:val="0"/>
            <w:vAlign w:val="top"/>
          </w:tcPr>
          <w:p>
            <w:pPr>
              <w:spacing w:line="600" w:lineRule="exact"/>
              <w:jc w:val="left"/>
              <w:rPr>
                <w:rFonts w:ascii="Times New Roman" w:hAnsi="Times New Roman" w:eastAsia="仿宋"/>
                <w:sz w:val="32"/>
                <w:szCs w:val="32"/>
              </w:rPr>
            </w:pPr>
          </w:p>
        </w:tc>
        <w:tc>
          <w:tcPr>
            <w:tcW w:w="1660"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32"/>
                <w:szCs w:val="32"/>
              </w:rPr>
            </w:pPr>
          </w:p>
        </w:tc>
        <w:tc>
          <w:tcPr>
            <w:tcW w:w="2305" w:type="dxa"/>
            <w:noWrap w:val="0"/>
            <w:vAlign w:val="top"/>
          </w:tcPr>
          <w:p>
            <w:pPr>
              <w:spacing w:line="600" w:lineRule="exact"/>
              <w:jc w:val="left"/>
              <w:rPr>
                <w:rFonts w:ascii="Times New Roman" w:hAnsi="Times New Roman" w:eastAsia="仿宋"/>
                <w:sz w:val="32"/>
                <w:szCs w:val="32"/>
              </w:rPr>
            </w:pPr>
          </w:p>
        </w:tc>
        <w:tc>
          <w:tcPr>
            <w:tcW w:w="1013" w:type="dxa"/>
            <w:noWrap w:val="0"/>
            <w:vAlign w:val="top"/>
          </w:tcPr>
          <w:p>
            <w:pPr>
              <w:spacing w:line="600" w:lineRule="exact"/>
              <w:jc w:val="left"/>
              <w:rPr>
                <w:rFonts w:ascii="Times New Roman" w:hAnsi="Times New Roman" w:eastAsia="仿宋"/>
                <w:sz w:val="32"/>
                <w:szCs w:val="32"/>
              </w:rPr>
            </w:pPr>
          </w:p>
        </w:tc>
        <w:tc>
          <w:tcPr>
            <w:tcW w:w="1659" w:type="dxa"/>
            <w:noWrap w:val="0"/>
            <w:vAlign w:val="top"/>
          </w:tcPr>
          <w:p>
            <w:pPr>
              <w:spacing w:line="600" w:lineRule="exact"/>
              <w:jc w:val="left"/>
              <w:rPr>
                <w:rFonts w:ascii="Times New Roman" w:hAnsi="Times New Roman" w:eastAsia="仿宋"/>
                <w:sz w:val="32"/>
                <w:szCs w:val="32"/>
              </w:rPr>
            </w:pPr>
          </w:p>
        </w:tc>
        <w:tc>
          <w:tcPr>
            <w:tcW w:w="1660"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noWrap w:val="0"/>
            <w:vAlign w:val="top"/>
          </w:tcPr>
          <w:p>
            <w:pPr>
              <w:spacing w:line="600" w:lineRule="exact"/>
              <w:jc w:val="left"/>
              <w:rPr>
                <w:rFonts w:ascii="Times New Roman" w:hAnsi="Times New Roman" w:eastAsia="仿宋"/>
                <w:sz w:val="32"/>
                <w:szCs w:val="32"/>
              </w:rPr>
            </w:pPr>
          </w:p>
        </w:tc>
        <w:tc>
          <w:tcPr>
            <w:tcW w:w="2305" w:type="dxa"/>
            <w:noWrap w:val="0"/>
            <w:vAlign w:val="top"/>
          </w:tcPr>
          <w:p>
            <w:pPr>
              <w:spacing w:line="600" w:lineRule="exact"/>
              <w:jc w:val="left"/>
              <w:rPr>
                <w:rFonts w:ascii="Times New Roman" w:hAnsi="Times New Roman" w:eastAsia="仿宋"/>
                <w:sz w:val="32"/>
                <w:szCs w:val="32"/>
              </w:rPr>
            </w:pPr>
          </w:p>
        </w:tc>
        <w:tc>
          <w:tcPr>
            <w:tcW w:w="1013" w:type="dxa"/>
            <w:noWrap w:val="0"/>
            <w:vAlign w:val="top"/>
          </w:tcPr>
          <w:p>
            <w:pPr>
              <w:spacing w:line="600" w:lineRule="exact"/>
              <w:jc w:val="left"/>
              <w:rPr>
                <w:rFonts w:ascii="Times New Roman" w:hAnsi="Times New Roman" w:eastAsia="仿宋"/>
                <w:sz w:val="32"/>
                <w:szCs w:val="32"/>
              </w:rPr>
            </w:pPr>
          </w:p>
        </w:tc>
        <w:tc>
          <w:tcPr>
            <w:tcW w:w="1659" w:type="dxa"/>
            <w:noWrap w:val="0"/>
            <w:vAlign w:val="top"/>
          </w:tcPr>
          <w:p>
            <w:pPr>
              <w:spacing w:line="600" w:lineRule="exact"/>
              <w:jc w:val="left"/>
              <w:rPr>
                <w:rFonts w:ascii="Times New Roman" w:hAnsi="Times New Roman" w:eastAsia="仿宋"/>
                <w:sz w:val="32"/>
                <w:szCs w:val="32"/>
              </w:rPr>
            </w:pPr>
          </w:p>
        </w:tc>
        <w:tc>
          <w:tcPr>
            <w:tcW w:w="1660"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59" w:type="dxa"/>
            <w:noWrap w:val="0"/>
            <w:vAlign w:val="top"/>
          </w:tcPr>
          <w:p>
            <w:pPr>
              <w:spacing w:line="600" w:lineRule="exact"/>
              <w:jc w:val="left"/>
              <w:rPr>
                <w:rFonts w:ascii="Times New Roman" w:hAnsi="Times New Roman" w:eastAsia="仿宋"/>
                <w:sz w:val="32"/>
                <w:szCs w:val="32"/>
              </w:rPr>
            </w:pPr>
          </w:p>
        </w:tc>
        <w:tc>
          <w:tcPr>
            <w:tcW w:w="2305" w:type="dxa"/>
            <w:noWrap w:val="0"/>
            <w:vAlign w:val="top"/>
          </w:tcPr>
          <w:p>
            <w:pPr>
              <w:spacing w:line="600" w:lineRule="exact"/>
              <w:jc w:val="left"/>
              <w:rPr>
                <w:rFonts w:ascii="Times New Roman" w:hAnsi="Times New Roman" w:eastAsia="仿宋"/>
                <w:sz w:val="32"/>
                <w:szCs w:val="32"/>
              </w:rPr>
            </w:pPr>
          </w:p>
        </w:tc>
        <w:tc>
          <w:tcPr>
            <w:tcW w:w="1013" w:type="dxa"/>
            <w:noWrap w:val="0"/>
            <w:vAlign w:val="top"/>
          </w:tcPr>
          <w:p>
            <w:pPr>
              <w:spacing w:line="600" w:lineRule="exact"/>
              <w:jc w:val="left"/>
              <w:rPr>
                <w:rFonts w:ascii="Times New Roman" w:hAnsi="Times New Roman" w:eastAsia="仿宋"/>
                <w:sz w:val="32"/>
                <w:szCs w:val="32"/>
              </w:rPr>
            </w:pPr>
          </w:p>
        </w:tc>
        <w:tc>
          <w:tcPr>
            <w:tcW w:w="1659" w:type="dxa"/>
            <w:noWrap w:val="0"/>
            <w:vAlign w:val="top"/>
          </w:tcPr>
          <w:p>
            <w:pPr>
              <w:spacing w:line="600" w:lineRule="exact"/>
              <w:jc w:val="left"/>
              <w:rPr>
                <w:rFonts w:ascii="Times New Roman" w:hAnsi="Times New Roman" w:eastAsia="仿宋"/>
                <w:sz w:val="32"/>
                <w:szCs w:val="32"/>
              </w:rPr>
            </w:pPr>
          </w:p>
        </w:tc>
        <w:tc>
          <w:tcPr>
            <w:tcW w:w="1660" w:type="dxa"/>
            <w:noWrap w:val="0"/>
            <w:vAlign w:val="top"/>
          </w:tcPr>
          <w:p>
            <w:pPr>
              <w:spacing w:line="600" w:lineRule="exact"/>
              <w:jc w:val="left"/>
              <w:rPr>
                <w:rFonts w:ascii="Times New Roman" w:hAnsi="Times New Roman" w:eastAsia="仿宋"/>
                <w:sz w:val="32"/>
                <w:szCs w:val="32"/>
              </w:rPr>
            </w:pPr>
          </w:p>
        </w:tc>
      </w:tr>
    </w:tbl>
    <w:p>
      <w:pPr>
        <w:spacing w:line="600" w:lineRule="exact"/>
        <w:rPr>
          <w:rFonts w:ascii="Times New Roman" w:hAnsi="Times New Roman" w:eastAsia="仿宋"/>
          <w:sz w:val="32"/>
          <w:szCs w:val="32"/>
        </w:rPr>
      </w:pPr>
    </w:p>
    <w:p>
      <w:pPr>
        <w:spacing w:line="600" w:lineRule="exact"/>
        <w:jc w:val="center"/>
        <w:rPr>
          <w:rFonts w:ascii="Times New Roman" w:hAnsi="Times New Roman" w:eastAsia="Arial Unicode MS"/>
          <w:sz w:val="44"/>
          <w:szCs w:val="44"/>
        </w:rPr>
        <w:sectPr>
          <w:pgSz w:w="11906" w:h="16838"/>
          <w:pgMar w:top="2098" w:right="1588" w:bottom="1985" w:left="1588" w:header="851" w:footer="992" w:gutter="0"/>
          <w:pgNumType w:fmt="numberInDash"/>
          <w:cols w:space="720" w:num="1"/>
          <w:docGrid w:type="lines" w:linePitch="312" w:charSpace="0"/>
        </w:sectPr>
      </w:pPr>
    </w:p>
    <w:p>
      <w:pPr>
        <w:widowControl/>
        <w:jc w:val="center"/>
        <w:rPr>
          <w:rFonts w:ascii="黑体" w:hAnsi="黑体" w:eastAsia="黑体"/>
          <w:sz w:val="44"/>
          <w:szCs w:val="44"/>
        </w:rPr>
      </w:pPr>
      <w:r>
        <w:rPr>
          <w:rFonts w:hint="eastAsia" w:ascii="黑体" w:hAnsi="黑体" w:eastAsia="黑体"/>
          <w:sz w:val="44"/>
          <w:szCs w:val="44"/>
        </w:rPr>
        <w:t>培训情况</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 xml:space="preserve">培训期间        </w:t>
            </w:r>
          </w:p>
        </w:tc>
        <w:tc>
          <w:tcPr>
            <w:tcW w:w="2074"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培训举办单位</w:t>
            </w:r>
          </w:p>
        </w:tc>
        <w:tc>
          <w:tcPr>
            <w:tcW w:w="2074"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培训证书名称</w:t>
            </w:r>
          </w:p>
        </w:tc>
        <w:tc>
          <w:tcPr>
            <w:tcW w:w="2074"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培训内容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c>
          <w:tcPr>
            <w:tcW w:w="2074" w:type="dxa"/>
            <w:noWrap w:val="0"/>
            <w:vAlign w:val="top"/>
          </w:tcPr>
          <w:p>
            <w:pPr>
              <w:spacing w:line="600" w:lineRule="exact"/>
              <w:jc w:val="left"/>
              <w:rPr>
                <w:rFonts w:ascii="Times New Roman" w:hAnsi="Times New Roman" w:eastAsia="仿宋"/>
                <w:sz w:val="32"/>
                <w:szCs w:val="32"/>
              </w:rPr>
            </w:pPr>
          </w:p>
        </w:tc>
      </w:tr>
    </w:tbl>
    <w:p>
      <w:pPr>
        <w:spacing w:line="600" w:lineRule="exact"/>
        <w:rPr>
          <w:rFonts w:ascii="Times New Roman" w:hAnsi="Times New Roman" w:eastAsia="仿宋"/>
          <w:sz w:val="32"/>
          <w:szCs w:val="32"/>
        </w:rPr>
      </w:pPr>
    </w:p>
    <w:p>
      <w:pPr>
        <w:spacing w:line="600" w:lineRule="exact"/>
        <w:jc w:val="center"/>
        <w:rPr>
          <w:rFonts w:ascii="Times New Roman" w:hAnsi="Times New Roman" w:eastAsia="Arial Unicode MS"/>
          <w:sz w:val="44"/>
          <w:szCs w:val="44"/>
        </w:rPr>
      </w:pPr>
    </w:p>
    <w:p>
      <w:pPr>
        <w:rPr>
          <w:rFonts w:ascii="Times New Roman" w:hAnsi="Times New Roman" w:eastAsia="Arial Unicode MS"/>
          <w:sz w:val="44"/>
          <w:szCs w:val="44"/>
        </w:rPr>
      </w:pPr>
    </w:p>
    <w:p>
      <w:pPr>
        <w:rPr>
          <w:rFonts w:ascii="Times New Roman" w:hAnsi="Times New Roman" w:eastAsia="Arial Unicode MS"/>
          <w:sz w:val="44"/>
          <w:szCs w:val="44"/>
        </w:rPr>
      </w:pPr>
    </w:p>
    <w:p>
      <w:pPr>
        <w:rPr>
          <w:rFonts w:ascii="Times New Roman" w:hAnsi="Times New Roman" w:eastAsia="Arial Unicode MS"/>
          <w:sz w:val="44"/>
          <w:szCs w:val="44"/>
        </w:rPr>
      </w:pPr>
    </w:p>
    <w:p>
      <w:pPr>
        <w:rPr>
          <w:rFonts w:ascii="Times New Roman" w:hAnsi="Times New Roman" w:eastAsia="Arial Unicode MS"/>
          <w:sz w:val="44"/>
          <w:szCs w:val="44"/>
        </w:rPr>
      </w:pPr>
    </w:p>
    <w:p>
      <w:pPr>
        <w:tabs>
          <w:tab w:val="left" w:pos="5085"/>
        </w:tabs>
        <w:rPr>
          <w:rFonts w:ascii="Times New Roman" w:hAnsi="Times New Roman" w:eastAsia="Arial Unicode MS"/>
          <w:sz w:val="44"/>
          <w:szCs w:val="44"/>
        </w:rPr>
      </w:pPr>
      <w:r>
        <w:rPr>
          <w:rFonts w:ascii="Times New Roman" w:hAnsi="Times New Roman" w:eastAsia="Arial Unicode MS"/>
          <w:sz w:val="44"/>
          <w:szCs w:val="44"/>
        </w:rPr>
        <w:tab/>
      </w:r>
    </w:p>
    <w:p>
      <w:pPr>
        <w:rPr>
          <w:rFonts w:ascii="Times New Roman" w:hAnsi="Times New Roman" w:eastAsia="Arial Unicode MS"/>
          <w:sz w:val="44"/>
          <w:szCs w:val="44"/>
        </w:rPr>
      </w:pPr>
    </w:p>
    <w:p>
      <w:pPr>
        <w:rPr>
          <w:rFonts w:ascii="Times New Roman" w:hAnsi="Times New Roman" w:eastAsia="Arial Unicode MS"/>
          <w:sz w:val="44"/>
          <w:szCs w:val="44"/>
        </w:rPr>
      </w:pPr>
    </w:p>
    <w:p>
      <w:pPr>
        <w:rPr>
          <w:rFonts w:ascii="Times New Roman" w:hAnsi="Times New Roman" w:eastAsia="Arial Unicode MS"/>
          <w:sz w:val="44"/>
          <w:szCs w:val="44"/>
        </w:rPr>
      </w:pPr>
    </w:p>
    <w:p>
      <w:pPr>
        <w:rPr>
          <w:rFonts w:ascii="Times New Roman" w:hAnsi="Times New Roman" w:eastAsia="Arial Unicode MS"/>
          <w:sz w:val="44"/>
          <w:szCs w:val="44"/>
        </w:rPr>
        <w:sectPr>
          <w:pgSz w:w="11906" w:h="16838"/>
          <w:pgMar w:top="2098" w:right="1588" w:bottom="1985" w:left="1588" w:header="851" w:footer="992" w:gutter="0"/>
          <w:pgNumType w:fmt="numberInDash"/>
          <w:cols w:space="720" w:num="1"/>
          <w:docGrid w:type="lines" w:linePitch="312" w:charSpace="0"/>
        </w:sectPr>
      </w:pPr>
    </w:p>
    <w:p>
      <w:pPr>
        <w:widowControl/>
        <w:jc w:val="center"/>
        <w:rPr>
          <w:rFonts w:ascii="黑体" w:hAnsi="黑体" w:eastAsia="黑体"/>
          <w:sz w:val="44"/>
          <w:szCs w:val="44"/>
        </w:rPr>
      </w:pPr>
      <w:r>
        <w:rPr>
          <w:rFonts w:hint="eastAsia" w:ascii="黑体" w:hAnsi="黑体" w:eastAsia="黑体"/>
          <w:sz w:val="44"/>
          <w:szCs w:val="44"/>
        </w:rPr>
        <w:t>董事经历</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 xml:space="preserve">任职期间    </w:t>
            </w:r>
          </w:p>
        </w:tc>
        <w:tc>
          <w:tcPr>
            <w:tcW w:w="2765"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任职单位名称</w:t>
            </w:r>
          </w:p>
        </w:tc>
        <w:tc>
          <w:tcPr>
            <w:tcW w:w="2766"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董事类别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bl>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jc w:val="center"/>
        <w:rPr>
          <w:rFonts w:ascii="Times New Roman" w:hAnsi="Times New Roman" w:eastAsia="Arial Unicode MS"/>
          <w:sz w:val="44"/>
          <w:szCs w:val="44"/>
        </w:rPr>
        <w:sectPr>
          <w:pgSz w:w="11906" w:h="16838"/>
          <w:pgMar w:top="2098" w:right="1588" w:bottom="1985" w:left="1588" w:header="851" w:footer="992" w:gutter="0"/>
          <w:pgNumType w:fmt="numberInDash"/>
          <w:cols w:space="720" w:num="1"/>
          <w:docGrid w:type="lines" w:linePitch="312" w:charSpace="0"/>
        </w:sectPr>
      </w:pPr>
    </w:p>
    <w:p>
      <w:pPr>
        <w:widowControl/>
        <w:jc w:val="center"/>
        <w:rPr>
          <w:rFonts w:ascii="黑体" w:hAnsi="黑体" w:eastAsia="黑体"/>
          <w:sz w:val="44"/>
          <w:szCs w:val="44"/>
        </w:rPr>
      </w:pPr>
      <w:r>
        <w:rPr>
          <w:rFonts w:hint="eastAsia" w:ascii="黑体" w:hAnsi="黑体" w:eastAsia="黑体"/>
          <w:sz w:val="44"/>
          <w:szCs w:val="44"/>
        </w:rPr>
        <w:t>所获奖项</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 xml:space="preserve">获奖时间    </w:t>
            </w:r>
          </w:p>
        </w:tc>
        <w:tc>
          <w:tcPr>
            <w:tcW w:w="2765"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奖项名称</w:t>
            </w:r>
          </w:p>
        </w:tc>
        <w:tc>
          <w:tcPr>
            <w:tcW w:w="2766"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颁奖单位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bl>
    <w:p>
      <w:pPr>
        <w:spacing w:line="600" w:lineRule="exact"/>
        <w:jc w:val="center"/>
        <w:rPr>
          <w:rFonts w:ascii="Times New Roman" w:hAnsi="Times New Roman" w:eastAsia="Arial Unicode MS"/>
          <w:sz w:val="44"/>
          <w:szCs w:val="44"/>
        </w:rPr>
      </w:pPr>
    </w:p>
    <w:p>
      <w:pPr>
        <w:spacing w:line="600" w:lineRule="exact"/>
        <w:jc w:val="center"/>
        <w:rPr>
          <w:rFonts w:ascii="Times New Roman" w:hAnsi="Times New Roman" w:eastAsia="Arial Unicode MS"/>
          <w:sz w:val="44"/>
          <w:szCs w:val="44"/>
        </w:rPr>
        <w:sectPr>
          <w:pgSz w:w="11906" w:h="16838"/>
          <w:pgMar w:top="2098" w:right="1588" w:bottom="1985" w:left="1588" w:header="851" w:footer="992" w:gutter="0"/>
          <w:pgNumType w:fmt="numberInDash"/>
          <w:cols w:space="720" w:num="1"/>
          <w:docGrid w:type="lines" w:linePitch="312" w:charSpace="0"/>
        </w:sectPr>
      </w:pPr>
    </w:p>
    <w:p>
      <w:pPr>
        <w:widowControl/>
        <w:jc w:val="center"/>
        <w:rPr>
          <w:rFonts w:ascii="黑体" w:hAnsi="黑体" w:eastAsia="黑体"/>
          <w:sz w:val="44"/>
          <w:szCs w:val="44"/>
        </w:rPr>
      </w:pPr>
      <w:r>
        <w:rPr>
          <w:rFonts w:hint="eastAsia" w:ascii="黑体" w:hAnsi="黑体" w:eastAsia="黑体"/>
          <w:sz w:val="44"/>
          <w:szCs w:val="44"/>
        </w:rPr>
        <w:t>专业资格</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383"/>
        <w:gridCol w:w="1383"/>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 xml:space="preserve">取得时间  </w:t>
            </w:r>
          </w:p>
        </w:tc>
        <w:tc>
          <w:tcPr>
            <w:tcW w:w="1382"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资格名称</w:t>
            </w:r>
          </w:p>
        </w:tc>
        <w:tc>
          <w:tcPr>
            <w:tcW w:w="1383"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授予单位</w:t>
            </w:r>
          </w:p>
        </w:tc>
        <w:tc>
          <w:tcPr>
            <w:tcW w:w="1383"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取得方式</w:t>
            </w:r>
          </w:p>
        </w:tc>
        <w:tc>
          <w:tcPr>
            <w:tcW w:w="1383"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是否需要后续教育</w:t>
            </w:r>
          </w:p>
        </w:tc>
        <w:tc>
          <w:tcPr>
            <w:tcW w:w="1383"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后续教育具体内容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382"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382"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382"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382"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382"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382"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2" w:type="dxa"/>
            <w:noWrap w:val="0"/>
            <w:vAlign w:val="top"/>
          </w:tcPr>
          <w:p>
            <w:pPr>
              <w:spacing w:line="600" w:lineRule="exact"/>
              <w:jc w:val="left"/>
              <w:rPr>
                <w:rFonts w:ascii="Times New Roman" w:hAnsi="Times New Roman" w:eastAsia="仿宋"/>
                <w:sz w:val="32"/>
                <w:szCs w:val="32"/>
              </w:rPr>
            </w:pPr>
          </w:p>
        </w:tc>
        <w:tc>
          <w:tcPr>
            <w:tcW w:w="1382"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c>
          <w:tcPr>
            <w:tcW w:w="1383" w:type="dxa"/>
            <w:noWrap w:val="0"/>
            <w:vAlign w:val="top"/>
          </w:tcPr>
          <w:p>
            <w:pPr>
              <w:spacing w:line="600" w:lineRule="exact"/>
              <w:jc w:val="left"/>
              <w:rPr>
                <w:rFonts w:ascii="Times New Roman" w:hAnsi="Times New Roman" w:eastAsia="仿宋"/>
                <w:sz w:val="32"/>
                <w:szCs w:val="32"/>
              </w:rPr>
            </w:pPr>
          </w:p>
        </w:tc>
      </w:tr>
    </w:tbl>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rPr>
          <w:rFonts w:ascii="Times New Roman" w:hAnsi="Times New Roman" w:eastAsia="仿宋"/>
          <w:sz w:val="32"/>
          <w:szCs w:val="32"/>
        </w:rPr>
      </w:pPr>
    </w:p>
    <w:p>
      <w:pPr>
        <w:spacing w:line="600" w:lineRule="exact"/>
        <w:jc w:val="center"/>
        <w:rPr>
          <w:rFonts w:ascii="Times New Roman" w:hAnsi="Times New Roman" w:eastAsia="Arial Unicode MS"/>
          <w:sz w:val="44"/>
          <w:szCs w:val="44"/>
        </w:rPr>
        <w:sectPr>
          <w:pgSz w:w="11906" w:h="16838"/>
          <w:pgMar w:top="2098" w:right="1588" w:bottom="1985" w:left="1588" w:header="851" w:footer="992" w:gutter="0"/>
          <w:pgNumType w:fmt="numberInDash"/>
          <w:cols w:space="720" w:num="1"/>
          <w:docGrid w:type="lines" w:linePitch="312" w:charSpace="0"/>
        </w:sectPr>
      </w:pPr>
    </w:p>
    <w:p>
      <w:pPr>
        <w:widowControl/>
        <w:jc w:val="center"/>
        <w:rPr>
          <w:rFonts w:ascii="黑体" w:hAnsi="黑体" w:eastAsia="黑体"/>
          <w:sz w:val="44"/>
          <w:szCs w:val="44"/>
        </w:rPr>
      </w:pPr>
      <w:r>
        <w:rPr>
          <w:rFonts w:hint="eastAsia" w:ascii="黑体" w:hAnsi="黑体" w:eastAsia="黑体"/>
          <w:sz w:val="44"/>
          <w:szCs w:val="44"/>
        </w:rPr>
        <w:t>著作及成就</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 xml:space="preserve">著作或成就名称    </w:t>
            </w:r>
          </w:p>
        </w:tc>
        <w:tc>
          <w:tcPr>
            <w:tcW w:w="2765"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认可、发表或出版单位</w:t>
            </w:r>
          </w:p>
        </w:tc>
        <w:tc>
          <w:tcPr>
            <w:tcW w:w="2766" w:type="dxa"/>
            <w:noWrap w:val="0"/>
            <w:vAlign w:val="top"/>
          </w:tcPr>
          <w:p>
            <w:pPr>
              <w:spacing w:line="600" w:lineRule="exact"/>
              <w:jc w:val="left"/>
              <w:rPr>
                <w:rFonts w:ascii="Times New Roman" w:hAnsi="Times New Roman" w:eastAsia="仿宋"/>
                <w:sz w:val="24"/>
                <w:szCs w:val="24"/>
              </w:rPr>
            </w:pPr>
            <w:r>
              <w:rPr>
                <w:rFonts w:ascii="Times New Roman" w:hAnsi="Times New Roman" w:eastAsia="仿宋"/>
                <w:sz w:val="24"/>
                <w:szCs w:val="24"/>
              </w:rPr>
              <w:t>取得、发表或出版时间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5" w:type="dxa"/>
            <w:noWrap w:val="0"/>
            <w:vAlign w:val="top"/>
          </w:tcPr>
          <w:p>
            <w:pPr>
              <w:spacing w:line="600" w:lineRule="exact"/>
              <w:jc w:val="left"/>
              <w:rPr>
                <w:rFonts w:ascii="Times New Roman" w:hAnsi="Times New Roman" w:eastAsia="仿宋"/>
                <w:sz w:val="32"/>
                <w:szCs w:val="32"/>
              </w:rPr>
            </w:pPr>
          </w:p>
        </w:tc>
        <w:tc>
          <w:tcPr>
            <w:tcW w:w="2765" w:type="dxa"/>
            <w:noWrap w:val="0"/>
            <w:vAlign w:val="top"/>
          </w:tcPr>
          <w:p>
            <w:pPr>
              <w:spacing w:line="600" w:lineRule="exact"/>
              <w:jc w:val="left"/>
              <w:rPr>
                <w:rFonts w:ascii="Times New Roman" w:hAnsi="Times New Roman" w:eastAsia="仿宋"/>
                <w:sz w:val="32"/>
                <w:szCs w:val="32"/>
              </w:rPr>
            </w:pPr>
          </w:p>
        </w:tc>
        <w:tc>
          <w:tcPr>
            <w:tcW w:w="2766" w:type="dxa"/>
            <w:noWrap w:val="0"/>
            <w:vAlign w:val="top"/>
          </w:tcPr>
          <w:p>
            <w:pPr>
              <w:spacing w:line="600" w:lineRule="exact"/>
              <w:jc w:val="left"/>
              <w:rPr>
                <w:rFonts w:ascii="Times New Roman" w:hAnsi="Times New Roman" w:eastAsia="仿宋"/>
                <w:sz w:val="32"/>
                <w:szCs w:val="32"/>
              </w:rPr>
            </w:pPr>
          </w:p>
        </w:tc>
      </w:tr>
    </w:tbl>
    <w:p>
      <w:pPr>
        <w:spacing w:line="600" w:lineRule="exact"/>
        <w:rPr>
          <w:rFonts w:ascii="Times New Roman" w:hAnsi="Times New Roman" w:eastAsia="仿宋"/>
          <w:sz w:val="32"/>
          <w:szCs w:val="32"/>
        </w:rPr>
      </w:pPr>
    </w:p>
    <w:p>
      <w:pPr>
        <w:widowControl/>
        <w:spacing w:line="600" w:lineRule="exact"/>
        <w:jc w:val="center"/>
        <w:rPr>
          <w:rFonts w:ascii="黑体" w:hAnsi="黑体" w:eastAsia="黑体"/>
          <w:sz w:val="44"/>
          <w:szCs w:val="44"/>
        </w:rPr>
      </w:pPr>
      <w:r>
        <w:rPr>
          <w:rFonts w:ascii="Times New Roman" w:hAnsi="Times New Roman" w:eastAsia="仿宋"/>
          <w:sz w:val="32"/>
          <w:szCs w:val="32"/>
        </w:rPr>
        <w:br w:type="page"/>
      </w:r>
      <w:r>
        <w:rPr>
          <w:rFonts w:hint="eastAsia" w:ascii="黑体" w:hAnsi="黑体" w:eastAsia="黑体"/>
          <w:sz w:val="44"/>
          <w:szCs w:val="44"/>
        </w:rPr>
        <w:t>有助于担任独立董事的其他情况</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1" w:hRule="atLeast"/>
          <w:jc w:val="center"/>
        </w:trPr>
        <w:tc>
          <w:tcPr>
            <w:tcW w:w="8296" w:type="dxa"/>
            <w:noWrap w:val="0"/>
            <w:vAlign w:val="top"/>
          </w:tcPr>
          <w:p>
            <w:pPr>
              <w:spacing w:line="600" w:lineRule="exact"/>
              <w:jc w:val="left"/>
              <w:rPr>
                <w:rFonts w:ascii="Times New Roman" w:hAnsi="Times New Roman" w:eastAsia="仿宋"/>
                <w:sz w:val="32"/>
                <w:szCs w:val="32"/>
              </w:rPr>
            </w:pPr>
          </w:p>
        </w:tc>
      </w:tr>
    </w:tbl>
    <w:p>
      <w:pPr>
        <w:spacing w:line="60" w:lineRule="exact"/>
        <w:rPr>
          <w:rFonts w:ascii="Times New Roman" w:hAnsi="Times New Roman" w:eastAsia="仿宋"/>
          <w:sz w:val="30"/>
          <w:szCs w:val="30"/>
        </w:rPr>
      </w:pPr>
    </w:p>
    <w:p>
      <w:pPr>
        <w:spacing w:line="60" w:lineRule="exact"/>
        <w:rPr>
          <w:rFonts w:ascii="Times New Roman" w:hAnsi="Times New Roman" w:eastAsia="仿宋"/>
          <w:sz w:val="30"/>
          <w:szCs w:val="30"/>
        </w:rPr>
      </w:pPr>
    </w:p>
    <w:p>
      <w:pPr>
        <w:spacing w:line="280" w:lineRule="exact"/>
        <w:rPr>
          <w:rFonts w:ascii="Times New Roman" w:hAnsi="Times New Roman" w:eastAsia="方正仿宋简体"/>
          <w:sz w:val="30"/>
          <w:szCs w:val="30"/>
        </w:rPr>
      </w:pPr>
    </w:p>
    <w:p>
      <w:pPr>
        <w:spacing w:line="400" w:lineRule="exact"/>
        <w:ind w:firstLine="28" w:firstLineChars="10"/>
        <w:rPr>
          <w:rFonts w:ascii="Times New Roman" w:hAnsi="Times New Roman" w:eastAsia="方正仿宋简体"/>
          <w:sz w:val="28"/>
          <w:szCs w:val="28"/>
        </w:rPr>
      </w:pPr>
    </w:p>
    <w:p>
      <w:pPr>
        <w:spacing w:line="400" w:lineRule="exact"/>
        <w:ind w:firstLine="28" w:firstLineChars="10"/>
        <w:rPr>
          <w:rFonts w:ascii="Times New Roman" w:hAnsi="Times New Roman" w:eastAsia="方正仿宋简体"/>
          <w:sz w:val="28"/>
          <w:szCs w:val="28"/>
        </w:rPr>
      </w:pPr>
    </w:p>
    <w:p>
      <w:pPr>
        <w:spacing w:line="400" w:lineRule="exact"/>
        <w:ind w:firstLine="28" w:firstLineChars="10"/>
        <w:rPr>
          <w:rFonts w:ascii="Times New Roman" w:hAnsi="Times New Roman" w:eastAsia="方正仿宋简体"/>
          <w:sz w:val="28"/>
          <w:szCs w:val="28"/>
        </w:rPr>
      </w:pPr>
    </w:p>
    <w:p>
      <w:pPr>
        <w:spacing w:line="400" w:lineRule="exact"/>
        <w:ind w:firstLine="28" w:firstLineChars="10"/>
        <w:rPr>
          <w:rFonts w:ascii="Times New Roman" w:hAnsi="Times New Roman" w:eastAsia="方正仿宋简体"/>
          <w:sz w:val="28"/>
          <w:szCs w:val="28"/>
        </w:rPr>
      </w:pPr>
    </w:p>
    <w:p>
      <w:pPr>
        <w:spacing w:line="400" w:lineRule="exact"/>
        <w:ind w:firstLine="28" w:firstLineChars="10"/>
        <w:rPr>
          <w:rFonts w:ascii="Times New Roman" w:hAnsi="Times New Roman" w:eastAsia="方正仿宋简体"/>
          <w:sz w:val="28"/>
          <w:szCs w:val="28"/>
        </w:rPr>
      </w:pPr>
    </w:p>
    <w:p>
      <w:pPr>
        <w:spacing w:line="400" w:lineRule="exact"/>
        <w:ind w:firstLine="28" w:firstLineChars="10"/>
        <w:rPr>
          <w:rFonts w:ascii="Times New Roman" w:hAnsi="Times New Roman" w:eastAsia="方正仿宋简体"/>
          <w:sz w:val="28"/>
          <w:szCs w:val="28"/>
        </w:rPr>
      </w:pPr>
    </w:p>
    <w:p>
      <w:pPr>
        <w:spacing w:line="400" w:lineRule="exact"/>
        <w:ind w:firstLine="28" w:firstLineChars="10"/>
        <w:rPr>
          <w:rFonts w:ascii="Times New Roman" w:hAnsi="Times New Roman" w:eastAsia="方正仿宋简体"/>
          <w:sz w:val="28"/>
          <w:szCs w:val="28"/>
        </w:rPr>
      </w:pPr>
    </w:p>
    <w:p>
      <w:pPr>
        <w:snapToGrid w:val="0"/>
        <w:spacing w:line="400" w:lineRule="exact"/>
        <w:rPr>
          <w:rFonts w:ascii="Times New Roman" w:hAnsi="Times New Roman" w:eastAsia="仿宋"/>
          <w:sz w:val="30"/>
          <w:szCs w:val="30"/>
        </w:rPr>
      </w:pPr>
    </w:p>
    <w:sectPr>
      <w:pgSz w:w="11906" w:h="16838"/>
      <w:pgMar w:top="2098" w:right="1588" w:bottom="1985" w:left="1588"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00"/>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00"/>
    <w:family w:val="modern"/>
    <w:pitch w:val="default"/>
    <w:sig w:usb0="00000000" w:usb1="00000000" w:usb2="00000010" w:usb3="00000000" w:csb0="00040000" w:csb1="00000000"/>
  </w:font>
  <w:font w:name="Arial Unicode MS">
    <w:altName w:val="Times New Roman"/>
    <w:panose1 w:val="020B0604020202020204"/>
    <w:charset w:val="00"/>
    <w:family w:val="swiss"/>
    <w:pitch w:val="default"/>
    <w:sig w:usb0="00000000" w:usb1="00000000" w:usb2="0000003F" w:usb3="00000000" w:csb0="603F01FF" w:csb1="FFFF0000"/>
  </w:font>
  <w:font w:name="方正仿宋简体">
    <w:altName w:val="方正仿宋_GBK"/>
    <w:panose1 w:val="02010601030101010101"/>
    <w:charset w:val="00"/>
    <w:family w:val="auto"/>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楷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rPr>
        <w:rFonts w:ascii="宋体" w:hAnsi="宋体"/>
        <w:sz w:val="28"/>
        <w:szCs w:val="28"/>
      </w:rPr>
    </w:pPr>
    <w:r>
      <w:rPr>
        <w:sz w:val="2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1 -</w:t>
                          </w:r>
                          <w:r>
                            <w:rPr>
                              <w:rFonts w:ascii="宋体" w:hAnsi="宋体"/>
                              <w:sz w:val="28"/>
                              <w:szCs w:val="28"/>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FgAAAGRycy9QSwECFAAUAAAA&#10;CACHTuJAs0lY7tAAAAAFAQAADwAAAAAAAAABACAAAAA4AAAAZHJzL2Rvd25yZXYueG1sUEsBAhQA&#10;FAAAAAgAh07iQHZIUkvIAgAA7AUAAA4AAAAAAAAAAQAgAAAANQEAAGRycy9lMm9Eb2MueG1sUEsF&#10;BgAAAAAGAAYAWQEAAG8GAAAAAA==&#10;">
              <v:fill on="f" focussize="0,0"/>
              <v:stroke on="f" weight="0.5pt"/>
              <v:imagedata o:title=""/>
              <o:lock v:ext="edit" aspectratio="f"/>
              <v:textbox inset="0mm,0mm,0mm,0mm" style="mso-fit-shape-to-text:t;">
                <w:txbxContent>
                  <w:p>
                    <w:pPr>
                      <w:pStyle w:val="4"/>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1 -</w:t>
                    </w:r>
                    <w:r>
                      <w:rPr>
                        <w:rFonts w:ascii="宋体" w:hAnsi="宋体"/>
                        <w:sz w:val="28"/>
                        <w:szCs w:val="28"/>
                      </w:rPr>
                      <w:fldChar w:fldCharType="end"/>
                    </w:r>
                  </w:p>
                </w:txbxContent>
              </v:textbox>
            </v:shape>
          </w:pict>
        </mc:Fallback>
      </mc:AlternateContent>
    </w: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ascii="宋体" w:hAnsi="宋体"/>
        <w:sz w:val="28"/>
        <w:szCs w:val="28"/>
      </w:rPr>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2 -</w:t>
    </w:r>
    <w:r>
      <w:rPr>
        <w:rFonts w:ascii="宋体" w:hAnsi="宋体"/>
        <w:sz w:val="28"/>
        <w:szCs w:val="28"/>
      </w:rPr>
      <w:fldChar w:fldCharType="end"/>
    </w:r>
  </w:p>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bordersDoNotSurroundHeader w:val="true"/>
  <w:bordersDoNotSurroundFooter w:val="true"/>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ZmN2I5MWE0MzUyZjk4MjY1NjBkNGNmYzFkNzIwYzQifQ=="/>
  </w:docVars>
  <w:rsids>
    <w:rsidRoot w:val="FDE7B343"/>
    <w:rsid w:val="004F61BD"/>
    <w:rsid w:val="007B0A10"/>
    <w:rsid w:val="00FA1FC0"/>
    <w:rsid w:val="0CE8254C"/>
    <w:rsid w:val="1DDFE6D3"/>
    <w:rsid w:val="1F2F6A22"/>
    <w:rsid w:val="28BF3FC8"/>
    <w:rsid w:val="30C017E9"/>
    <w:rsid w:val="35F71024"/>
    <w:rsid w:val="389327D8"/>
    <w:rsid w:val="3B04057B"/>
    <w:rsid w:val="3B1ADFEA"/>
    <w:rsid w:val="3CFC362E"/>
    <w:rsid w:val="3CFF83CD"/>
    <w:rsid w:val="3FDFC958"/>
    <w:rsid w:val="48061167"/>
    <w:rsid w:val="4CF24FD5"/>
    <w:rsid w:val="578CE9E2"/>
    <w:rsid w:val="5DED8F76"/>
    <w:rsid w:val="5FFEC705"/>
    <w:rsid w:val="715EB9AC"/>
    <w:rsid w:val="75C91AC6"/>
    <w:rsid w:val="77E7CC69"/>
    <w:rsid w:val="7B3FA390"/>
    <w:rsid w:val="7DAF9EAE"/>
    <w:rsid w:val="7DB7009C"/>
    <w:rsid w:val="7DCB84DD"/>
    <w:rsid w:val="7DFDCC90"/>
    <w:rsid w:val="7EAB2304"/>
    <w:rsid w:val="9F44B6E1"/>
    <w:rsid w:val="9F720683"/>
    <w:rsid w:val="ABFB5E44"/>
    <w:rsid w:val="AFDFE0A3"/>
    <w:rsid w:val="BD7A95B3"/>
    <w:rsid w:val="BEFEFA74"/>
    <w:rsid w:val="BEFF85D2"/>
    <w:rsid w:val="DFBC1FF1"/>
    <w:rsid w:val="DFDF41B2"/>
    <w:rsid w:val="EBEF134A"/>
    <w:rsid w:val="EEEEF3A5"/>
    <w:rsid w:val="F57FE41E"/>
    <w:rsid w:val="F5F6202A"/>
    <w:rsid w:val="F67700F2"/>
    <w:rsid w:val="F77A5260"/>
    <w:rsid w:val="FBD79F19"/>
    <w:rsid w:val="FCFE1ED0"/>
    <w:rsid w:val="FD3F7989"/>
    <w:rsid w:val="FDE7B343"/>
    <w:rsid w:val="FE6B2EA5"/>
    <w:rsid w:val="FF57B7EC"/>
    <w:rsid w:val="FFBCCDB2"/>
    <w:rsid w:val="FFFEEF4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Date"/>
    <w:basedOn w:val="1"/>
    <w:next w:val="1"/>
    <w:link w:val="9"/>
    <w:qFormat/>
    <w:uiPriority w:val="0"/>
    <w:pPr>
      <w:ind w:left="100" w:leftChars="2500"/>
    </w:pPr>
  </w:style>
  <w:style w:type="paragraph" w:styleId="4">
    <w:name w:val="footer"/>
    <w:basedOn w:val="1"/>
    <w:unhideWhenUsed/>
    <w:qFormat/>
    <w:uiPriority w:val="99"/>
    <w:pPr>
      <w:tabs>
        <w:tab w:val="center" w:pos="4153"/>
        <w:tab w:val="right" w:pos="8306"/>
      </w:tabs>
      <w:snapToGrid w:val="0"/>
      <w:spacing w:line="240" w:lineRule="atLeast"/>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rPr>
      <w:rFonts w:eastAsia="宋体"/>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日期 Char"/>
    <w:link w:val="3"/>
    <w:qFormat/>
    <w:uiPriority w:val="0"/>
    <w:rPr>
      <w:kern w:val="2"/>
      <w:sz w:val="21"/>
      <w:szCs w:val="22"/>
    </w:rPr>
  </w:style>
  <w:style w:type="character" w:customStyle="1" w:styleId="10">
    <w:name w:val="页眉 Char"/>
    <w:link w:val="5"/>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12417</Words>
  <Characters>12537</Characters>
  <Lines>97</Lines>
  <Paragraphs>27</Paragraphs>
  <TotalTime>0</TotalTime>
  <ScaleCrop>false</ScaleCrop>
  <LinksUpToDate>false</LinksUpToDate>
  <CharactersWithSpaces>12771</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2023-08-11T02:03:00Z</dcterms:created>
  <dc:creator>bse</dc:creator>
  <cp:lastModifiedBy>huting</cp:lastModifiedBy>
  <cp:lastPrinted>2024-06-27T07:23:00Z</cp:lastPrinted>
  <dcterms:modified xsi:type="dcterms:W3CDTF">2025-04-26T15:14:40Z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F6C719F5DFE9489C93FBBF68E06560E9_12</vt:lpwstr>
  </property>
</Properties>
</file>