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015A77" w14:textId="77777777" w:rsidR="00FD0297" w:rsidRPr="00FD0297" w:rsidRDefault="00FD0297" w:rsidP="00FD0297">
      <w:pPr>
        <w:spacing w:line="600" w:lineRule="exact"/>
        <w:rPr>
          <w:rFonts w:ascii="Times New Roman" w:eastAsia="黑体" w:hAnsi="Times New Roman"/>
          <w:sz w:val="32"/>
          <w:szCs w:val="32"/>
        </w:rPr>
      </w:pPr>
      <w:bookmarkStart w:id="0" w:name="_GoBack"/>
      <w:bookmarkEnd w:id="0"/>
    </w:p>
    <w:p w14:paraId="717D24CF" w14:textId="69D2B7E7" w:rsidR="002104F9" w:rsidRPr="00F72A97" w:rsidRDefault="00EA0A16" w:rsidP="00FD0297">
      <w:pPr>
        <w:spacing w:line="600" w:lineRule="exact"/>
        <w:jc w:val="center"/>
        <w:rPr>
          <w:rFonts w:ascii="Times New Roman" w:eastAsia="方正大标宋简体" w:hAnsi="Times New Roman"/>
          <w:sz w:val="44"/>
          <w:szCs w:val="42"/>
        </w:rPr>
      </w:pPr>
      <w:r>
        <w:rPr>
          <w:rFonts w:ascii="Times New Roman" w:eastAsia="方正大标宋简体" w:hAnsi="Times New Roman" w:hint="eastAsia"/>
          <w:sz w:val="44"/>
          <w:szCs w:val="42"/>
        </w:rPr>
        <w:t>北京证券交易所</w:t>
      </w:r>
      <w:r w:rsidR="007F6FB1">
        <w:rPr>
          <w:rFonts w:ascii="Times New Roman" w:eastAsia="方正大标宋简体" w:hAnsi="Times New Roman" w:hint="eastAsia"/>
          <w:sz w:val="44"/>
          <w:szCs w:val="42"/>
        </w:rPr>
        <w:t xml:space="preserve"> </w:t>
      </w:r>
      <w:r w:rsidR="007F6FB1" w:rsidRPr="001C3474">
        <w:rPr>
          <w:rFonts w:ascii="Times New Roman" w:eastAsia="方正大标宋简体" w:hAnsi="Times New Roman"/>
          <w:sz w:val="44"/>
          <w:szCs w:val="42"/>
        </w:rPr>
        <w:t>全国中小企业股份转让系统</w:t>
      </w:r>
      <w:r w:rsidR="007F6FB1">
        <w:rPr>
          <w:rFonts w:ascii="Times New Roman" w:eastAsia="方正大标宋简体" w:hAnsi="Times New Roman" w:hint="eastAsia"/>
          <w:sz w:val="44"/>
          <w:szCs w:val="42"/>
        </w:rPr>
        <w:t>证</w:t>
      </w:r>
      <w:r w:rsidR="005432BA">
        <w:rPr>
          <w:rFonts w:ascii="Times New Roman" w:eastAsia="方正大标宋简体" w:hAnsi="Times New Roman" w:hint="eastAsia"/>
          <w:sz w:val="44"/>
          <w:szCs w:val="42"/>
        </w:rPr>
        <w:t>券公司</w:t>
      </w:r>
      <w:r w:rsidR="00F422A3" w:rsidRPr="001C3474">
        <w:rPr>
          <w:rFonts w:ascii="Times New Roman" w:eastAsia="方正大标宋简体" w:hAnsi="Times New Roman"/>
          <w:sz w:val="44"/>
          <w:szCs w:val="42"/>
        </w:rPr>
        <w:t>执业质量评价</w:t>
      </w:r>
      <w:r w:rsidR="00F422A3" w:rsidRPr="001C3474">
        <w:rPr>
          <w:rFonts w:ascii="Times New Roman" w:eastAsia="方正大标宋简体" w:hAnsi="Times New Roman" w:hint="eastAsia"/>
          <w:sz w:val="44"/>
          <w:szCs w:val="42"/>
        </w:rPr>
        <w:t>细则</w:t>
      </w:r>
    </w:p>
    <w:p w14:paraId="3813EFA6" w14:textId="7269FA1B" w:rsidR="00F422A3" w:rsidRPr="001C3474" w:rsidRDefault="00F422A3" w:rsidP="00FD0297">
      <w:pPr>
        <w:spacing w:before="240" w:after="240" w:line="600" w:lineRule="exact"/>
        <w:jc w:val="center"/>
        <w:rPr>
          <w:rFonts w:ascii="Times New Roman" w:eastAsia="黑体" w:hAnsi="Times New Roman"/>
          <w:color w:val="000000" w:themeColor="text1"/>
          <w:sz w:val="32"/>
          <w:szCs w:val="32"/>
        </w:rPr>
      </w:pPr>
      <w:r w:rsidRPr="001C3474">
        <w:rPr>
          <w:rFonts w:ascii="Times New Roman" w:eastAsia="黑体" w:hAnsi="Times New Roman"/>
          <w:color w:val="000000" w:themeColor="text1"/>
          <w:sz w:val="32"/>
          <w:szCs w:val="32"/>
        </w:rPr>
        <w:t>第一章</w:t>
      </w:r>
      <w:r w:rsidRPr="001C3474">
        <w:rPr>
          <w:rFonts w:ascii="Times New Roman" w:eastAsia="黑体" w:hAnsi="Times New Roman"/>
          <w:color w:val="000000" w:themeColor="text1"/>
          <w:sz w:val="32"/>
          <w:szCs w:val="32"/>
        </w:rPr>
        <w:t xml:space="preserve">  </w:t>
      </w:r>
      <w:r w:rsidRPr="001C3474">
        <w:rPr>
          <w:rFonts w:ascii="Times New Roman" w:eastAsia="黑体" w:hAnsi="Times New Roman"/>
          <w:color w:val="000000" w:themeColor="text1"/>
          <w:sz w:val="32"/>
          <w:szCs w:val="32"/>
        </w:rPr>
        <w:t>总</w:t>
      </w:r>
      <w:r w:rsidR="00F72A97">
        <w:rPr>
          <w:rFonts w:ascii="Times New Roman" w:eastAsia="黑体" w:hAnsi="Times New Roman" w:hint="eastAsia"/>
          <w:color w:val="000000" w:themeColor="text1"/>
          <w:sz w:val="32"/>
          <w:szCs w:val="32"/>
        </w:rPr>
        <w:t xml:space="preserve">  </w:t>
      </w:r>
      <w:r w:rsidRPr="001C3474">
        <w:rPr>
          <w:rFonts w:ascii="Times New Roman" w:eastAsia="黑体" w:hAnsi="Times New Roman"/>
          <w:color w:val="000000" w:themeColor="text1"/>
          <w:sz w:val="32"/>
          <w:szCs w:val="32"/>
        </w:rPr>
        <w:t>则</w:t>
      </w:r>
    </w:p>
    <w:p w14:paraId="6FDD8BF1" w14:textId="29A6043E" w:rsidR="00F422A3" w:rsidRPr="001C3474" w:rsidRDefault="00251302"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 xml:space="preserve"> </w:t>
      </w:r>
      <w:r w:rsidR="00F422A3" w:rsidRPr="001C3474">
        <w:rPr>
          <w:rFonts w:ascii="Times New Roman" w:eastAsia="仿宋" w:hAnsi="Times New Roman"/>
          <w:sz w:val="32"/>
          <w:szCs w:val="32"/>
        </w:rPr>
        <w:t>为督促</w:t>
      </w:r>
      <w:r w:rsidR="004F1508">
        <w:rPr>
          <w:rFonts w:ascii="Times New Roman" w:eastAsia="仿宋" w:hAnsi="Times New Roman" w:hint="eastAsia"/>
          <w:sz w:val="32"/>
          <w:szCs w:val="32"/>
        </w:rPr>
        <w:t>北京</w:t>
      </w:r>
      <w:r w:rsidR="004F1508">
        <w:rPr>
          <w:rFonts w:ascii="Times New Roman" w:eastAsia="仿宋" w:hAnsi="Times New Roman"/>
          <w:sz w:val="32"/>
          <w:szCs w:val="32"/>
        </w:rPr>
        <w:t>证券</w:t>
      </w:r>
      <w:r w:rsidR="004F1508">
        <w:rPr>
          <w:rFonts w:ascii="Times New Roman" w:eastAsia="仿宋" w:hAnsi="Times New Roman" w:hint="eastAsia"/>
          <w:sz w:val="32"/>
          <w:szCs w:val="32"/>
        </w:rPr>
        <w:t>交易所（以下简称</w:t>
      </w:r>
      <w:r w:rsidR="004F1508">
        <w:rPr>
          <w:rFonts w:ascii="Times New Roman" w:eastAsia="仿宋" w:hAnsi="Times New Roman"/>
          <w:sz w:val="32"/>
          <w:szCs w:val="32"/>
        </w:rPr>
        <w:t>北交所）</w:t>
      </w:r>
      <w:r w:rsidR="004F1508">
        <w:rPr>
          <w:rFonts w:ascii="Times New Roman" w:eastAsia="仿宋" w:hAnsi="Times New Roman" w:hint="eastAsia"/>
          <w:sz w:val="32"/>
          <w:szCs w:val="32"/>
        </w:rPr>
        <w:t>会员</w:t>
      </w:r>
      <w:r w:rsidR="00BF27C8">
        <w:rPr>
          <w:rFonts w:ascii="Times New Roman" w:eastAsia="仿宋" w:hAnsi="Times New Roman"/>
          <w:sz w:val="32"/>
          <w:szCs w:val="32"/>
        </w:rPr>
        <w:t>和</w:t>
      </w:r>
      <w:r w:rsidR="004F1508" w:rsidRPr="00CC3A66">
        <w:rPr>
          <w:rFonts w:ascii="Times New Roman" w:eastAsia="仿宋" w:hAnsi="Times New Roman"/>
          <w:sz w:val="32"/>
          <w:szCs w:val="32"/>
        </w:rPr>
        <w:t>全国中小企业股份转让系统（以下简称全国股转</w:t>
      </w:r>
      <w:r w:rsidR="004F1508" w:rsidRPr="00CC3A66">
        <w:rPr>
          <w:rFonts w:ascii="Times New Roman" w:eastAsia="仿宋" w:hAnsi="Times New Roman" w:hint="eastAsia"/>
          <w:sz w:val="32"/>
          <w:szCs w:val="32"/>
        </w:rPr>
        <w:t>系统</w:t>
      </w:r>
      <w:r w:rsidR="004F1508" w:rsidRPr="00CC3A66">
        <w:rPr>
          <w:rFonts w:ascii="Times New Roman" w:eastAsia="仿宋" w:hAnsi="Times New Roman"/>
          <w:sz w:val="32"/>
          <w:szCs w:val="32"/>
        </w:rPr>
        <w:t>）主办券商</w:t>
      </w:r>
      <w:r w:rsidR="00F422A3" w:rsidRPr="001C3474">
        <w:rPr>
          <w:rFonts w:ascii="Times New Roman" w:eastAsia="仿宋" w:hAnsi="Times New Roman"/>
          <w:sz w:val="32"/>
          <w:szCs w:val="32"/>
        </w:rPr>
        <w:t>勤勉尽责，提高</w:t>
      </w:r>
      <w:r w:rsidR="00BF27C8">
        <w:rPr>
          <w:rFonts w:ascii="Times New Roman" w:eastAsia="仿宋" w:hAnsi="Times New Roman" w:hint="eastAsia"/>
          <w:sz w:val="32"/>
          <w:szCs w:val="32"/>
        </w:rPr>
        <w:t>证券公司</w:t>
      </w:r>
      <w:r w:rsidR="00F422A3" w:rsidRPr="001C3474">
        <w:rPr>
          <w:rFonts w:ascii="Times New Roman" w:eastAsia="仿宋" w:hAnsi="Times New Roman"/>
          <w:sz w:val="32"/>
          <w:szCs w:val="32"/>
        </w:rPr>
        <w:t>执业质量，促进市场持续健康发展，切实保护投资者的合法权益，根据</w:t>
      </w:r>
      <w:r w:rsidR="004F1508">
        <w:rPr>
          <w:rFonts w:ascii="Times New Roman" w:eastAsia="仿宋" w:hAnsi="Times New Roman" w:hint="eastAsia"/>
          <w:sz w:val="32"/>
          <w:szCs w:val="32"/>
        </w:rPr>
        <w:t>《北京</w:t>
      </w:r>
      <w:r w:rsidR="004F1508">
        <w:rPr>
          <w:rFonts w:ascii="Times New Roman" w:eastAsia="仿宋" w:hAnsi="Times New Roman"/>
          <w:sz w:val="32"/>
          <w:szCs w:val="32"/>
        </w:rPr>
        <w:t>证券交易所</w:t>
      </w:r>
      <w:r w:rsidR="004F1508">
        <w:rPr>
          <w:rFonts w:ascii="Times New Roman" w:eastAsia="仿宋" w:hAnsi="Times New Roman" w:hint="eastAsia"/>
          <w:sz w:val="32"/>
          <w:szCs w:val="32"/>
        </w:rPr>
        <w:t>会员管理</w:t>
      </w:r>
      <w:r w:rsidR="004F1508">
        <w:rPr>
          <w:rFonts w:ascii="Times New Roman" w:eastAsia="仿宋" w:hAnsi="Times New Roman"/>
          <w:sz w:val="32"/>
          <w:szCs w:val="32"/>
        </w:rPr>
        <w:t>规则（</w:t>
      </w:r>
      <w:r w:rsidR="004F1508">
        <w:rPr>
          <w:rFonts w:ascii="Times New Roman" w:eastAsia="仿宋" w:hAnsi="Times New Roman" w:hint="eastAsia"/>
          <w:sz w:val="32"/>
          <w:szCs w:val="32"/>
        </w:rPr>
        <w:t>试行</w:t>
      </w:r>
      <w:r w:rsidR="004F1508">
        <w:rPr>
          <w:rFonts w:ascii="Times New Roman" w:eastAsia="仿宋" w:hAnsi="Times New Roman"/>
          <w:sz w:val="32"/>
          <w:szCs w:val="32"/>
        </w:rPr>
        <w:t>）》</w:t>
      </w:r>
      <w:r w:rsidR="00F422A3" w:rsidRPr="001C3474">
        <w:rPr>
          <w:rFonts w:ascii="Times New Roman" w:eastAsia="仿宋" w:hAnsi="Times New Roman"/>
          <w:sz w:val="32"/>
          <w:szCs w:val="32"/>
        </w:rPr>
        <w:t>《全国中小企业股份转让系统主办券商管理</w:t>
      </w:r>
      <w:r w:rsidR="00F422A3" w:rsidRPr="001C3474">
        <w:rPr>
          <w:rFonts w:ascii="Times New Roman" w:eastAsia="仿宋" w:hAnsi="Times New Roman" w:hint="eastAsia"/>
          <w:sz w:val="32"/>
          <w:szCs w:val="32"/>
        </w:rPr>
        <w:t>办法</w:t>
      </w:r>
      <w:r w:rsidR="00F422A3" w:rsidRPr="001C3474">
        <w:rPr>
          <w:rFonts w:ascii="Times New Roman" w:eastAsia="仿宋" w:hAnsi="Times New Roman"/>
          <w:sz w:val="32"/>
          <w:szCs w:val="32"/>
        </w:rPr>
        <w:t>（试行）》等有关规定，制定本细则。</w:t>
      </w:r>
    </w:p>
    <w:p w14:paraId="214E982F" w14:textId="60FD85B4" w:rsidR="00F422A3" w:rsidRPr="001C3474" w:rsidRDefault="00251302"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 xml:space="preserve"> </w:t>
      </w:r>
      <w:r w:rsidR="00BF27C8">
        <w:rPr>
          <w:rFonts w:ascii="Times New Roman" w:eastAsia="仿宋" w:hAnsi="Times New Roman" w:hint="eastAsia"/>
          <w:sz w:val="32"/>
          <w:szCs w:val="32"/>
        </w:rPr>
        <w:t>证券公司</w:t>
      </w:r>
      <w:r w:rsidR="00F422A3" w:rsidRPr="001C3474">
        <w:rPr>
          <w:rFonts w:ascii="Times New Roman" w:eastAsia="仿宋" w:hAnsi="Times New Roman"/>
          <w:sz w:val="32"/>
          <w:szCs w:val="32"/>
        </w:rPr>
        <w:t>在</w:t>
      </w:r>
      <w:r w:rsidR="00EA0A16">
        <w:rPr>
          <w:rFonts w:ascii="Times New Roman" w:eastAsia="仿宋" w:hAnsi="Times New Roman" w:hint="eastAsia"/>
          <w:sz w:val="32"/>
          <w:szCs w:val="32"/>
        </w:rPr>
        <w:t>北交所</w:t>
      </w:r>
      <w:r w:rsidR="00744A36">
        <w:rPr>
          <w:rFonts w:ascii="Times New Roman" w:eastAsia="仿宋" w:hAnsi="Times New Roman" w:hint="eastAsia"/>
          <w:sz w:val="32"/>
          <w:szCs w:val="32"/>
        </w:rPr>
        <w:t>和</w:t>
      </w:r>
      <w:r w:rsidR="00744A36" w:rsidRPr="001C3474">
        <w:rPr>
          <w:rFonts w:ascii="Times New Roman" w:eastAsia="仿宋" w:hAnsi="Times New Roman"/>
          <w:sz w:val="32"/>
          <w:szCs w:val="32"/>
        </w:rPr>
        <w:t>全国股</w:t>
      </w:r>
      <w:proofErr w:type="gramStart"/>
      <w:r w:rsidR="00744A36" w:rsidRPr="001C3474">
        <w:rPr>
          <w:rFonts w:ascii="Times New Roman" w:eastAsia="仿宋" w:hAnsi="Times New Roman"/>
          <w:sz w:val="32"/>
          <w:szCs w:val="32"/>
        </w:rPr>
        <w:t>转</w:t>
      </w:r>
      <w:r w:rsidR="00744A36" w:rsidRPr="001C3474">
        <w:rPr>
          <w:rFonts w:ascii="Times New Roman" w:eastAsia="仿宋" w:hAnsi="Times New Roman" w:hint="eastAsia"/>
          <w:sz w:val="32"/>
          <w:szCs w:val="32"/>
        </w:rPr>
        <w:t>系统</w:t>
      </w:r>
      <w:proofErr w:type="gramEnd"/>
      <w:r w:rsidR="00F422A3" w:rsidRPr="001C3474">
        <w:rPr>
          <w:rFonts w:ascii="Times New Roman" w:eastAsia="仿宋" w:hAnsi="Times New Roman" w:hint="eastAsia"/>
          <w:sz w:val="32"/>
          <w:szCs w:val="32"/>
        </w:rPr>
        <w:t>从事</w:t>
      </w:r>
      <w:r w:rsidR="00270C5D">
        <w:rPr>
          <w:rFonts w:ascii="Times New Roman" w:eastAsia="仿宋" w:hAnsi="Times New Roman" w:hint="eastAsia"/>
          <w:sz w:val="32"/>
          <w:szCs w:val="32"/>
        </w:rPr>
        <w:t>保荐</w:t>
      </w:r>
      <w:r w:rsidR="00056C69">
        <w:rPr>
          <w:rFonts w:ascii="Times New Roman" w:eastAsia="仿宋" w:hAnsi="Times New Roman" w:hint="eastAsia"/>
          <w:sz w:val="32"/>
          <w:szCs w:val="32"/>
        </w:rPr>
        <w:t>、</w:t>
      </w:r>
      <w:r w:rsidR="00270C5D">
        <w:rPr>
          <w:rFonts w:ascii="Times New Roman" w:eastAsia="仿宋" w:hAnsi="Times New Roman" w:hint="eastAsia"/>
          <w:sz w:val="32"/>
          <w:szCs w:val="32"/>
        </w:rPr>
        <w:t>承销</w:t>
      </w:r>
      <w:r w:rsidR="00270C5D">
        <w:rPr>
          <w:rFonts w:ascii="Times New Roman" w:eastAsia="仿宋" w:hAnsi="Times New Roman"/>
          <w:sz w:val="32"/>
          <w:szCs w:val="32"/>
        </w:rPr>
        <w:t>、</w:t>
      </w:r>
      <w:r w:rsidR="00F422A3" w:rsidRPr="001C3474">
        <w:rPr>
          <w:rFonts w:ascii="Times New Roman" w:eastAsia="仿宋" w:hAnsi="Times New Roman"/>
          <w:sz w:val="32"/>
          <w:szCs w:val="32"/>
        </w:rPr>
        <w:t>推荐、经纪或做市</w:t>
      </w:r>
      <w:r w:rsidR="00F422A3" w:rsidRPr="001C3474">
        <w:rPr>
          <w:rFonts w:ascii="Times New Roman" w:eastAsia="仿宋" w:hAnsi="Times New Roman" w:hint="eastAsia"/>
          <w:sz w:val="32"/>
          <w:szCs w:val="32"/>
        </w:rPr>
        <w:t>等业务，适用</w:t>
      </w:r>
      <w:r w:rsidR="00F422A3" w:rsidRPr="001C3474">
        <w:rPr>
          <w:rFonts w:ascii="Times New Roman" w:eastAsia="仿宋" w:hAnsi="Times New Roman"/>
          <w:sz w:val="32"/>
          <w:szCs w:val="32"/>
        </w:rPr>
        <w:t>本细则。</w:t>
      </w:r>
    </w:p>
    <w:p w14:paraId="5F3111D3" w14:textId="78FF39A8" w:rsidR="00F422A3" w:rsidRPr="001C3474" w:rsidRDefault="00251302"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 xml:space="preserve"> </w:t>
      </w:r>
      <w:r w:rsidR="00BF27C8">
        <w:rPr>
          <w:rFonts w:ascii="Times New Roman" w:eastAsia="仿宋" w:hAnsi="Times New Roman" w:hint="eastAsia"/>
          <w:sz w:val="32"/>
          <w:szCs w:val="32"/>
        </w:rPr>
        <w:t>证券公司</w:t>
      </w:r>
      <w:r w:rsidR="00F422A3" w:rsidRPr="001C3474">
        <w:rPr>
          <w:rFonts w:ascii="Times New Roman" w:eastAsia="仿宋" w:hAnsi="Times New Roman"/>
          <w:sz w:val="32"/>
          <w:szCs w:val="32"/>
        </w:rPr>
        <w:t>执业质量评价是指</w:t>
      </w:r>
      <w:r w:rsidR="00A867DF">
        <w:rPr>
          <w:rFonts w:ascii="Times New Roman" w:eastAsia="仿宋" w:hAnsi="Times New Roman"/>
          <w:sz w:val="32"/>
          <w:szCs w:val="32"/>
        </w:rPr>
        <w:t>北交所</w:t>
      </w:r>
      <w:r w:rsidR="00302F08">
        <w:rPr>
          <w:rFonts w:ascii="Times New Roman" w:eastAsia="仿宋" w:hAnsi="Times New Roman" w:hint="eastAsia"/>
          <w:sz w:val="32"/>
          <w:szCs w:val="32"/>
        </w:rPr>
        <w:t>和</w:t>
      </w:r>
      <w:r w:rsidR="00302F08" w:rsidRPr="001C3474">
        <w:rPr>
          <w:rFonts w:ascii="Times New Roman" w:eastAsia="仿宋" w:hAnsi="Times New Roman"/>
          <w:sz w:val="32"/>
          <w:szCs w:val="32"/>
        </w:rPr>
        <w:t>全国中小企业股份转让系统有限责任公司（以下简称全国股转公司）</w:t>
      </w:r>
      <w:r w:rsidR="00F422A3" w:rsidRPr="001C3474">
        <w:rPr>
          <w:rFonts w:ascii="Times New Roman" w:eastAsia="仿宋" w:hAnsi="Times New Roman" w:hint="eastAsia"/>
          <w:sz w:val="32"/>
          <w:szCs w:val="32"/>
        </w:rPr>
        <w:t>根据</w:t>
      </w:r>
      <w:r w:rsidR="00BF27C8">
        <w:rPr>
          <w:rFonts w:ascii="Times New Roman" w:eastAsia="仿宋" w:hAnsi="Times New Roman" w:hint="eastAsia"/>
          <w:sz w:val="32"/>
          <w:szCs w:val="32"/>
        </w:rPr>
        <w:t>证券公司</w:t>
      </w:r>
      <w:r w:rsidR="00F422A3" w:rsidRPr="001C3474">
        <w:rPr>
          <w:rFonts w:ascii="Times New Roman" w:eastAsia="仿宋" w:hAnsi="Times New Roman" w:hint="eastAsia"/>
          <w:sz w:val="32"/>
          <w:szCs w:val="32"/>
        </w:rPr>
        <w:t>专业服务</w:t>
      </w:r>
      <w:r w:rsidR="00F422A3" w:rsidRPr="001C3474">
        <w:rPr>
          <w:rFonts w:ascii="Times New Roman" w:eastAsia="仿宋" w:hAnsi="Times New Roman"/>
          <w:sz w:val="32"/>
          <w:szCs w:val="32"/>
        </w:rPr>
        <w:t>质量、合</w:t>
      </w:r>
      <w:proofErr w:type="gramStart"/>
      <w:r w:rsidR="00F422A3" w:rsidRPr="001C3474">
        <w:rPr>
          <w:rFonts w:ascii="Times New Roman" w:eastAsia="仿宋" w:hAnsi="Times New Roman"/>
          <w:sz w:val="32"/>
          <w:szCs w:val="32"/>
        </w:rPr>
        <w:t>规</w:t>
      </w:r>
      <w:proofErr w:type="gramEnd"/>
      <w:r w:rsidR="00F422A3" w:rsidRPr="001C3474">
        <w:rPr>
          <w:rFonts w:ascii="Times New Roman" w:eastAsia="仿宋" w:hAnsi="Times New Roman" w:hint="eastAsia"/>
          <w:sz w:val="32"/>
          <w:szCs w:val="32"/>
        </w:rPr>
        <w:t>执业</w:t>
      </w:r>
      <w:r w:rsidR="00F422A3" w:rsidRPr="001C3474">
        <w:rPr>
          <w:rFonts w:ascii="Times New Roman" w:eastAsia="仿宋" w:hAnsi="Times New Roman"/>
          <w:sz w:val="32"/>
          <w:szCs w:val="32"/>
        </w:rPr>
        <w:t>质量</w:t>
      </w:r>
      <w:r w:rsidR="00F422A3" w:rsidRPr="001C3474">
        <w:rPr>
          <w:rFonts w:ascii="Times New Roman" w:eastAsia="仿宋" w:hAnsi="Times New Roman" w:hint="eastAsia"/>
          <w:sz w:val="32"/>
          <w:szCs w:val="32"/>
        </w:rPr>
        <w:t>以及</w:t>
      </w:r>
      <w:r w:rsidR="00F422A3" w:rsidRPr="001C3474">
        <w:rPr>
          <w:rFonts w:ascii="Times New Roman" w:eastAsia="仿宋" w:hAnsi="Times New Roman"/>
          <w:sz w:val="32"/>
          <w:szCs w:val="32"/>
        </w:rPr>
        <w:t>其他对评价有</w:t>
      </w:r>
      <w:r w:rsidR="00F422A3" w:rsidRPr="001C3474">
        <w:rPr>
          <w:rFonts w:ascii="Times New Roman" w:eastAsia="仿宋" w:hAnsi="Times New Roman" w:hint="eastAsia"/>
          <w:sz w:val="32"/>
          <w:szCs w:val="32"/>
        </w:rPr>
        <w:t>重要</w:t>
      </w:r>
      <w:r w:rsidR="00F422A3" w:rsidRPr="001C3474">
        <w:rPr>
          <w:rFonts w:ascii="Times New Roman" w:eastAsia="仿宋" w:hAnsi="Times New Roman"/>
          <w:sz w:val="32"/>
          <w:szCs w:val="32"/>
        </w:rPr>
        <w:t>影响的事项</w:t>
      </w:r>
      <w:r w:rsidR="00F422A3" w:rsidRPr="001C3474">
        <w:rPr>
          <w:rFonts w:ascii="Times New Roman" w:eastAsia="仿宋" w:hAnsi="Times New Roman" w:hint="eastAsia"/>
          <w:sz w:val="32"/>
          <w:szCs w:val="32"/>
        </w:rPr>
        <w:t>，</w:t>
      </w:r>
      <w:r w:rsidR="00F422A3" w:rsidRPr="001C3474">
        <w:rPr>
          <w:rFonts w:ascii="Times New Roman" w:eastAsia="仿宋" w:hAnsi="Times New Roman"/>
          <w:sz w:val="32"/>
          <w:szCs w:val="32"/>
        </w:rPr>
        <w:t>按照本细则规定</w:t>
      </w:r>
      <w:r w:rsidR="00F422A3" w:rsidRPr="001C3474">
        <w:rPr>
          <w:rFonts w:ascii="Times New Roman" w:eastAsia="仿宋" w:hAnsi="Times New Roman" w:hint="eastAsia"/>
          <w:sz w:val="32"/>
          <w:szCs w:val="32"/>
        </w:rPr>
        <w:t>对</w:t>
      </w:r>
      <w:r w:rsidR="00BF27C8">
        <w:rPr>
          <w:rFonts w:ascii="Times New Roman" w:eastAsia="仿宋" w:hAnsi="Times New Roman" w:hint="eastAsia"/>
          <w:sz w:val="32"/>
          <w:szCs w:val="32"/>
        </w:rPr>
        <w:t>证券公司</w:t>
      </w:r>
      <w:r w:rsidR="00F422A3" w:rsidRPr="001C3474">
        <w:rPr>
          <w:rFonts w:ascii="Times New Roman" w:eastAsia="仿宋" w:hAnsi="Times New Roman"/>
          <w:sz w:val="32"/>
          <w:szCs w:val="32"/>
        </w:rPr>
        <w:t>执业质量进行的评价。</w:t>
      </w:r>
    </w:p>
    <w:p w14:paraId="7885A1D1" w14:textId="76440D93" w:rsidR="00F422A3" w:rsidRPr="001C3474" w:rsidRDefault="00F422A3" w:rsidP="00FD0297">
      <w:pPr>
        <w:spacing w:line="600" w:lineRule="exact"/>
        <w:ind w:firstLineChars="200" w:firstLine="640"/>
        <w:rPr>
          <w:rFonts w:ascii="Times New Roman" w:eastAsia="仿宋" w:hAnsi="Times New Roman"/>
          <w:sz w:val="32"/>
          <w:szCs w:val="32"/>
        </w:rPr>
      </w:pPr>
      <w:r w:rsidRPr="001C3474">
        <w:rPr>
          <w:rFonts w:ascii="Times New Roman" w:eastAsia="仿宋" w:hAnsi="Times New Roman" w:hint="eastAsia"/>
          <w:sz w:val="32"/>
          <w:szCs w:val="32"/>
        </w:rPr>
        <w:t>专业服务质量（</w:t>
      </w:r>
      <w:r w:rsidRPr="001C3474">
        <w:rPr>
          <w:rFonts w:ascii="Times New Roman" w:eastAsia="仿宋" w:hAnsi="Times New Roman"/>
          <w:sz w:val="32"/>
          <w:szCs w:val="32"/>
        </w:rPr>
        <w:t>以下简称专业质量）</w:t>
      </w:r>
      <w:r w:rsidRPr="001C3474">
        <w:rPr>
          <w:rFonts w:ascii="Times New Roman" w:eastAsia="仿宋" w:hAnsi="Times New Roman" w:hint="eastAsia"/>
          <w:sz w:val="32"/>
          <w:szCs w:val="32"/>
        </w:rPr>
        <w:t>是指</w:t>
      </w:r>
      <w:r w:rsidR="000459A2">
        <w:rPr>
          <w:rFonts w:ascii="Times New Roman" w:eastAsia="仿宋" w:hAnsi="Times New Roman" w:hint="eastAsia"/>
          <w:sz w:val="32"/>
          <w:szCs w:val="32"/>
        </w:rPr>
        <w:t>证券公司</w:t>
      </w:r>
      <w:r w:rsidRPr="001C3474">
        <w:rPr>
          <w:rFonts w:ascii="Times New Roman" w:eastAsia="仿宋" w:hAnsi="Times New Roman" w:hint="eastAsia"/>
          <w:sz w:val="32"/>
          <w:szCs w:val="32"/>
        </w:rPr>
        <w:t>通</w:t>
      </w:r>
      <w:r w:rsidRPr="001C3474">
        <w:rPr>
          <w:rFonts w:ascii="Times New Roman" w:eastAsia="仿宋" w:hAnsi="Times New Roman"/>
          <w:sz w:val="32"/>
          <w:szCs w:val="32"/>
        </w:rPr>
        <w:t>过开展</w:t>
      </w:r>
      <w:r w:rsidRPr="001C3474">
        <w:rPr>
          <w:rFonts w:ascii="Times New Roman" w:eastAsia="仿宋" w:hAnsi="Times New Roman" w:hint="eastAsia"/>
          <w:sz w:val="32"/>
          <w:szCs w:val="32"/>
        </w:rPr>
        <w:t>业务，为市场</w:t>
      </w:r>
      <w:r w:rsidR="003973BA">
        <w:rPr>
          <w:rFonts w:ascii="Times New Roman" w:eastAsia="仿宋" w:hAnsi="Times New Roman" w:hint="eastAsia"/>
          <w:sz w:val="32"/>
          <w:szCs w:val="32"/>
        </w:rPr>
        <w:t>各</w:t>
      </w:r>
      <w:r w:rsidRPr="001C3474">
        <w:rPr>
          <w:rFonts w:ascii="Times New Roman" w:eastAsia="仿宋" w:hAnsi="Times New Roman" w:hint="eastAsia"/>
          <w:sz w:val="32"/>
          <w:szCs w:val="32"/>
        </w:rPr>
        <w:t>参与主体提供</w:t>
      </w:r>
      <w:r w:rsidR="003973BA">
        <w:rPr>
          <w:rFonts w:ascii="Times New Roman" w:eastAsia="仿宋" w:hAnsi="Times New Roman" w:hint="eastAsia"/>
          <w:sz w:val="32"/>
          <w:szCs w:val="32"/>
        </w:rPr>
        <w:t>专业</w:t>
      </w:r>
      <w:r w:rsidRPr="001C3474">
        <w:rPr>
          <w:rFonts w:ascii="Times New Roman" w:eastAsia="仿宋" w:hAnsi="Times New Roman" w:hint="eastAsia"/>
          <w:sz w:val="32"/>
          <w:szCs w:val="32"/>
        </w:rPr>
        <w:t>服务</w:t>
      </w:r>
      <w:r w:rsidR="003973BA">
        <w:rPr>
          <w:rFonts w:ascii="Times New Roman" w:eastAsia="仿宋" w:hAnsi="Times New Roman" w:hint="eastAsia"/>
          <w:sz w:val="32"/>
          <w:szCs w:val="32"/>
        </w:rPr>
        <w:t>的</w:t>
      </w:r>
      <w:r w:rsidRPr="001C3474">
        <w:rPr>
          <w:rFonts w:ascii="Times New Roman" w:eastAsia="仿宋" w:hAnsi="Times New Roman" w:hint="eastAsia"/>
          <w:sz w:val="32"/>
          <w:szCs w:val="32"/>
        </w:rPr>
        <w:t>情况。</w:t>
      </w:r>
    </w:p>
    <w:p w14:paraId="399DCAC8" w14:textId="4F709A19" w:rsidR="00F422A3" w:rsidRPr="001C3474" w:rsidRDefault="00F422A3" w:rsidP="00FD0297">
      <w:pPr>
        <w:spacing w:line="600" w:lineRule="exact"/>
        <w:ind w:firstLineChars="200" w:firstLine="640"/>
        <w:rPr>
          <w:rFonts w:ascii="Times New Roman" w:eastAsia="仿宋" w:hAnsi="Times New Roman"/>
          <w:sz w:val="32"/>
          <w:szCs w:val="32"/>
        </w:rPr>
      </w:pPr>
      <w:r w:rsidRPr="001C3474">
        <w:rPr>
          <w:rFonts w:ascii="Times New Roman" w:eastAsia="仿宋" w:hAnsi="Times New Roman" w:hint="eastAsia"/>
          <w:sz w:val="32"/>
          <w:szCs w:val="32"/>
        </w:rPr>
        <w:t>合</w:t>
      </w:r>
      <w:proofErr w:type="gramStart"/>
      <w:r w:rsidRPr="001C3474">
        <w:rPr>
          <w:rFonts w:ascii="Times New Roman" w:eastAsia="仿宋" w:hAnsi="Times New Roman" w:hint="eastAsia"/>
          <w:sz w:val="32"/>
          <w:szCs w:val="32"/>
        </w:rPr>
        <w:t>规</w:t>
      </w:r>
      <w:proofErr w:type="gramEnd"/>
      <w:r w:rsidRPr="001C3474">
        <w:rPr>
          <w:rFonts w:ascii="Times New Roman" w:eastAsia="仿宋" w:hAnsi="Times New Roman" w:hint="eastAsia"/>
          <w:sz w:val="32"/>
          <w:szCs w:val="32"/>
        </w:rPr>
        <w:t>执业质量（</w:t>
      </w:r>
      <w:r w:rsidRPr="001C3474">
        <w:rPr>
          <w:rFonts w:ascii="Times New Roman" w:eastAsia="仿宋" w:hAnsi="Times New Roman"/>
          <w:sz w:val="32"/>
          <w:szCs w:val="32"/>
        </w:rPr>
        <w:t>以下简称</w:t>
      </w:r>
      <w:r w:rsidRPr="001C3474">
        <w:rPr>
          <w:rFonts w:ascii="Times New Roman" w:eastAsia="仿宋" w:hAnsi="Times New Roman" w:hint="eastAsia"/>
          <w:sz w:val="32"/>
          <w:szCs w:val="32"/>
        </w:rPr>
        <w:t>合</w:t>
      </w:r>
      <w:proofErr w:type="gramStart"/>
      <w:r w:rsidRPr="001C3474">
        <w:rPr>
          <w:rFonts w:ascii="Times New Roman" w:eastAsia="仿宋" w:hAnsi="Times New Roman"/>
          <w:sz w:val="32"/>
          <w:szCs w:val="32"/>
        </w:rPr>
        <w:t>规</w:t>
      </w:r>
      <w:proofErr w:type="gramEnd"/>
      <w:r w:rsidRPr="001C3474">
        <w:rPr>
          <w:rFonts w:ascii="Times New Roman" w:eastAsia="仿宋" w:hAnsi="Times New Roman"/>
          <w:sz w:val="32"/>
          <w:szCs w:val="32"/>
        </w:rPr>
        <w:t>质</w:t>
      </w:r>
      <w:r w:rsidRPr="001C3474">
        <w:rPr>
          <w:rFonts w:ascii="Times New Roman" w:eastAsia="仿宋" w:hAnsi="Times New Roman" w:hint="eastAsia"/>
          <w:sz w:val="32"/>
          <w:szCs w:val="32"/>
        </w:rPr>
        <w:t>量</w:t>
      </w:r>
      <w:r w:rsidRPr="001C3474">
        <w:rPr>
          <w:rFonts w:ascii="Times New Roman" w:eastAsia="仿宋" w:hAnsi="Times New Roman"/>
          <w:sz w:val="32"/>
          <w:szCs w:val="32"/>
        </w:rPr>
        <w:t>）</w:t>
      </w:r>
      <w:r w:rsidRPr="001C3474">
        <w:rPr>
          <w:rFonts w:ascii="Times New Roman" w:eastAsia="仿宋" w:hAnsi="Times New Roman" w:hint="eastAsia"/>
          <w:sz w:val="32"/>
          <w:szCs w:val="32"/>
        </w:rPr>
        <w:t>是指</w:t>
      </w:r>
      <w:r w:rsidR="000459A2">
        <w:rPr>
          <w:rFonts w:ascii="Times New Roman" w:eastAsia="仿宋" w:hAnsi="Times New Roman" w:hint="eastAsia"/>
          <w:sz w:val="32"/>
          <w:szCs w:val="32"/>
        </w:rPr>
        <w:t>证券公司</w:t>
      </w:r>
      <w:r w:rsidRPr="001C3474">
        <w:rPr>
          <w:rFonts w:ascii="Times New Roman" w:eastAsia="仿宋" w:hAnsi="Times New Roman" w:hint="eastAsia"/>
          <w:sz w:val="32"/>
          <w:szCs w:val="32"/>
        </w:rPr>
        <w:t>在开展业务过程中的规范运作情况。</w:t>
      </w:r>
    </w:p>
    <w:p w14:paraId="47556CFF" w14:textId="5E50506E" w:rsidR="00F422A3" w:rsidRPr="00251302" w:rsidRDefault="00251302"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 xml:space="preserve"> </w:t>
      </w:r>
      <w:r w:rsidR="00A867DF">
        <w:rPr>
          <w:rFonts w:ascii="Times New Roman" w:eastAsia="仿宋" w:hAnsi="Times New Roman"/>
          <w:sz w:val="32"/>
          <w:szCs w:val="32"/>
        </w:rPr>
        <w:t>北交所</w:t>
      </w:r>
      <w:r w:rsidR="00302F08">
        <w:rPr>
          <w:rFonts w:ascii="Times New Roman" w:eastAsia="仿宋" w:hAnsi="Times New Roman" w:hint="eastAsia"/>
          <w:sz w:val="32"/>
          <w:szCs w:val="32"/>
        </w:rPr>
        <w:t>和</w:t>
      </w:r>
      <w:r w:rsidR="00302F08" w:rsidRPr="001C3474">
        <w:rPr>
          <w:rFonts w:ascii="Times New Roman" w:eastAsia="仿宋" w:hAnsi="Times New Roman"/>
          <w:sz w:val="32"/>
          <w:szCs w:val="32"/>
        </w:rPr>
        <w:t>全国股转公司</w:t>
      </w:r>
      <w:r w:rsidR="00F422A3" w:rsidRPr="001C3474">
        <w:rPr>
          <w:rFonts w:ascii="Times New Roman" w:eastAsia="仿宋" w:hAnsi="Times New Roman"/>
          <w:sz w:val="32"/>
          <w:szCs w:val="32"/>
        </w:rPr>
        <w:t>组织实施</w:t>
      </w:r>
      <w:r w:rsidR="000459A2">
        <w:rPr>
          <w:rFonts w:ascii="Times New Roman" w:eastAsia="仿宋" w:hAnsi="Times New Roman" w:hint="eastAsia"/>
          <w:sz w:val="32"/>
          <w:szCs w:val="32"/>
        </w:rPr>
        <w:t>证券公司</w:t>
      </w:r>
      <w:r w:rsidR="00F422A3" w:rsidRPr="001C3474">
        <w:rPr>
          <w:rFonts w:ascii="Times New Roman" w:eastAsia="仿宋" w:hAnsi="Times New Roman"/>
          <w:sz w:val="32"/>
          <w:szCs w:val="32"/>
        </w:rPr>
        <w:t>执业质</w:t>
      </w:r>
      <w:r w:rsidR="00F422A3" w:rsidRPr="001C3474">
        <w:rPr>
          <w:rFonts w:ascii="Times New Roman" w:eastAsia="仿宋" w:hAnsi="Times New Roman"/>
          <w:sz w:val="32"/>
          <w:szCs w:val="32"/>
        </w:rPr>
        <w:lastRenderedPageBreak/>
        <w:t>量评价工作，并接受中国证券监督管理委员会（以下简称中国证监会）的指导、监督。</w:t>
      </w:r>
    </w:p>
    <w:p w14:paraId="37FC3471" w14:textId="4A2A6CB1" w:rsidR="00F422A3" w:rsidRPr="001C3474" w:rsidRDefault="00F422A3" w:rsidP="00FD0297">
      <w:pPr>
        <w:spacing w:before="240" w:after="240" w:line="600" w:lineRule="exact"/>
        <w:jc w:val="center"/>
        <w:rPr>
          <w:rFonts w:ascii="Times New Roman" w:eastAsia="黑体" w:hAnsi="Times New Roman"/>
          <w:color w:val="000000" w:themeColor="text1"/>
          <w:sz w:val="32"/>
          <w:szCs w:val="32"/>
        </w:rPr>
      </w:pPr>
      <w:r w:rsidRPr="001C3474">
        <w:rPr>
          <w:rFonts w:ascii="Times New Roman" w:eastAsia="黑体" w:hAnsi="Times New Roman"/>
          <w:color w:val="000000" w:themeColor="text1"/>
          <w:sz w:val="32"/>
          <w:szCs w:val="32"/>
        </w:rPr>
        <w:t>第</w:t>
      </w:r>
      <w:r w:rsidRPr="001C3474">
        <w:rPr>
          <w:rFonts w:ascii="Times New Roman" w:eastAsia="黑体" w:hAnsi="Times New Roman" w:hint="eastAsia"/>
          <w:color w:val="000000" w:themeColor="text1"/>
          <w:sz w:val="32"/>
          <w:szCs w:val="32"/>
        </w:rPr>
        <w:t>二</w:t>
      </w:r>
      <w:r w:rsidRPr="001C3474">
        <w:rPr>
          <w:rFonts w:ascii="Times New Roman" w:eastAsia="黑体" w:hAnsi="Times New Roman"/>
          <w:color w:val="000000" w:themeColor="text1"/>
          <w:sz w:val="32"/>
          <w:szCs w:val="32"/>
        </w:rPr>
        <w:t>章</w:t>
      </w:r>
      <w:r w:rsidRPr="001C3474">
        <w:rPr>
          <w:rFonts w:ascii="Times New Roman" w:eastAsia="黑体" w:hAnsi="Times New Roman"/>
          <w:color w:val="000000" w:themeColor="text1"/>
          <w:sz w:val="32"/>
          <w:szCs w:val="32"/>
        </w:rPr>
        <w:t xml:space="preserve">  </w:t>
      </w:r>
      <w:r w:rsidRPr="001C3474">
        <w:rPr>
          <w:rFonts w:ascii="Times New Roman" w:eastAsia="黑体" w:hAnsi="Times New Roman"/>
          <w:color w:val="000000" w:themeColor="text1"/>
          <w:sz w:val="32"/>
          <w:szCs w:val="32"/>
        </w:rPr>
        <w:t>评价</w:t>
      </w:r>
      <w:r w:rsidRPr="001C3474">
        <w:rPr>
          <w:rFonts w:ascii="Times New Roman" w:eastAsia="黑体" w:hAnsi="Times New Roman" w:hint="eastAsia"/>
          <w:color w:val="000000" w:themeColor="text1"/>
          <w:sz w:val="32"/>
          <w:szCs w:val="32"/>
        </w:rPr>
        <w:t>内容</w:t>
      </w:r>
    </w:p>
    <w:p w14:paraId="6174A159" w14:textId="1596DAEE" w:rsidR="00F422A3" w:rsidRPr="001C3474" w:rsidRDefault="00251302"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 xml:space="preserve"> </w:t>
      </w:r>
      <w:r w:rsidR="0020701A">
        <w:rPr>
          <w:rFonts w:ascii="Times New Roman" w:eastAsia="仿宋" w:hAnsi="Times New Roman" w:hint="eastAsia"/>
          <w:sz w:val="32"/>
          <w:szCs w:val="32"/>
        </w:rPr>
        <w:t>证券公司</w:t>
      </w:r>
      <w:r w:rsidR="00F422A3" w:rsidRPr="001C3474">
        <w:rPr>
          <w:rFonts w:ascii="Times New Roman" w:eastAsia="仿宋" w:hAnsi="Times New Roman" w:hint="eastAsia"/>
          <w:sz w:val="32"/>
          <w:szCs w:val="32"/>
        </w:rPr>
        <w:t>执业质量评价内容包括</w:t>
      </w:r>
      <w:r w:rsidR="00DA51F9">
        <w:rPr>
          <w:rFonts w:ascii="Times New Roman" w:eastAsia="仿宋" w:hAnsi="Times New Roman" w:hint="eastAsia"/>
          <w:sz w:val="32"/>
          <w:szCs w:val="32"/>
        </w:rPr>
        <w:t>证券公司</w:t>
      </w:r>
      <w:r w:rsidR="00F422A3" w:rsidRPr="001C3474">
        <w:rPr>
          <w:rFonts w:ascii="Times New Roman" w:eastAsia="仿宋" w:hAnsi="Times New Roman" w:hint="eastAsia"/>
          <w:sz w:val="32"/>
          <w:szCs w:val="32"/>
        </w:rPr>
        <w:t>开展业务，以及其</w:t>
      </w:r>
      <w:r w:rsidR="00BA65C3" w:rsidRPr="001C3474">
        <w:rPr>
          <w:rFonts w:ascii="Times New Roman" w:eastAsia="仿宋" w:hAnsi="Times New Roman" w:hint="eastAsia"/>
          <w:sz w:val="32"/>
          <w:szCs w:val="32"/>
        </w:rPr>
        <w:t>他</w:t>
      </w:r>
      <w:r w:rsidR="00F422A3" w:rsidRPr="001C3474">
        <w:rPr>
          <w:rFonts w:ascii="Times New Roman" w:eastAsia="仿宋" w:hAnsi="Times New Roman" w:hint="eastAsia"/>
          <w:sz w:val="32"/>
          <w:szCs w:val="32"/>
        </w:rPr>
        <w:t>配合监管、推动业务创新等情况。</w:t>
      </w:r>
    </w:p>
    <w:p w14:paraId="525ECC6A" w14:textId="5898AF3F" w:rsidR="00F422A3" w:rsidRPr="001C3474" w:rsidRDefault="00251302"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 xml:space="preserve"> </w:t>
      </w:r>
      <w:r w:rsidR="00F422A3" w:rsidRPr="001C3474">
        <w:rPr>
          <w:rFonts w:ascii="Times New Roman" w:eastAsia="仿宋" w:hAnsi="Times New Roman" w:hint="eastAsia"/>
          <w:sz w:val="32"/>
          <w:szCs w:val="32"/>
        </w:rPr>
        <w:t>评价指标包括专业质量指标、合</w:t>
      </w:r>
      <w:proofErr w:type="gramStart"/>
      <w:r w:rsidR="00F422A3" w:rsidRPr="001C3474">
        <w:rPr>
          <w:rFonts w:ascii="Times New Roman" w:eastAsia="仿宋" w:hAnsi="Times New Roman" w:hint="eastAsia"/>
          <w:sz w:val="32"/>
          <w:szCs w:val="32"/>
        </w:rPr>
        <w:t>规</w:t>
      </w:r>
      <w:proofErr w:type="gramEnd"/>
      <w:r w:rsidR="00F422A3" w:rsidRPr="001C3474">
        <w:rPr>
          <w:rFonts w:ascii="Times New Roman" w:eastAsia="仿宋" w:hAnsi="Times New Roman" w:hint="eastAsia"/>
          <w:sz w:val="32"/>
          <w:szCs w:val="32"/>
        </w:rPr>
        <w:t>质量指标以及其他对评价有重要影响的专项评价指标。</w:t>
      </w:r>
    </w:p>
    <w:p w14:paraId="3BC3C6E9" w14:textId="7487E1C5" w:rsidR="00DA51F9" w:rsidRPr="00832547" w:rsidRDefault="00251302"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 xml:space="preserve"> </w:t>
      </w:r>
      <w:r w:rsidR="00F422A3" w:rsidRPr="00832547">
        <w:rPr>
          <w:rFonts w:ascii="Times New Roman" w:eastAsia="仿宋" w:hAnsi="Times New Roman" w:hint="eastAsia"/>
          <w:sz w:val="32"/>
          <w:szCs w:val="32"/>
        </w:rPr>
        <w:t>专业质量指标主要</w:t>
      </w:r>
      <w:r w:rsidR="00DA51F9" w:rsidRPr="00832547">
        <w:rPr>
          <w:rFonts w:ascii="Times New Roman" w:eastAsia="仿宋" w:hAnsi="Times New Roman" w:hint="eastAsia"/>
          <w:sz w:val="32"/>
          <w:szCs w:val="32"/>
        </w:rPr>
        <w:t>包括证券公司为</w:t>
      </w:r>
      <w:r w:rsidR="002E30C8">
        <w:rPr>
          <w:rFonts w:ascii="Times New Roman" w:eastAsia="仿宋" w:hAnsi="Times New Roman" w:hint="eastAsia"/>
          <w:sz w:val="32"/>
          <w:szCs w:val="32"/>
        </w:rPr>
        <w:t>企</w:t>
      </w:r>
      <w:r w:rsidR="002E30C8">
        <w:rPr>
          <w:rFonts w:ascii="Times New Roman" w:eastAsia="仿宋" w:hAnsi="Times New Roman"/>
          <w:sz w:val="32"/>
          <w:szCs w:val="32"/>
        </w:rPr>
        <w:t>业、投资者等</w:t>
      </w:r>
      <w:r w:rsidR="00DA51F9" w:rsidRPr="00832547">
        <w:rPr>
          <w:rFonts w:ascii="Times New Roman" w:eastAsia="仿宋" w:hAnsi="Times New Roman" w:hint="eastAsia"/>
          <w:sz w:val="32"/>
          <w:szCs w:val="32"/>
        </w:rPr>
        <w:t>市场主体提供</w:t>
      </w:r>
      <w:r w:rsidR="0098662C" w:rsidRPr="000A7E29">
        <w:rPr>
          <w:rFonts w:ascii="Times New Roman" w:eastAsia="仿宋" w:hAnsi="Times New Roman" w:hint="eastAsia"/>
          <w:sz w:val="32"/>
          <w:szCs w:val="32"/>
        </w:rPr>
        <w:t>专业</w:t>
      </w:r>
      <w:r w:rsidR="00DA51F9" w:rsidRPr="00832547">
        <w:rPr>
          <w:rFonts w:ascii="Times New Roman" w:eastAsia="仿宋" w:hAnsi="Times New Roman" w:hint="eastAsia"/>
          <w:sz w:val="32"/>
          <w:szCs w:val="32"/>
        </w:rPr>
        <w:t>服务的</w:t>
      </w:r>
      <w:r w:rsidR="00E343D5" w:rsidRPr="000A7E29">
        <w:rPr>
          <w:rFonts w:ascii="Times New Roman" w:eastAsia="仿宋" w:hAnsi="Times New Roman" w:hint="eastAsia"/>
          <w:sz w:val="32"/>
          <w:szCs w:val="32"/>
        </w:rPr>
        <w:t>数量、金额等</w:t>
      </w:r>
      <w:r w:rsidR="00527DB1" w:rsidRPr="000A7E29">
        <w:rPr>
          <w:rFonts w:ascii="Times New Roman" w:eastAsia="仿宋" w:hAnsi="Times New Roman" w:hint="eastAsia"/>
          <w:sz w:val="32"/>
          <w:szCs w:val="32"/>
        </w:rPr>
        <w:t>情况</w:t>
      </w:r>
      <w:r w:rsidR="00E343D5" w:rsidRPr="000A7E29">
        <w:rPr>
          <w:rFonts w:ascii="Times New Roman" w:eastAsia="仿宋" w:hAnsi="Times New Roman" w:hint="eastAsia"/>
          <w:sz w:val="32"/>
          <w:szCs w:val="32"/>
        </w:rPr>
        <w:t>。</w:t>
      </w:r>
    </w:p>
    <w:p w14:paraId="5556DE88" w14:textId="27222ECF" w:rsidR="00F422A3" w:rsidRPr="001C3474" w:rsidRDefault="00F422A3" w:rsidP="00FD0297">
      <w:pPr>
        <w:pStyle w:val="a6"/>
        <w:numPr>
          <w:ilvl w:val="0"/>
          <w:numId w:val="5"/>
        </w:numPr>
        <w:spacing w:line="600" w:lineRule="exact"/>
        <w:ind w:firstLine="640"/>
        <w:rPr>
          <w:rFonts w:ascii="Times New Roman" w:eastAsia="仿宋" w:hAnsi="Times New Roman"/>
          <w:sz w:val="32"/>
          <w:szCs w:val="32"/>
        </w:rPr>
      </w:pPr>
      <w:r w:rsidRPr="001C3474">
        <w:rPr>
          <w:rFonts w:ascii="Times New Roman" w:eastAsia="仿宋" w:hAnsi="Times New Roman" w:hint="eastAsia"/>
          <w:sz w:val="32"/>
          <w:szCs w:val="32"/>
        </w:rPr>
        <w:t>合</w:t>
      </w:r>
      <w:proofErr w:type="gramStart"/>
      <w:r w:rsidRPr="001C3474">
        <w:rPr>
          <w:rFonts w:ascii="Times New Roman" w:eastAsia="仿宋" w:hAnsi="Times New Roman" w:hint="eastAsia"/>
          <w:sz w:val="32"/>
          <w:szCs w:val="32"/>
        </w:rPr>
        <w:t>规</w:t>
      </w:r>
      <w:proofErr w:type="gramEnd"/>
      <w:r w:rsidRPr="001C3474">
        <w:rPr>
          <w:rFonts w:ascii="Times New Roman" w:eastAsia="仿宋" w:hAnsi="Times New Roman" w:hint="eastAsia"/>
          <w:sz w:val="32"/>
          <w:szCs w:val="32"/>
        </w:rPr>
        <w:t>质量指标包括</w:t>
      </w:r>
      <w:r w:rsidR="00A81955">
        <w:rPr>
          <w:rFonts w:ascii="Times New Roman" w:eastAsia="仿宋" w:hAnsi="Times New Roman" w:hint="eastAsia"/>
          <w:sz w:val="32"/>
          <w:szCs w:val="32"/>
        </w:rPr>
        <w:t>证券公司</w:t>
      </w:r>
      <w:r w:rsidRPr="001C3474">
        <w:rPr>
          <w:rFonts w:ascii="Times New Roman" w:eastAsia="仿宋" w:hAnsi="Times New Roman"/>
          <w:sz w:val="32"/>
          <w:szCs w:val="32"/>
        </w:rPr>
        <w:t>在</w:t>
      </w:r>
      <w:r w:rsidR="001542BC" w:rsidRPr="001C3474">
        <w:rPr>
          <w:rFonts w:ascii="Times New Roman" w:eastAsia="仿宋" w:hAnsi="Times New Roman"/>
          <w:sz w:val="32"/>
          <w:szCs w:val="32"/>
        </w:rPr>
        <w:t>开展</w:t>
      </w:r>
      <w:r w:rsidRPr="001C3474">
        <w:rPr>
          <w:rFonts w:ascii="Times New Roman" w:eastAsia="仿宋" w:hAnsi="Times New Roman"/>
          <w:sz w:val="32"/>
          <w:szCs w:val="32"/>
        </w:rPr>
        <w:t>业务过程中</w:t>
      </w:r>
      <w:r w:rsidRPr="001C3474">
        <w:rPr>
          <w:rFonts w:ascii="Times New Roman" w:eastAsia="仿宋" w:hAnsi="Times New Roman" w:hint="eastAsia"/>
          <w:sz w:val="32"/>
          <w:szCs w:val="32"/>
        </w:rPr>
        <w:t>出现</w:t>
      </w:r>
      <w:r w:rsidRPr="001C3474">
        <w:rPr>
          <w:rFonts w:ascii="Times New Roman" w:eastAsia="仿宋" w:hAnsi="Times New Roman"/>
          <w:sz w:val="32"/>
          <w:szCs w:val="32"/>
        </w:rPr>
        <w:t>的</w:t>
      </w:r>
      <w:r w:rsidRPr="001C3474">
        <w:rPr>
          <w:rFonts w:ascii="Times New Roman" w:eastAsia="仿宋" w:hAnsi="Times New Roman" w:hint="eastAsia"/>
          <w:sz w:val="32"/>
          <w:szCs w:val="32"/>
        </w:rPr>
        <w:t>执业质量负面行为记录、被采取自律监管措施、纪律处分、行政监管措施和行政处罚情况。</w:t>
      </w:r>
    </w:p>
    <w:p w14:paraId="00A3E931" w14:textId="2A28833A" w:rsidR="00F422A3" w:rsidRPr="001C3474" w:rsidRDefault="00F422A3" w:rsidP="00FD0297">
      <w:pPr>
        <w:spacing w:line="600" w:lineRule="exact"/>
        <w:ind w:firstLineChars="200" w:firstLine="640"/>
        <w:rPr>
          <w:rFonts w:ascii="Times New Roman" w:eastAsia="仿宋" w:hAnsi="Times New Roman"/>
          <w:sz w:val="32"/>
          <w:szCs w:val="32"/>
        </w:rPr>
      </w:pPr>
      <w:r w:rsidRPr="001C3474">
        <w:rPr>
          <w:rFonts w:ascii="Times New Roman" w:eastAsia="仿宋" w:hAnsi="Times New Roman" w:hint="eastAsia"/>
          <w:sz w:val="32"/>
          <w:szCs w:val="32"/>
        </w:rPr>
        <w:t>执业质量负面行为是指</w:t>
      </w:r>
      <w:r w:rsidR="00A81955">
        <w:rPr>
          <w:rFonts w:ascii="Times New Roman" w:eastAsia="仿宋" w:hAnsi="Times New Roman" w:hint="eastAsia"/>
          <w:sz w:val="32"/>
          <w:szCs w:val="32"/>
        </w:rPr>
        <w:t>证券公司</w:t>
      </w:r>
      <w:r w:rsidRPr="001C3474">
        <w:rPr>
          <w:rFonts w:ascii="Times New Roman" w:eastAsia="仿宋" w:hAnsi="Times New Roman" w:hint="eastAsia"/>
          <w:sz w:val="32"/>
          <w:szCs w:val="32"/>
        </w:rPr>
        <w:t>在开展业务过程中因未勤勉尽责而出现的工作质量低或不规范，但未被采取自律监管措施的行为。</w:t>
      </w:r>
    </w:p>
    <w:p w14:paraId="2B35B1DA" w14:textId="367EF4C4" w:rsidR="00F422A3" w:rsidRPr="001C3474" w:rsidRDefault="00F422A3" w:rsidP="00FD0297">
      <w:pPr>
        <w:spacing w:line="600" w:lineRule="exact"/>
        <w:ind w:firstLineChars="200" w:firstLine="640"/>
        <w:rPr>
          <w:rFonts w:ascii="Times New Roman" w:eastAsia="仿宋" w:hAnsi="Times New Roman"/>
          <w:sz w:val="32"/>
          <w:szCs w:val="32"/>
        </w:rPr>
      </w:pPr>
      <w:r w:rsidRPr="001C3474">
        <w:rPr>
          <w:rFonts w:ascii="Times New Roman" w:eastAsia="仿宋" w:hAnsi="Times New Roman"/>
          <w:sz w:val="32"/>
          <w:szCs w:val="32"/>
        </w:rPr>
        <w:t>被采取自律监管措施、纪律处分、行政监管措施和行政处罚情况，是指</w:t>
      </w:r>
      <w:r w:rsidR="00A81955">
        <w:rPr>
          <w:rFonts w:ascii="Times New Roman" w:eastAsia="仿宋" w:hAnsi="Times New Roman" w:hint="eastAsia"/>
          <w:sz w:val="32"/>
          <w:szCs w:val="32"/>
        </w:rPr>
        <w:t>证券公司</w:t>
      </w:r>
      <w:r w:rsidRPr="001C3474">
        <w:rPr>
          <w:rFonts w:ascii="Times New Roman" w:eastAsia="仿宋" w:hAnsi="Times New Roman"/>
          <w:sz w:val="32"/>
          <w:szCs w:val="32"/>
        </w:rPr>
        <w:t>及其业务人员被</w:t>
      </w:r>
      <w:r w:rsidR="00A867DF">
        <w:rPr>
          <w:rFonts w:ascii="Times New Roman" w:eastAsia="仿宋" w:hAnsi="Times New Roman" w:hint="eastAsia"/>
          <w:sz w:val="32"/>
          <w:szCs w:val="32"/>
        </w:rPr>
        <w:t>北交所</w:t>
      </w:r>
      <w:r w:rsidR="00302F08">
        <w:rPr>
          <w:rFonts w:ascii="Times New Roman" w:eastAsia="仿宋" w:hAnsi="Times New Roman"/>
          <w:sz w:val="32"/>
          <w:szCs w:val="32"/>
        </w:rPr>
        <w:t>或</w:t>
      </w:r>
      <w:r w:rsidR="00302F08" w:rsidRPr="001C3474">
        <w:rPr>
          <w:rFonts w:ascii="Times New Roman" w:eastAsia="仿宋" w:hAnsi="Times New Roman"/>
          <w:sz w:val="32"/>
          <w:szCs w:val="32"/>
        </w:rPr>
        <w:t>全国股转公司</w:t>
      </w:r>
      <w:r w:rsidRPr="001C3474">
        <w:rPr>
          <w:rFonts w:ascii="Times New Roman" w:eastAsia="仿宋" w:hAnsi="Times New Roman"/>
          <w:sz w:val="32"/>
          <w:szCs w:val="32"/>
        </w:rPr>
        <w:t>采取自律监管措施或纪律处分，</w:t>
      </w:r>
      <w:r w:rsidRPr="001C3474">
        <w:rPr>
          <w:rFonts w:ascii="Times New Roman" w:eastAsia="仿宋" w:hAnsi="Times New Roman" w:hint="eastAsia"/>
          <w:sz w:val="32"/>
          <w:szCs w:val="32"/>
        </w:rPr>
        <w:t>以</w:t>
      </w:r>
      <w:r w:rsidRPr="001C3474">
        <w:rPr>
          <w:rFonts w:ascii="Times New Roman" w:eastAsia="仿宋" w:hAnsi="Times New Roman"/>
          <w:sz w:val="32"/>
          <w:szCs w:val="32"/>
        </w:rPr>
        <w:t>及在从事涉及</w:t>
      </w:r>
      <w:r w:rsidR="00302F08">
        <w:rPr>
          <w:rFonts w:ascii="Times New Roman" w:eastAsia="仿宋" w:hAnsi="Times New Roman"/>
          <w:sz w:val="32"/>
          <w:szCs w:val="32"/>
        </w:rPr>
        <w:t>北交所</w:t>
      </w:r>
      <w:r w:rsidR="00A867DF">
        <w:rPr>
          <w:rFonts w:ascii="Times New Roman" w:eastAsia="仿宋" w:hAnsi="Times New Roman" w:hint="eastAsia"/>
          <w:sz w:val="32"/>
          <w:szCs w:val="32"/>
        </w:rPr>
        <w:t>、</w:t>
      </w:r>
      <w:r w:rsidR="00302F08">
        <w:rPr>
          <w:rFonts w:ascii="Times New Roman" w:eastAsia="仿宋" w:hAnsi="Times New Roman"/>
          <w:sz w:val="32"/>
          <w:szCs w:val="32"/>
        </w:rPr>
        <w:t>全国</w:t>
      </w:r>
      <w:r w:rsidR="00302F08">
        <w:rPr>
          <w:rFonts w:ascii="Times New Roman" w:eastAsia="仿宋" w:hAnsi="Times New Roman" w:hint="eastAsia"/>
          <w:sz w:val="32"/>
          <w:szCs w:val="32"/>
        </w:rPr>
        <w:t>股</w:t>
      </w:r>
      <w:proofErr w:type="gramStart"/>
      <w:r w:rsidR="00302F08">
        <w:rPr>
          <w:rFonts w:ascii="Times New Roman" w:eastAsia="仿宋" w:hAnsi="Times New Roman"/>
          <w:sz w:val="32"/>
          <w:szCs w:val="32"/>
        </w:rPr>
        <w:t>转系统</w:t>
      </w:r>
      <w:proofErr w:type="gramEnd"/>
      <w:r w:rsidR="001E3BF1">
        <w:rPr>
          <w:rFonts w:ascii="Times New Roman" w:eastAsia="仿宋" w:hAnsi="Times New Roman" w:hint="eastAsia"/>
          <w:sz w:val="32"/>
          <w:szCs w:val="32"/>
        </w:rPr>
        <w:t>相关</w:t>
      </w:r>
      <w:r w:rsidRPr="001C3474">
        <w:rPr>
          <w:rFonts w:ascii="Times New Roman" w:eastAsia="仿宋" w:hAnsi="Times New Roman"/>
          <w:sz w:val="32"/>
          <w:szCs w:val="32"/>
        </w:rPr>
        <w:t>业务过程中因违法违规被中国证监会及其派出机构采取行政监管措施</w:t>
      </w:r>
      <w:r w:rsidRPr="001C3474">
        <w:rPr>
          <w:rFonts w:ascii="Times New Roman" w:eastAsia="仿宋" w:hAnsi="Times New Roman" w:hint="eastAsia"/>
          <w:sz w:val="32"/>
          <w:szCs w:val="32"/>
        </w:rPr>
        <w:t>、</w:t>
      </w:r>
      <w:r w:rsidRPr="001C3474">
        <w:rPr>
          <w:rFonts w:ascii="Times New Roman" w:eastAsia="仿宋" w:hAnsi="Times New Roman"/>
          <w:sz w:val="32"/>
          <w:szCs w:val="32"/>
        </w:rPr>
        <w:t>行政处罚的情况。</w:t>
      </w:r>
    </w:p>
    <w:p w14:paraId="59E01AD3" w14:textId="2A629E6D" w:rsidR="00F422A3" w:rsidRPr="00251302" w:rsidRDefault="00251302"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 xml:space="preserve"> </w:t>
      </w:r>
      <w:r w:rsidR="00F422A3" w:rsidRPr="001C3474">
        <w:rPr>
          <w:rFonts w:ascii="Times New Roman" w:eastAsia="仿宋" w:hAnsi="Times New Roman" w:hint="eastAsia"/>
          <w:sz w:val="32"/>
          <w:szCs w:val="32"/>
        </w:rPr>
        <w:t>专</w:t>
      </w:r>
      <w:r w:rsidR="00F422A3" w:rsidRPr="001C3474">
        <w:rPr>
          <w:rFonts w:ascii="Times New Roman" w:eastAsia="仿宋" w:hAnsi="Times New Roman"/>
          <w:sz w:val="32"/>
          <w:szCs w:val="32"/>
        </w:rPr>
        <w:t>项评价指标</w:t>
      </w:r>
      <w:r w:rsidR="00F422A3" w:rsidRPr="001C3474">
        <w:rPr>
          <w:rFonts w:ascii="Times New Roman" w:eastAsia="仿宋" w:hAnsi="Times New Roman" w:hint="eastAsia"/>
          <w:sz w:val="32"/>
          <w:szCs w:val="32"/>
        </w:rPr>
        <w:t>由</w:t>
      </w:r>
      <w:r w:rsidR="00A867DF">
        <w:rPr>
          <w:rFonts w:ascii="Times New Roman" w:eastAsia="仿宋" w:hAnsi="Times New Roman"/>
          <w:sz w:val="32"/>
          <w:szCs w:val="32"/>
        </w:rPr>
        <w:t>北交所</w:t>
      </w:r>
      <w:r w:rsidR="00302F08">
        <w:rPr>
          <w:rFonts w:ascii="Times New Roman" w:eastAsia="仿宋" w:hAnsi="Times New Roman" w:hint="eastAsia"/>
          <w:sz w:val="32"/>
          <w:szCs w:val="32"/>
        </w:rPr>
        <w:t>和</w:t>
      </w:r>
      <w:r w:rsidR="00302F08" w:rsidRPr="001C3474">
        <w:rPr>
          <w:rFonts w:ascii="Times New Roman" w:eastAsia="仿宋" w:hAnsi="Times New Roman"/>
          <w:sz w:val="32"/>
          <w:szCs w:val="32"/>
        </w:rPr>
        <w:t>全国股转公司</w:t>
      </w:r>
      <w:r w:rsidR="00F422A3" w:rsidRPr="001C3474">
        <w:rPr>
          <w:rFonts w:ascii="Times New Roman" w:eastAsia="仿宋" w:hAnsi="Times New Roman" w:hint="eastAsia"/>
          <w:sz w:val="32"/>
          <w:szCs w:val="32"/>
        </w:rPr>
        <w:t>根</w:t>
      </w:r>
      <w:r w:rsidR="00F422A3" w:rsidRPr="001C3474">
        <w:rPr>
          <w:rFonts w:ascii="Times New Roman" w:eastAsia="仿宋" w:hAnsi="Times New Roman"/>
          <w:sz w:val="32"/>
          <w:szCs w:val="32"/>
        </w:rPr>
        <w:t>据</w:t>
      </w:r>
      <w:r w:rsidR="00F422A3" w:rsidRPr="001C3474">
        <w:rPr>
          <w:rFonts w:ascii="Times New Roman" w:eastAsia="仿宋" w:hAnsi="Times New Roman" w:hint="eastAsia"/>
          <w:sz w:val="32"/>
          <w:szCs w:val="32"/>
        </w:rPr>
        <w:t>市</w:t>
      </w:r>
      <w:r w:rsidR="00F422A3" w:rsidRPr="001C3474">
        <w:rPr>
          <w:rFonts w:ascii="Times New Roman" w:eastAsia="仿宋" w:hAnsi="Times New Roman"/>
          <w:sz w:val="32"/>
          <w:szCs w:val="32"/>
        </w:rPr>
        <w:t>场</w:t>
      </w:r>
      <w:r w:rsidR="00F422A3" w:rsidRPr="001C3474">
        <w:rPr>
          <w:rFonts w:ascii="Times New Roman" w:eastAsia="仿宋" w:hAnsi="Times New Roman" w:hint="eastAsia"/>
          <w:sz w:val="32"/>
          <w:szCs w:val="32"/>
        </w:rPr>
        <w:lastRenderedPageBreak/>
        <w:t>发</w:t>
      </w:r>
      <w:r w:rsidR="00F422A3" w:rsidRPr="001C3474">
        <w:rPr>
          <w:rFonts w:ascii="Times New Roman" w:eastAsia="仿宋" w:hAnsi="Times New Roman"/>
          <w:sz w:val="32"/>
          <w:szCs w:val="32"/>
        </w:rPr>
        <w:t>展及监管要求</w:t>
      </w:r>
      <w:r w:rsidR="00F422A3" w:rsidRPr="001C3474">
        <w:rPr>
          <w:rFonts w:ascii="Times New Roman" w:eastAsia="仿宋" w:hAnsi="Times New Roman" w:hint="eastAsia"/>
          <w:sz w:val="32"/>
          <w:szCs w:val="32"/>
        </w:rPr>
        <w:t>另行</w:t>
      </w:r>
      <w:r w:rsidR="00F422A3" w:rsidRPr="001C3474">
        <w:rPr>
          <w:rFonts w:ascii="Times New Roman" w:eastAsia="仿宋" w:hAnsi="Times New Roman"/>
          <w:sz w:val="32"/>
          <w:szCs w:val="32"/>
        </w:rPr>
        <w:t>确定。</w:t>
      </w:r>
    </w:p>
    <w:p w14:paraId="7FDE82B1" w14:textId="2464875A" w:rsidR="00F422A3" w:rsidRPr="00251302" w:rsidRDefault="00F422A3" w:rsidP="00FD0297">
      <w:pPr>
        <w:spacing w:before="240" w:after="240" w:line="600" w:lineRule="exact"/>
        <w:jc w:val="center"/>
        <w:rPr>
          <w:rFonts w:ascii="Times New Roman" w:eastAsia="黑体" w:hAnsi="Times New Roman"/>
          <w:color w:val="000000" w:themeColor="text1"/>
          <w:sz w:val="32"/>
          <w:szCs w:val="32"/>
        </w:rPr>
      </w:pPr>
      <w:r w:rsidRPr="001C3474">
        <w:rPr>
          <w:rFonts w:ascii="Times New Roman" w:eastAsia="黑体" w:hAnsi="Times New Roman"/>
          <w:color w:val="000000" w:themeColor="text1"/>
          <w:sz w:val="32"/>
          <w:szCs w:val="32"/>
        </w:rPr>
        <w:t>第</w:t>
      </w:r>
      <w:r w:rsidRPr="001C3474">
        <w:rPr>
          <w:rFonts w:ascii="Times New Roman" w:eastAsia="黑体" w:hAnsi="Times New Roman" w:hint="eastAsia"/>
          <w:color w:val="000000" w:themeColor="text1"/>
          <w:sz w:val="32"/>
          <w:szCs w:val="32"/>
        </w:rPr>
        <w:t>三</w:t>
      </w:r>
      <w:r w:rsidRPr="001C3474">
        <w:rPr>
          <w:rFonts w:ascii="Times New Roman" w:eastAsia="黑体" w:hAnsi="Times New Roman"/>
          <w:color w:val="000000" w:themeColor="text1"/>
          <w:sz w:val="32"/>
          <w:szCs w:val="32"/>
        </w:rPr>
        <w:t>章</w:t>
      </w:r>
      <w:r w:rsidRPr="001C3474">
        <w:rPr>
          <w:rFonts w:ascii="Times New Roman" w:eastAsia="黑体" w:hAnsi="Times New Roman"/>
          <w:color w:val="000000" w:themeColor="text1"/>
          <w:sz w:val="32"/>
          <w:szCs w:val="32"/>
        </w:rPr>
        <w:t xml:space="preserve">  </w:t>
      </w:r>
      <w:r w:rsidRPr="001C3474">
        <w:rPr>
          <w:rFonts w:ascii="Times New Roman" w:eastAsia="黑体" w:hAnsi="Times New Roman"/>
          <w:color w:val="000000" w:themeColor="text1"/>
          <w:sz w:val="32"/>
          <w:szCs w:val="32"/>
        </w:rPr>
        <w:t>评价方法</w:t>
      </w:r>
    </w:p>
    <w:p w14:paraId="1648A9F4" w14:textId="75D44C01" w:rsidR="00F422A3" w:rsidRPr="001C3474" w:rsidRDefault="00251302"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 xml:space="preserve"> </w:t>
      </w:r>
      <w:r w:rsidR="0020701A">
        <w:rPr>
          <w:rFonts w:ascii="Times New Roman" w:eastAsia="仿宋" w:hAnsi="Times New Roman" w:hint="eastAsia"/>
          <w:sz w:val="32"/>
          <w:szCs w:val="32"/>
        </w:rPr>
        <w:t>证券公司</w:t>
      </w:r>
      <w:r w:rsidR="00F422A3" w:rsidRPr="001C3474">
        <w:rPr>
          <w:rFonts w:ascii="Times New Roman" w:eastAsia="仿宋" w:hAnsi="Times New Roman" w:hint="eastAsia"/>
          <w:sz w:val="32"/>
          <w:szCs w:val="32"/>
        </w:rPr>
        <w:t>执业质量</w:t>
      </w:r>
      <w:r w:rsidR="00F422A3" w:rsidRPr="001C3474">
        <w:rPr>
          <w:rFonts w:ascii="Times New Roman" w:eastAsia="仿宋" w:hAnsi="Times New Roman"/>
          <w:sz w:val="32"/>
          <w:szCs w:val="32"/>
        </w:rPr>
        <w:t>评价周期分为</w:t>
      </w:r>
      <w:r w:rsidR="00F422A3" w:rsidRPr="001C3474">
        <w:rPr>
          <w:rFonts w:ascii="Times New Roman" w:eastAsia="仿宋" w:hAnsi="Times New Roman" w:hint="eastAsia"/>
          <w:sz w:val="32"/>
          <w:szCs w:val="32"/>
        </w:rPr>
        <w:t>季度</w:t>
      </w:r>
      <w:r w:rsidR="00F422A3" w:rsidRPr="001C3474">
        <w:rPr>
          <w:rFonts w:ascii="Times New Roman" w:eastAsia="仿宋" w:hAnsi="Times New Roman"/>
          <w:sz w:val="32"/>
          <w:szCs w:val="32"/>
        </w:rPr>
        <w:t>和年度。</w:t>
      </w:r>
    </w:p>
    <w:p w14:paraId="7CACAD9C" w14:textId="19F0BB7E" w:rsidR="00F422A3" w:rsidRPr="001C3474" w:rsidRDefault="00F422A3" w:rsidP="00FD0297">
      <w:pPr>
        <w:spacing w:line="600" w:lineRule="exact"/>
        <w:ind w:firstLineChars="200" w:firstLine="640"/>
        <w:rPr>
          <w:rFonts w:ascii="Times New Roman" w:eastAsia="仿宋" w:hAnsi="Times New Roman"/>
          <w:sz w:val="32"/>
          <w:szCs w:val="32"/>
        </w:rPr>
      </w:pPr>
      <w:r w:rsidRPr="001C3474">
        <w:rPr>
          <w:rFonts w:ascii="Times New Roman" w:eastAsia="仿宋" w:hAnsi="Times New Roman" w:hint="eastAsia"/>
          <w:sz w:val="32"/>
          <w:szCs w:val="32"/>
        </w:rPr>
        <w:t>（一）季度评价。</w:t>
      </w:r>
      <w:r w:rsidR="00302F08">
        <w:rPr>
          <w:rFonts w:ascii="Times New Roman" w:eastAsia="仿宋" w:hAnsi="Times New Roman"/>
          <w:sz w:val="32"/>
          <w:szCs w:val="32"/>
        </w:rPr>
        <w:t>北交所</w:t>
      </w:r>
      <w:r w:rsidR="00302F08">
        <w:rPr>
          <w:rFonts w:ascii="Times New Roman" w:eastAsia="仿宋" w:hAnsi="Times New Roman" w:hint="eastAsia"/>
          <w:sz w:val="32"/>
          <w:szCs w:val="32"/>
        </w:rPr>
        <w:t>和</w:t>
      </w:r>
      <w:r w:rsidR="00A867DF" w:rsidRPr="001C3474">
        <w:rPr>
          <w:rFonts w:ascii="Times New Roman" w:eastAsia="仿宋" w:hAnsi="Times New Roman"/>
          <w:sz w:val="32"/>
          <w:szCs w:val="32"/>
        </w:rPr>
        <w:t>全国股转公司</w:t>
      </w:r>
      <w:r w:rsidRPr="001C3474">
        <w:rPr>
          <w:rFonts w:ascii="Times New Roman" w:eastAsia="仿宋" w:hAnsi="Times New Roman" w:hint="eastAsia"/>
          <w:sz w:val="32"/>
          <w:szCs w:val="32"/>
        </w:rPr>
        <w:t>于第一、二、三季度结束后的第</w:t>
      </w:r>
      <w:r w:rsidRPr="001C3474">
        <w:rPr>
          <w:rFonts w:ascii="Times New Roman" w:eastAsia="仿宋" w:hAnsi="Times New Roman"/>
          <w:sz w:val="32"/>
          <w:szCs w:val="32"/>
        </w:rPr>
        <w:t>15</w:t>
      </w:r>
      <w:r w:rsidRPr="001C3474">
        <w:rPr>
          <w:rFonts w:ascii="Times New Roman" w:eastAsia="仿宋" w:hAnsi="Times New Roman" w:hint="eastAsia"/>
          <w:sz w:val="32"/>
          <w:szCs w:val="32"/>
        </w:rPr>
        <w:t>个交易日前，在指定信息披露平台公示</w:t>
      </w:r>
      <w:r w:rsidR="00E8073F">
        <w:rPr>
          <w:rFonts w:ascii="Times New Roman" w:eastAsia="仿宋" w:hAnsi="Times New Roman" w:hint="eastAsia"/>
          <w:sz w:val="32"/>
          <w:szCs w:val="32"/>
        </w:rPr>
        <w:t>证券公司</w:t>
      </w:r>
      <w:r w:rsidRPr="001C3474">
        <w:rPr>
          <w:rFonts w:ascii="Times New Roman" w:eastAsia="仿宋" w:hAnsi="Times New Roman" w:hint="eastAsia"/>
          <w:sz w:val="32"/>
          <w:szCs w:val="32"/>
        </w:rPr>
        <w:t>执业质量情况。</w:t>
      </w:r>
    </w:p>
    <w:p w14:paraId="078D2DD1" w14:textId="28969150" w:rsidR="00F422A3" w:rsidRPr="001C3474" w:rsidRDefault="00F422A3" w:rsidP="00FD0297">
      <w:pPr>
        <w:spacing w:line="600" w:lineRule="exact"/>
        <w:ind w:firstLineChars="200" w:firstLine="640"/>
        <w:rPr>
          <w:rFonts w:ascii="Times New Roman" w:eastAsia="黑体" w:hAnsi="Times New Roman"/>
          <w:color w:val="000000" w:themeColor="text1"/>
          <w:sz w:val="32"/>
          <w:szCs w:val="32"/>
        </w:rPr>
      </w:pPr>
      <w:r w:rsidRPr="001C3474">
        <w:rPr>
          <w:rFonts w:ascii="Times New Roman" w:eastAsia="仿宋" w:hAnsi="Times New Roman" w:hint="eastAsia"/>
          <w:sz w:val="32"/>
          <w:szCs w:val="32"/>
        </w:rPr>
        <w:t>（二）年度评价。年度评价期为</w:t>
      </w:r>
      <w:r w:rsidRPr="001C3474">
        <w:rPr>
          <w:rFonts w:ascii="Times New Roman" w:eastAsia="仿宋" w:hAnsi="Times New Roman"/>
          <w:sz w:val="32"/>
          <w:szCs w:val="32"/>
        </w:rPr>
        <w:t>1</w:t>
      </w:r>
      <w:r w:rsidRPr="001C3474">
        <w:rPr>
          <w:rFonts w:ascii="Times New Roman" w:eastAsia="仿宋" w:hAnsi="Times New Roman" w:hint="eastAsia"/>
          <w:sz w:val="32"/>
          <w:szCs w:val="32"/>
        </w:rPr>
        <w:t>月</w:t>
      </w:r>
      <w:r w:rsidRPr="001C3474">
        <w:rPr>
          <w:rFonts w:ascii="Times New Roman" w:eastAsia="仿宋" w:hAnsi="Times New Roman"/>
          <w:sz w:val="32"/>
          <w:szCs w:val="32"/>
        </w:rPr>
        <w:t>1</w:t>
      </w:r>
      <w:r w:rsidRPr="001C3474">
        <w:rPr>
          <w:rFonts w:ascii="Times New Roman" w:eastAsia="仿宋" w:hAnsi="Times New Roman" w:hint="eastAsia"/>
          <w:sz w:val="32"/>
          <w:szCs w:val="32"/>
        </w:rPr>
        <w:t>日至</w:t>
      </w:r>
      <w:r w:rsidRPr="001C3474">
        <w:rPr>
          <w:rFonts w:ascii="Times New Roman" w:eastAsia="仿宋" w:hAnsi="Times New Roman"/>
          <w:sz w:val="32"/>
          <w:szCs w:val="32"/>
        </w:rPr>
        <w:t>12</w:t>
      </w:r>
      <w:r w:rsidRPr="001C3474">
        <w:rPr>
          <w:rFonts w:ascii="Times New Roman" w:eastAsia="仿宋" w:hAnsi="Times New Roman" w:hint="eastAsia"/>
          <w:sz w:val="32"/>
          <w:szCs w:val="32"/>
        </w:rPr>
        <w:t>月</w:t>
      </w:r>
      <w:r w:rsidRPr="001C3474">
        <w:rPr>
          <w:rFonts w:ascii="Times New Roman" w:eastAsia="仿宋" w:hAnsi="Times New Roman"/>
          <w:sz w:val="32"/>
          <w:szCs w:val="32"/>
        </w:rPr>
        <w:t>31</w:t>
      </w:r>
      <w:r w:rsidRPr="001C3474">
        <w:rPr>
          <w:rFonts w:ascii="Times New Roman" w:eastAsia="仿宋" w:hAnsi="Times New Roman" w:hint="eastAsia"/>
          <w:sz w:val="32"/>
          <w:szCs w:val="32"/>
        </w:rPr>
        <w:t>日。</w:t>
      </w:r>
      <w:r w:rsidR="00A867DF">
        <w:rPr>
          <w:rFonts w:ascii="Times New Roman" w:eastAsia="仿宋" w:hAnsi="Times New Roman"/>
          <w:sz w:val="32"/>
          <w:szCs w:val="32"/>
        </w:rPr>
        <w:t>北交所</w:t>
      </w:r>
      <w:r w:rsidR="00405BD2">
        <w:rPr>
          <w:rFonts w:ascii="Times New Roman" w:eastAsia="仿宋" w:hAnsi="Times New Roman" w:hint="eastAsia"/>
          <w:sz w:val="32"/>
          <w:szCs w:val="32"/>
        </w:rPr>
        <w:t>和</w:t>
      </w:r>
      <w:r w:rsidR="00405BD2" w:rsidRPr="001C3474">
        <w:rPr>
          <w:rFonts w:ascii="Times New Roman" w:eastAsia="仿宋" w:hAnsi="Times New Roman"/>
          <w:sz w:val="32"/>
          <w:szCs w:val="32"/>
        </w:rPr>
        <w:t>全国股转公司</w:t>
      </w:r>
      <w:r w:rsidRPr="001C3474">
        <w:rPr>
          <w:rFonts w:ascii="Times New Roman" w:eastAsia="仿宋" w:hAnsi="Times New Roman" w:hint="eastAsia"/>
          <w:sz w:val="32"/>
          <w:szCs w:val="32"/>
        </w:rPr>
        <w:t>于每年</w:t>
      </w:r>
      <w:r w:rsidRPr="001C3474">
        <w:rPr>
          <w:rFonts w:ascii="Times New Roman" w:eastAsia="仿宋" w:hAnsi="Times New Roman"/>
          <w:sz w:val="32"/>
          <w:szCs w:val="32"/>
        </w:rPr>
        <w:t>1</w:t>
      </w:r>
      <w:r w:rsidRPr="001C3474">
        <w:rPr>
          <w:rFonts w:ascii="Times New Roman" w:eastAsia="仿宋" w:hAnsi="Times New Roman" w:hint="eastAsia"/>
          <w:sz w:val="32"/>
          <w:szCs w:val="32"/>
        </w:rPr>
        <w:t>月</w:t>
      </w:r>
      <w:r w:rsidRPr="001C3474">
        <w:rPr>
          <w:rFonts w:ascii="Times New Roman" w:eastAsia="仿宋" w:hAnsi="Times New Roman"/>
          <w:sz w:val="32"/>
          <w:szCs w:val="32"/>
        </w:rPr>
        <w:t>31</w:t>
      </w:r>
      <w:r w:rsidR="0005230A" w:rsidRPr="001C3474">
        <w:rPr>
          <w:rFonts w:ascii="Times New Roman" w:eastAsia="仿宋" w:hAnsi="Times New Roman" w:hint="eastAsia"/>
          <w:sz w:val="32"/>
          <w:szCs w:val="32"/>
        </w:rPr>
        <w:t>日前，在指定信息披露平台公示</w:t>
      </w:r>
      <w:r w:rsidR="000845D4">
        <w:rPr>
          <w:rFonts w:ascii="Times New Roman" w:eastAsia="仿宋" w:hAnsi="Times New Roman" w:hint="eastAsia"/>
          <w:sz w:val="32"/>
          <w:szCs w:val="32"/>
        </w:rPr>
        <w:t>证券公司</w:t>
      </w:r>
      <w:r w:rsidRPr="001C3474">
        <w:rPr>
          <w:rFonts w:ascii="Times New Roman" w:eastAsia="仿宋" w:hAnsi="Times New Roman" w:hint="eastAsia"/>
          <w:sz w:val="32"/>
          <w:szCs w:val="32"/>
        </w:rPr>
        <w:t>上一年度执业质量分档结果。</w:t>
      </w:r>
    </w:p>
    <w:p w14:paraId="4E234D05" w14:textId="3FA953AC" w:rsidR="00F422A3" w:rsidRPr="001C3474" w:rsidRDefault="00251302"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 xml:space="preserve"> </w:t>
      </w:r>
      <w:r w:rsidR="0020701A">
        <w:rPr>
          <w:rFonts w:ascii="Times New Roman" w:eastAsia="仿宋" w:hAnsi="Times New Roman" w:hint="eastAsia"/>
          <w:sz w:val="32"/>
          <w:szCs w:val="32"/>
        </w:rPr>
        <w:t>证券公司</w:t>
      </w:r>
      <w:r w:rsidR="00F422A3" w:rsidRPr="001C3474">
        <w:rPr>
          <w:rFonts w:ascii="Times New Roman" w:eastAsia="仿宋" w:hAnsi="Times New Roman" w:hint="eastAsia"/>
          <w:sz w:val="32"/>
          <w:szCs w:val="32"/>
        </w:rPr>
        <w:t>执业质量评价的基础分值为</w:t>
      </w:r>
      <w:r w:rsidR="00F422A3" w:rsidRPr="001C3474">
        <w:rPr>
          <w:rFonts w:ascii="Times New Roman" w:eastAsia="仿宋" w:hAnsi="Times New Roman"/>
          <w:sz w:val="32"/>
          <w:szCs w:val="32"/>
        </w:rPr>
        <w:t>100</w:t>
      </w:r>
      <w:r w:rsidR="00F422A3" w:rsidRPr="001C3474">
        <w:rPr>
          <w:rFonts w:ascii="Times New Roman" w:eastAsia="仿宋" w:hAnsi="Times New Roman" w:hint="eastAsia"/>
          <w:sz w:val="32"/>
          <w:szCs w:val="32"/>
        </w:rPr>
        <w:t>分。</w:t>
      </w:r>
    </w:p>
    <w:p w14:paraId="3B4E8518" w14:textId="442A8571" w:rsidR="00F422A3" w:rsidRPr="001C3474" w:rsidRDefault="00F422A3" w:rsidP="00FD0297">
      <w:pPr>
        <w:spacing w:line="600" w:lineRule="exact"/>
        <w:ind w:firstLineChars="200" w:firstLine="640"/>
        <w:rPr>
          <w:rFonts w:ascii="Times New Roman" w:eastAsia="仿宋" w:hAnsi="Times New Roman"/>
          <w:sz w:val="32"/>
          <w:szCs w:val="32"/>
        </w:rPr>
      </w:pPr>
      <w:r w:rsidRPr="001C3474">
        <w:rPr>
          <w:rFonts w:ascii="Times New Roman" w:eastAsia="仿宋" w:hAnsi="Times New Roman"/>
          <w:sz w:val="32"/>
          <w:szCs w:val="32"/>
        </w:rPr>
        <w:t>季度执业质量评价</w:t>
      </w:r>
      <w:r w:rsidRPr="001C3474">
        <w:rPr>
          <w:rFonts w:ascii="Times New Roman" w:eastAsia="仿宋" w:hAnsi="Times New Roman" w:hint="eastAsia"/>
          <w:sz w:val="32"/>
          <w:szCs w:val="32"/>
        </w:rPr>
        <w:t>分值</w:t>
      </w:r>
      <w:r w:rsidRPr="001C3474">
        <w:rPr>
          <w:rFonts w:ascii="Times New Roman" w:eastAsia="仿宋" w:hAnsi="Times New Roman"/>
          <w:sz w:val="32"/>
          <w:szCs w:val="32"/>
        </w:rPr>
        <w:t>由</w:t>
      </w:r>
      <w:r w:rsidRPr="001C3474">
        <w:rPr>
          <w:rFonts w:ascii="Times New Roman" w:eastAsia="仿宋" w:hAnsi="Times New Roman" w:hint="eastAsia"/>
          <w:sz w:val="32"/>
          <w:szCs w:val="32"/>
        </w:rPr>
        <w:t>基础分值</w:t>
      </w:r>
      <w:r w:rsidRPr="001C3474">
        <w:rPr>
          <w:rFonts w:ascii="Times New Roman" w:eastAsia="仿宋" w:hAnsi="Times New Roman"/>
          <w:sz w:val="32"/>
          <w:szCs w:val="32"/>
        </w:rPr>
        <w:t>、各单项业务评价</w:t>
      </w:r>
      <w:r w:rsidRPr="001C3474">
        <w:rPr>
          <w:rFonts w:ascii="Times New Roman" w:eastAsia="仿宋" w:hAnsi="Times New Roman" w:hint="eastAsia"/>
          <w:sz w:val="32"/>
          <w:szCs w:val="32"/>
        </w:rPr>
        <w:t>分值</w:t>
      </w:r>
      <w:r w:rsidRPr="001C3474">
        <w:rPr>
          <w:rFonts w:ascii="Times New Roman" w:eastAsia="仿宋" w:hAnsi="Times New Roman"/>
          <w:sz w:val="32"/>
          <w:szCs w:val="32"/>
        </w:rPr>
        <w:t>加总计算</w:t>
      </w:r>
      <w:r w:rsidRPr="001C3474">
        <w:rPr>
          <w:rFonts w:ascii="Times New Roman" w:eastAsia="仿宋" w:hAnsi="Times New Roman" w:hint="eastAsia"/>
          <w:sz w:val="32"/>
          <w:szCs w:val="32"/>
        </w:rPr>
        <w:t>。</w:t>
      </w:r>
    </w:p>
    <w:p w14:paraId="4E54C01C" w14:textId="2E4E13AC" w:rsidR="00F422A3" w:rsidRPr="001C3474" w:rsidRDefault="00F422A3" w:rsidP="00FD0297">
      <w:pPr>
        <w:spacing w:line="600" w:lineRule="exact"/>
        <w:ind w:firstLineChars="200" w:firstLine="640"/>
        <w:rPr>
          <w:rFonts w:ascii="Times New Roman" w:eastAsia="仿宋" w:hAnsi="Times New Roman"/>
          <w:sz w:val="32"/>
          <w:szCs w:val="32"/>
        </w:rPr>
      </w:pPr>
      <w:r w:rsidRPr="001C3474">
        <w:rPr>
          <w:rFonts w:ascii="Times New Roman" w:eastAsia="仿宋" w:hAnsi="Times New Roman" w:hint="eastAsia"/>
          <w:sz w:val="32"/>
          <w:szCs w:val="32"/>
        </w:rPr>
        <w:t>年度评价分值由基础分值、各单项业务评价分值以及专项评价分值加总计算。</w:t>
      </w:r>
    </w:p>
    <w:p w14:paraId="245ADC92" w14:textId="5DFBCE5D" w:rsidR="00F422A3" w:rsidRPr="001C3474" w:rsidRDefault="00251302"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 xml:space="preserve"> </w:t>
      </w:r>
      <w:r w:rsidR="00F422A3" w:rsidRPr="001C3474">
        <w:rPr>
          <w:rFonts w:ascii="Times New Roman" w:eastAsia="仿宋" w:hAnsi="Times New Roman" w:hint="eastAsia"/>
          <w:sz w:val="32"/>
          <w:szCs w:val="32"/>
        </w:rPr>
        <w:t>单</w:t>
      </w:r>
      <w:r w:rsidR="00F422A3" w:rsidRPr="001C3474">
        <w:rPr>
          <w:rFonts w:ascii="Times New Roman" w:eastAsia="仿宋" w:hAnsi="Times New Roman"/>
          <w:sz w:val="32"/>
          <w:szCs w:val="32"/>
        </w:rPr>
        <w:t>项业务评价</w:t>
      </w:r>
      <w:r w:rsidR="00F422A3" w:rsidRPr="001C3474">
        <w:rPr>
          <w:rFonts w:ascii="Times New Roman" w:eastAsia="仿宋" w:hAnsi="Times New Roman" w:hint="eastAsia"/>
          <w:sz w:val="32"/>
          <w:szCs w:val="32"/>
        </w:rPr>
        <w:t>分值</w:t>
      </w:r>
      <w:r w:rsidR="00F422A3" w:rsidRPr="001C3474">
        <w:rPr>
          <w:rFonts w:ascii="Times New Roman" w:eastAsia="仿宋" w:hAnsi="Times New Roman"/>
          <w:sz w:val="32"/>
          <w:szCs w:val="32"/>
        </w:rPr>
        <w:t>由专业质量</w:t>
      </w:r>
      <w:r w:rsidR="00F422A3" w:rsidRPr="001C3474">
        <w:rPr>
          <w:rFonts w:ascii="Times New Roman" w:eastAsia="仿宋" w:hAnsi="Times New Roman" w:hint="eastAsia"/>
          <w:sz w:val="32"/>
          <w:szCs w:val="32"/>
        </w:rPr>
        <w:t>得分减</w:t>
      </w:r>
      <w:r w:rsidR="00F422A3" w:rsidRPr="001C3474">
        <w:rPr>
          <w:rFonts w:ascii="Times New Roman" w:eastAsia="仿宋" w:hAnsi="Times New Roman"/>
          <w:sz w:val="32"/>
          <w:szCs w:val="32"/>
        </w:rPr>
        <w:t>合</w:t>
      </w:r>
      <w:proofErr w:type="gramStart"/>
      <w:r w:rsidR="00F422A3" w:rsidRPr="001C3474">
        <w:rPr>
          <w:rFonts w:ascii="Times New Roman" w:eastAsia="仿宋" w:hAnsi="Times New Roman"/>
          <w:sz w:val="32"/>
          <w:szCs w:val="32"/>
        </w:rPr>
        <w:t>规</w:t>
      </w:r>
      <w:proofErr w:type="gramEnd"/>
      <w:r w:rsidR="00F422A3" w:rsidRPr="001C3474">
        <w:rPr>
          <w:rFonts w:ascii="Times New Roman" w:eastAsia="仿宋" w:hAnsi="Times New Roman"/>
          <w:sz w:val="32"/>
          <w:szCs w:val="32"/>
        </w:rPr>
        <w:t>质量</w:t>
      </w:r>
      <w:r w:rsidR="00F422A3" w:rsidRPr="001C3474">
        <w:rPr>
          <w:rFonts w:ascii="Times New Roman" w:eastAsia="仿宋" w:hAnsi="Times New Roman" w:hint="eastAsia"/>
          <w:sz w:val="32"/>
          <w:szCs w:val="32"/>
        </w:rPr>
        <w:t>扣分得</w:t>
      </w:r>
      <w:r w:rsidR="00F422A3" w:rsidRPr="001C3474">
        <w:rPr>
          <w:rFonts w:ascii="Times New Roman" w:eastAsia="仿宋" w:hAnsi="Times New Roman"/>
          <w:sz w:val="32"/>
          <w:szCs w:val="32"/>
        </w:rPr>
        <w:t>出。</w:t>
      </w:r>
    </w:p>
    <w:p w14:paraId="61C35C10" w14:textId="2028C0AB" w:rsidR="00F422A3" w:rsidRPr="001C3474" w:rsidRDefault="00251302"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 xml:space="preserve"> </w:t>
      </w:r>
      <w:r w:rsidR="00E14003">
        <w:rPr>
          <w:rFonts w:ascii="Times New Roman" w:eastAsia="仿宋" w:hAnsi="Times New Roman" w:hint="eastAsia"/>
          <w:sz w:val="32"/>
          <w:szCs w:val="32"/>
        </w:rPr>
        <w:t>证券公司</w:t>
      </w:r>
      <w:r w:rsidR="00F422A3" w:rsidRPr="001C3474">
        <w:rPr>
          <w:rFonts w:ascii="Times New Roman" w:eastAsia="仿宋" w:hAnsi="Times New Roman" w:hint="eastAsia"/>
          <w:sz w:val="32"/>
          <w:szCs w:val="32"/>
        </w:rPr>
        <w:t>单</w:t>
      </w:r>
      <w:r w:rsidR="00F422A3" w:rsidRPr="001C3474">
        <w:rPr>
          <w:rFonts w:ascii="Times New Roman" w:eastAsia="仿宋" w:hAnsi="Times New Roman"/>
          <w:sz w:val="32"/>
          <w:szCs w:val="32"/>
        </w:rPr>
        <w:t>项</w:t>
      </w:r>
      <w:r w:rsidR="00F422A3" w:rsidRPr="001C3474">
        <w:rPr>
          <w:rFonts w:ascii="Times New Roman" w:eastAsia="仿宋" w:hAnsi="Times New Roman" w:hint="eastAsia"/>
          <w:sz w:val="32"/>
          <w:szCs w:val="32"/>
        </w:rPr>
        <w:t>业</w:t>
      </w:r>
      <w:r w:rsidR="00F422A3" w:rsidRPr="001C3474">
        <w:rPr>
          <w:rFonts w:ascii="Times New Roman" w:eastAsia="仿宋" w:hAnsi="Times New Roman"/>
          <w:sz w:val="32"/>
          <w:szCs w:val="32"/>
        </w:rPr>
        <w:t>务</w:t>
      </w:r>
      <w:r w:rsidR="00F422A3" w:rsidRPr="001C3474">
        <w:rPr>
          <w:rFonts w:ascii="Times New Roman" w:eastAsia="仿宋" w:hAnsi="Times New Roman" w:hint="eastAsia"/>
          <w:sz w:val="32"/>
          <w:szCs w:val="32"/>
        </w:rPr>
        <w:t>专业质量评价得分为该业务全部专业</w:t>
      </w:r>
      <w:r w:rsidR="00F422A3" w:rsidRPr="001C3474">
        <w:rPr>
          <w:rFonts w:ascii="Times New Roman" w:eastAsia="仿宋" w:hAnsi="Times New Roman"/>
          <w:sz w:val="32"/>
          <w:szCs w:val="32"/>
        </w:rPr>
        <w:t>质量</w:t>
      </w:r>
      <w:r w:rsidR="00F422A3" w:rsidRPr="001C3474">
        <w:rPr>
          <w:rFonts w:ascii="Times New Roman" w:eastAsia="仿宋" w:hAnsi="Times New Roman" w:hint="eastAsia"/>
          <w:sz w:val="32"/>
          <w:szCs w:val="32"/>
        </w:rPr>
        <w:t>评价</w:t>
      </w:r>
      <w:r w:rsidR="00F422A3" w:rsidRPr="001C3474">
        <w:rPr>
          <w:rFonts w:ascii="Times New Roman" w:eastAsia="仿宋" w:hAnsi="Times New Roman"/>
          <w:sz w:val="32"/>
          <w:szCs w:val="32"/>
        </w:rPr>
        <w:t>指标</w:t>
      </w:r>
      <w:r w:rsidR="00F422A3" w:rsidRPr="001C3474">
        <w:rPr>
          <w:rFonts w:ascii="Times New Roman" w:eastAsia="仿宋" w:hAnsi="Times New Roman" w:hint="eastAsia"/>
          <w:sz w:val="32"/>
          <w:szCs w:val="32"/>
        </w:rPr>
        <w:t>得分</w:t>
      </w:r>
      <w:r w:rsidR="00037F05" w:rsidRPr="001C3474">
        <w:rPr>
          <w:rFonts w:ascii="Times New Roman" w:eastAsia="仿宋" w:hAnsi="Times New Roman" w:hint="eastAsia"/>
          <w:sz w:val="32"/>
          <w:szCs w:val="32"/>
        </w:rPr>
        <w:t>之</w:t>
      </w:r>
      <w:proofErr w:type="gramStart"/>
      <w:r w:rsidR="00037F05" w:rsidRPr="001C3474">
        <w:rPr>
          <w:rFonts w:ascii="Times New Roman" w:eastAsia="仿宋" w:hAnsi="Times New Roman" w:hint="eastAsia"/>
          <w:sz w:val="32"/>
          <w:szCs w:val="32"/>
        </w:rPr>
        <w:t>和</w:t>
      </w:r>
      <w:proofErr w:type="gramEnd"/>
      <w:r w:rsidR="00F422A3" w:rsidRPr="001C3474">
        <w:rPr>
          <w:rFonts w:ascii="Times New Roman" w:eastAsia="仿宋" w:hAnsi="Times New Roman" w:hint="eastAsia"/>
          <w:sz w:val="32"/>
          <w:szCs w:val="32"/>
        </w:rPr>
        <w:t>。</w:t>
      </w:r>
    </w:p>
    <w:p w14:paraId="1EAFCC79" w14:textId="656A86F3" w:rsidR="00F422A3" w:rsidRPr="001C3474" w:rsidRDefault="00F422A3" w:rsidP="00FD0297">
      <w:pPr>
        <w:pStyle w:val="a6"/>
        <w:spacing w:line="600" w:lineRule="exact"/>
        <w:ind w:firstLine="640"/>
        <w:rPr>
          <w:rFonts w:ascii="Times New Roman" w:eastAsia="仿宋" w:hAnsi="Times New Roman"/>
          <w:sz w:val="32"/>
          <w:szCs w:val="32"/>
        </w:rPr>
      </w:pPr>
      <w:r w:rsidRPr="001C3474">
        <w:rPr>
          <w:rFonts w:ascii="Times New Roman" w:eastAsia="仿宋" w:hAnsi="Times New Roman" w:hint="eastAsia"/>
          <w:sz w:val="32"/>
          <w:szCs w:val="32"/>
        </w:rPr>
        <w:t>每项专业质量评价指标得分根据各评价指标与全行业该评价指标最优值的比值确定。</w:t>
      </w:r>
    </w:p>
    <w:p w14:paraId="5943FEB2" w14:textId="6286462B" w:rsidR="00F422A3" w:rsidRPr="001C3474" w:rsidRDefault="00F422A3" w:rsidP="00FD0297">
      <w:pPr>
        <w:pStyle w:val="a6"/>
        <w:spacing w:line="600" w:lineRule="exact"/>
        <w:ind w:firstLine="640"/>
        <w:rPr>
          <w:rFonts w:ascii="Times New Roman" w:eastAsia="仿宋" w:hAnsi="Times New Roman"/>
          <w:sz w:val="32"/>
          <w:szCs w:val="32"/>
        </w:rPr>
      </w:pPr>
      <w:r w:rsidRPr="001C3474">
        <w:rPr>
          <w:rFonts w:ascii="Times New Roman" w:eastAsia="仿宋" w:hAnsi="Times New Roman" w:hint="eastAsia"/>
          <w:sz w:val="32"/>
          <w:szCs w:val="32"/>
        </w:rPr>
        <w:t>专业质量评价</w:t>
      </w:r>
      <w:r w:rsidRPr="001C3474">
        <w:rPr>
          <w:rFonts w:ascii="Times New Roman" w:eastAsia="仿宋" w:hAnsi="Times New Roman"/>
          <w:sz w:val="32"/>
          <w:szCs w:val="32"/>
        </w:rPr>
        <w:t>指标</w:t>
      </w:r>
      <w:r w:rsidRPr="001C3474">
        <w:rPr>
          <w:rFonts w:ascii="Times New Roman" w:eastAsia="仿宋" w:hAnsi="Times New Roman" w:hint="eastAsia"/>
          <w:sz w:val="32"/>
          <w:szCs w:val="32"/>
        </w:rPr>
        <w:t>项的</w:t>
      </w:r>
      <w:r w:rsidRPr="001C3474">
        <w:rPr>
          <w:rFonts w:ascii="Times New Roman" w:eastAsia="仿宋" w:hAnsi="Times New Roman"/>
          <w:sz w:val="32"/>
          <w:szCs w:val="32"/>
        </w:rPr>
        <w:t>内容及权重</w:t>
      </w:r>
      <w:r w:rsidR="00E14003">
        <w:rPr>
          <w:rFonts w:ascii="Times New Roman" w:eastAsia="仿宋" w:hAnsi="Times New Roman" w:hint="eastAsia"/>
          <w:sz w:val="32"/>
          <w:szCs w:val="32"/>
        </w:rPr>
        <w:t>由</w:t>
      </w:r>
      <w:r w:rsidR="00A867DF">
        <w:rPr>
          <w:rFonts w:ascii="Times New Roman" w:eastAsia="仿宋" w:hAnsi="Times New Roman"/>
          <w:sz w:val="32"/>
          <w:szCs w:val="32"/>
        </w:rPr>
        <w:t>北交所</w:t>
      </w:r>
      <w:r w:rsidR="00FF5C92">
        <w:rPr>
          <w:rFonts w:ascii="Times New Roman" w:eastAsia="仿宋" w:hAnsi="Times New Roman" w:hint="eastAsia"/>
          <w:sz w:val="32"/>
          <w:szCs w:val="32"/>
        </w:rPr>
        <w:t>和</w:t>
      </w:r>
      <w:r w:rsidR="00FF5C92" w:rsidRPr="001C3474">
        <w:rPr>
          <w:rFonts w:ascii="Times New Roman" w:eastAsia="仿宋" w:hAnsi="Times New Roman"/>
          <w:sz w:val="32"/>
          <w:szCs w:val="32"/>
        </w:rPr>
        <w:t>全国股转公</w:t>
      </w:r>
      <w:r w:rsidR="00FF5C92" w:rsidRPr="001C3474">
        <w:rPr>
          <w:rFonts w:ascii="Times New Roman" w:eastAsia="仿宋" w:hAnsi="Times New Roman"/>
          <w:sz w:val="32"/>
          <w:szCs w:val="32"/>
        </w:rPr>
        <w:lastRenderedPageBreak/>
        <w:t>司</w:t>
      </w:r>
      <w:r w:rsidR="00E14003">
        <w:rPr>
          <w:rFonts w:ascii="Times New Roman" w:eastAsia="仿宋" w:hAnsi="Times New Roman"/>
          <w:sz w:val="32"/>
          <w:szCs w:val="32"/>
        </w:rPr>
        <w:t>另行规定</w:t>
      </w:r>
      <w:r w:rsidRPr="001C3474">
        <w:rPr>
          <w:rFonts w:ascii="Times New Roman" w:eastAsia="仿宋" w:hAnsi="Times New Roman"/>
          <w:sz w:val="32"/>
          <w:szCs w:val="32"/>
        </w:rPr>
        <w:t>。</w:t>
      </w:r>
    </w:p>
    <w:p w14:paraId="208ECA1C" w14:textId="567435C3" w:rsidR="00F422A3" w:rsidRPr="001C3474" w:rsidRDefault="00251302"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 xml:space="preserve"> </w:t>
      </w:r>
      <w:r w:rsidR="00616450">
        <w:rPr>
          <w:rFonts w:ascii="Times New Roman" w:eastAsia="仿宋" w:hAnsi="Times New Roman" w:hint="eastAsia"/>
          <w:sz w:val="32"/>
          <w:szCs w:val="32"/>
        </w:rPr>
        <w:t>证券公司</w:t>
      </w:r>
      <w:r w:rsidR="00F422A3" w:rsidRPr="001C3474">
        <w:rPr>
          <w:rFonts w:ascii="Times New Roman" w:eastAsia="仿宋" w:hAnsi="Times New Roman" w:hint="eastAsia"/>
          <w:sz w:val="32"/>
          <w:szCs w:val="32"/>
        </w:rPr>
        <w:t>单项业务合</w:t>
      </w:r>
      <w:proofErr w:type="gramStart"/>
      <w:r w:rsidR="00F422A3" w:rsidRPr="001C3474">
        <w:rPr>
          <w:rFonts w:ascii="Times New Roman" w:eastAsia="仿宋" w:hAnsi="Times New Roman" w:hint="eastAsia"/>
          <w:sz w:val="32"/>
          <w:szCs w:val="32"/>
        </w:rPr>
        <w:t>规</w:t>
      </w:r>
      <w:proofErr w:type="gramEnd"/>
      <w:r w:rsidR="00F422A3" w:rsidRPr="001C3474">
        <w:rPr>
          <w:rFonts w:ascii="Times New Roman" w:eastAsia="仿宋" w:hAnsi="Times New Roman" w:hint="eastAsia"/>
          <w:sz w:val="32"/>
          <w:szCs w:val="32"/>
        </w:rPr>
        <w:t>质量</w:t>
      </w:r>
      <w:r w:rsidR="00F422A3" w:rsidRPr="001C3474">
        <w:rPr>
          <w:rFonts w:ascii="Times New Roman" w:eastAsia="仿宋" w:hAnsi="Times New Roman"/>
          <w:sz w:val="32"/>
          <w:szCs w:val="32"/>
        </w:rPr>
        <w:t>扣</w:t>
      </w:r>
      <w:r w:rsidR="00F422A3" w:rsidRPr="001C3474">
        <w:rPr>
          <w:rFonts w:ascii="Times New Roman" w:eastAsia="仿宋" w:hAnsi="Times New Roman" w:hint="eastAsia"/>
          <w:sz w:val="32"/>
          <w:szCs w:val="32"/>
        </w:rPr>
        <w:t>分由该</w:t>
      </w:r>
      <w:r w:rsidR="00F422A3" w:rsidRPr="001C3474">
        <w:rPr>
          <w:rFonts w:ascii="Times New Roman" w:eastAsia="仿宋" w:hAnsi="Times New Roman"/>
          <w:sz w:val="32"/>
          <w:szCs w:val="32"/>
        </w:rPr>
        <w:t>业务负面行为记录</w:t>
      </w:r>
      <w:r w:rsidR="00F422A3" w:rsidRPr="001C3474">
        <w:rPr>
          <w:rFonts w:ascii="Times New Roman" w:eastAsia="仿宋" w:hAnsi="Times New Roman" w:hint="eastAsia"/>
          <w:sz w:val="32"/>
          <w:szCs w:val="32"/>
        </w:rPr>
        <w:t>扣分及被采取自律监管措施、纪律处分、行政监管措施和行政处罚情况扣分加总计算。</w:t>
      </w:r>
    </w:p>
    <w:p w14:paraId="20EC46AD" w14:textId="433F6B48" w:rsidR="00F422A3" w:rsidRPr="001C3474" w:rsidRDefault="00251302"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 xml:space="preserve"> </w:t>
      </w:r>
      <w:r w:rsidR="00F422A3" w:rsidRPr="001C3474">
        <w:rPr>
          <w:rFonts w:ascii="Times New Roman" w:eastAsia="仿宋" w:hAnsi="Times New Roman" w:hint="eastAsia"/>
          <w:sz w:val="32"/>
          <w:szCs w:val="32"/>
        </w:rPr>
        <w:t>单项</w:t>
      </w:r>
      <w:r w:rsidR="00F422A3" w:rsidRPr="001C3474">
        <w:rPr>
          <w:rFonts w:ascii="Times New Roman" w:eastAsia="仿宋" w:hAnsi="Times New Roman"/>
          <w:sz w:val="32"/>
          <w:szCs w:val="32"/>
        </w:rPr>
        <w:t>业务</w:t>
      </w:r>
      <w:r w:rsidR="00F422A3" w:rsidRPr="001C3474">
        <w:rPr>
          <w:rFonts w:ascii="Times New Roman" w:eastAsia="仿宋" w:hAnsi="Times New Roman" w:hint="eastAsia"/>
          <w:sz w:val="32"/>
          <w:szCs w:val="32"/>
        </w:rPr>
        <w:t>执业质量</w:t>
      </w:r>
      <w:r w:rsidR="00F422A3" w:rsidRPr="001C3474">
        <w:rPr>
          <w:rFonts w:ascii="Times New Roman" w:eastAsia="仿宋" w:hAnsi="Times New Roman"/>
          <w:sz w:val="32"/>
          <w:szCs w:val="32"/>
        </w:rPr>
        <w:t>负面行为</w:t>
      </w:r>
      <w:r w:rsidR="00F422A3" w:rsidRPr="001C3474">
        <w:rPr>
          <w:rFonts w:ascii="Times New Roman" w:eastAsia="仿宋" w:hAnsi="Times New Roman" w:hint="eastAsia"/>
          <w:sz w:val="32"/>
          <w:szCs w:val="32"/>
        </w:rPr>
        <w:t>记录</w:t>
      </w:r>
      <w:r w:rsidR="00F422A3" w:rsidRPr="001C3474">
        <w:rPr>
          <w:rFonts w:ascii="Times New Roman" w:eastAsia="仿宋" w:hAnsi="Times New Roman"/>
          <w:sz w:val="32"/>
          <w:szCs w:val="32"/>
        </w:rPr>
        <w:t>最多的</w:t>
      </w:r>
      <w:r w:rsidR="00616450">
        <w:rPr>
          <w:rFonts w:ascii="Times New Roman" w:eastAsia="仿宋" w:hAnsi="Times New Roman" w:hint="eastAsia"/>
          <w:sz w:val="32"/>
          <w:szCs w:val="32"/>
        </w:rPr>
        <w:t>证券公司</w:t>
      </w:r>
      <w:r w:rsidR="00F422A3" w:rsidRPr="001C3474">
        <w:rPr>
          <w:rFonts w:ascii="Times New Roman" w:eastAsia="仿宋" w:hAnsi="Times New Roman"/>
          <w:sz w:val="32"/>
          <w:szCs w:val="32"/>
        </w:rPr>
        <w:t>扣</w:t>
      </w:r>
      <w:r w:rsidR="00F422A3" w:rsidRPr="001C3474">
        <w:rPr>
          <w:rFonts w:ascii="Times New Roman" w:eastAsia="仿宋" w:hAnsi="Times New Roman" w:hint="eastAsia"/>
          <w:sz w:val="32"/>
          <w:szCs w:val="32"/>
        </w:rPr>
        <w:t>4</w:t>
      </w:r>
      <w:r w:rsidR="00F422A3" w:rsidRPr="001C3474">
        <w:rPr>
          <w:rFonts w:ascii="Times New Roman" w:eastAsia="仿宋" w:hAnsi="Times New Roman" w:hint="eastAsia"/>
          <w:sz w:val="32"/>
          <w:szCs w:val="32"/>
        </w:rPr>
        <w:t>分；其余</w:t>
      </w:r>
      <w:r w:rsidR="00616450">
        <w:rPr>
          <w:rFonts w:ascii="Times New Roman" w:eastAsia="仿宋" w:hAnsi="Times New Roman" w:hint="eastAsia"/>
          <w:sz w:val="32"/>
          <w:szCs w:val="32"/>
        </w:rPr>
        <w:t>证券公司</w:t>
      </w:r>
      <w:r w:rsidR="00F422A3" w:rsidRPr="001C3474">
        <w:rPr>
          <w:rFonts w:ascii="Times New Roman" w:eastAsia="仿宋" w:hAnsi="Times New Roman"/>
          <w:sz w:val="32"/>
          <w:szCs w:val="32"/>
        </w:rPr>
        <w:t>负面行为记录</w:t>
      </w:r>
      <w:r w:rsidR="00F422A3" w:rsidRPr="001C3474">
        <w:rPr>
          <w:rFonts w:ascii="Times New Roman" w:eastAsia="仿宋" w:hAnsi="Times New Roman" w:hint="eastAsia"/>
          <w:sz w:val="32"/>
          <w:szCs w:val="32"/>
        </w:rPr>
        <w:t>扣分值</w:t>
      </w:r>
      <w:r w:rsidR="00F422A3" w:rsidRPr="001C3474">
        <w:rPr>
          <w:rFonts w:ascii="Times New Roman" w:eastAsia="仿宋" w:hAnsi="Times New Roman"/>
          <w:sz w:val="32"/>
          <w:szCs w:val="32"/>
        </w:rPr>
        <w:t>根据</w:t>
      </w:r>
      <w:r w:rsidR="00F422A3" w:rsidRPr="001C3474">
        <w:rPr>
          <w:rFonts w:ascii="Times New Roman" w:eastAsia="仿宋" w:hAnsi="Times New Roman" w:hint="eastAsia"/>
          <w:sz w:val="32"/>
          <w:szCs w:val="32"/>
        </w:rPr>
        <w:t>其</w:t>
      </w:r>
      <w:r w:rsidR="00F422A3" w:rsidRPr="001C3474">
        <w:rPr>
          <w:rFonts w:ascii="Times New Roman" w:eastAsia="仿宋" w:hAnsi="Times New Roman"/>
          <w:sz w:val="32"/>
          <w:szCs w:val="32"/>
        </w:rPr>
        <w:t>负面行为记录数量与</w:t>
      </w:r>
      <w:r w:rsidR="00F422A3" w:rsidRPr="001C3474">
        <w:rPr>
          <w:rFonts w:ascii="Times New Roman" w:eastAsia="仿宋" w:hAnsi="Times New Roman" w:hint="eastAsia"/>
          <w:sz w:val="32"/>
          <w:szCs w:val="32"/>
        </w:rPr>
        <w:t>该</w:t>
      </w:r>
      <w:r w:rsidR="00F422A3" w:rsidRPr="001C3474">
        <w:rPr>
          <w:rFonts w:ascii="Times New Roman" w:eastAsia="仿宋" w:hAnsi="Times New Roman"/>
          <w:sz w:val="32"/>
          <w:szCs w:val="32"/>
        </w:rPr>
        <w:t>项业务负面行为记录最高数量的</w:t>
      </w:r>
      <w:r w:rsidR="00F422A3" w:rsidRPr="001C3474">
        <w:rPr>
          <w:rFonts w:ascii="Times New Roman" w:eastAsia="仿宋" w:hAnsi="Times New Roman" w:hint="eastAsia"/>
          <w:sz w:val="32"/>
          <w:szCs w:val="32"/>
        </w:rPr>
        <w:t>比值确定。</w:t>
      </w:r>
    </w:p>
    <w:p w14:paraId="23601EA9" w14:textId="3C11B188" w:rsidR="00F422A3" w:rsidRPr="001C3474" w:rsidRDefault="0020701A" w:rsidP="00FD0297">
      <w:pPr>
        <w:spacing w:line="600" w:lineRule="exact"/>
        <w:ind w:firstLineChars="200" w:firstLine="640"/>
        <w:rPr>
          <w:rFonts w:ascii="Times New Roman" w:eastAsia="仿宋" w:hAnsi="Times New Roman"/>
          <w:sz w:val="32"/>
          <w:szCs w:val="32"/>
        </w:rPr>
      </w:pPr>
      <w:r>
        <w:rPr>
          <w:rFonts w:ascii="Times New Roman" w:eastAsia="仿宋" w:hAnsi="Times New Roman" w:hint="eastAsia"/>
          <w:sz w:val="32"/>
          <w:szCs w:val="32"/>
        </w:rPr>
        <w:t>证券公司</w:t>
      </w:r>
      <w:r w:rsidR="00F422A3" w:rsidRPr="001C3474">
        <w:rPr>
          <w:rFonts w:ascii="Times New Roman" w:eastAsia="仿宋" w:hAnsi="Times New Roman"/>
          <w:sz w:val="32"/>
          <w:szCs w:val="32"/>
        </w:rPr>
        <w:t>执业质量</w:t>
      </w:r>
      <w:r w:rsidR="00F422A3" w:rsidRPr="001C3474">
        <w:rPr>
          <w:rFonts w:ascii="Times New Roman" w:eastAsia="仿宋" w:hAnsi="Times New Roman" w:hint="eastAsia"/>
          <w:sz w:val="32"/>
          <w:szCs w:val="32"/>
        </w:rPr>
        <w:t>负面行为清单由</w:t>
      </w:r>
      <w:r w:rsidR="00A867DF">
        <w:rPr>
          <w:rFonts w:ascii="Times New Roman" w:eastAsia="仿宋" w:hAnsi="Times New Roman"/>
          <w:sz w:val="32"/>
          <w:szCs w:val="32"/>
        </w:rPr>
        <w:t>北交所</w:t>
      </w:r>
      <w:r w:rsidR="00FF5C92">
        <w:rPr>
          <w:rFonts w:ascii="Times New Roman" w:eastAsia="仿宋" w:hAnsi="Times New Roman" w:hint="eastAsia"/>
          <w:sz w:val="32"/>
          <w:szCs w:val="32"/>
        </w:rPr>
        <w:t>和</w:t>
      </w:r>
      <w:r w:rsidR="00FF5C92" w:rsidRPr="001C3474">
        <w:rPr>
          <w:rFonts w:ascii="Times New Roman" w:eastAsia="仿宋" w:hAnsi="Times New Roman"/>
          <w:sz w:val="32"/>
          <w:szCs w:val="32"/>
        </w:rPr>
        <w:t>全国股转公司</w:t>
      </w:r>
      <w:r w:rsidR="00F422A3" w:rsidRPr="001C3474">
        <w:rPr>
          <w:rFonts w:ascii="Times New Roman" w:eastAsia="仿宋" w:hAnsi="Times New Roman" w:hint="eastAsia"/>
          <w:sz w:val="32"/>
          <w:szCs w:val="32"/>
        </w:rPr>
        <w:t>另行公布并根据市场监管情况予以调整。</w:t>
      </w:r>
    </w:p>
    <w:p w14:paraId="3984FBA2" w14:textId="28FFD8D8" w:rsidR="00F422A3" w:rsidRPr="001C3474" w:rsidRDefault="00251302"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 xml:space="preserve"> </w:t>
      </w:r>
      <w:r w:rsidR="00F422A3" w:rsidRPr="001C3474">
        <w:rPr>
          <w:rFonts w:ascii="Times New Roman" w:eastAsia="仿宋" w:hAnsi="Times New Roman"/>
          <w:sz w:val="32"/>
          <w:szCs w:val="32"/>
        </w:rPr>
        <w:t>评价期内，</w:t>
      </w:r>
      <w:r w:rsidR="00616450">
        <w:rPr>
          <w:rFonts w:ascii="Times New Roman" w:eastAsia="仿宋" w:hAnsi="Times New Roman" w:hint="eastAsia"/>
          <w:sz w:val="32"/>
          <w:szCs w:val="32"/>
        </w:rPr>
        <w:t>证券公司</w:t>
      </w:r>
      <w:r w:rsidR="00F422A3" w:rsidRPr="001C3474">
        <w:rPr>
          <w:rFonts w:ascii="Times New Roman" w:eastAsia="仿宋" w:hAnsi="Times New Roman"/>
          <w:sz w:val="32"/>
          <w:szCs w:val="32"/>
        </w:rPr>
        <w:t>被</w:t>
      </w:r>
      <w:r w:rsidR="00A867DF">
        <w:rPr>
          <w:rFonts w:ascii="Times New Roman" w:eastAsia="仿宋" w:hAnsi="Times New Roman"/>
          <w:sz w:val="32"/>
          <w:szCs w:val="32"/>
        </w:rPr>
        <w:t>北交所</w:t>
      </w:r>
      <w:r w:rsidR="005555D7">
        <w:rPr>
          <w:rFonts w:ascii="Times New Roman" w:eastAsia="仿宋" w:hAnsi="Times New Roman" w:hint="eastAsia"/>
          <w:sz w:val="32"/>
          <w:szCs w:val="32"/>
        </w:rPr>
        <w:t>或</w:t>
      </w:r>
      <w:r w:rsidR="00FF5C92" w:rsidRPr="001C3474">
        <w:rPr>
          <w:rFonts w:ascii="Times New Roman" w:eastAsia="仿宋" w:hAnsi="Times New Roman"/>
          <w:sz w:val="32"/>
          <w:szCs w:val="32"/>
        </w:rPr>
        <w:t>全国股转公司</w:t>
      </w:r>
      <w:r w:rsidR="00F422A3" w:rsidRPr="001C3474">
        <w:rPr>
          <w:rFonts w:ascii="Times New Roman" w:eastAsia="仿宋" w:hAnsi="Times New Roman"/>
          <w:sz w:val="32"/>
          <w:szCs w:val="32"/>
        </w:rPr>
        <w:t>采取自律监管措施或实施纪律处分的，按以下原则相应扣</w:t>
      </w:r>
      <w:r w:rsidR="00F422A3" w:rsidRPr="001C3474">
        <w:rPr>
          <w:rFonts w:ascii="Times New Roman" w:eastAsia="仿宋" w:hAnsi="Times New Roman" w:hint="eastAsia"/>
          <w:sz w:val="32"/>
          <w:szCs w:val="32"/>
        </w:rPr>
        <w:t>分</w:t>
      </w:r>
      <w:r w:rsidR="00F422A3" w:rsidRPr="001C3474">
        <w:rPr>
          <w:rFonts w:ascii="Times New Roman" w:eastAsia="仿宋" w:hAnsi="Times New Roman"/>
          <w:sz w:val="32"/>
          <w:szCs w:val="32"/>
        </w:rPr>
        <w:t>：</w:t>
      </w:r>
    </w:p>
    <w:p w14:paraId="3DB63F35" w14:textId="4CBF946F" w:rsidR="00F422A3" w:rsidRPr="001C3474" w:rsidRDefault="00F422A3" w:rsidP="00FD0297">
      <w:pPr>
        <w:spacing w:line="600" w:lineRule="exact"/>
        <w:ind w:firstLineChars="200" w:firstLine="640"/>
        <w:rPr>
          <w:rFonts w:ascii="Times New Roman" w:eastAsia="仿宋" w:hAnsi="Times New Roman"/>
          <w:sz w:val="32"/>
          <w:szCs w:val="32"/>
        </w:rPr>
      </w:pPr>
      <w:r w:rsidRPr="001C3474">
        <w:rPr>
          <w:rFonts w:ascii="Times New Roman" w:eastAsia="仿宋" w:hAnsi="Times New Roman"/>
          <w:sz w:val="32"/>
          <w:szCs w:val="32"/>
        </w:rPr>
        <w:t>（一）被采取</w:t>
      </w:r>
      <w:r w:rsidRPr="001C3474">
        <w:rPr>
          <w:rFonts w:ascii="Times New Roman" w:eastAsia="仿宋" w:hAnsi="Times New Roman" w:hint="eastAsia"/>
          <w:sz w:val="32"/>
          <w:szCs w:val="32"/>
        </w:rPr>
        <w:t>口头警示、</w:t>
      </w:r>
      <w:r w:rsidR="00564365">
        <w:rPr>
          <w:rFonts w:ascii="Times New Roman" w:eastAsia="仿宋" w:hAnsi="Times New Roman" w:hint="eastAsia"/>
          <w:sz w:val="32"/>
          <w:szCs w:val="32"/>
        </w:rPr>
        <w:t>监管关注</w:t>
      </w:r>
      <w:r w:rsidR="00564365">
        <w:rPr>
          <w:rFonts w:ascii="Times New Roman" w:eastAsia="仿宋" w:hAnsi="Times New Roman"/>
          <w:sz w:val="32"/>
          <w:szCs w:val="32"/>
        </w:rPr>
        <w:t>、</w:t>
      </w:r>
      <w:r w:rsidRPr="001C3474">
        <w:rPr>
          <w:rFonts w:ascii="Times New Roman" w:eastAsia="仿宋" w:hAnsi="Times New Roman"/>
          <w:sz w:val="32"/>
          <w:szCs w:val="32"/>
        </w:rPr>
        <w:t>约见谈话</w:t>
      </w:r>
      <w:r w:rsidRPr="001C3474">
        <w:rPr>
          <w:rFonts w:ascii="Times New Roman" w:eastAsia="仿宋" w:hAnsi="Times New Roman" w:hint="eastAsia"/>
          <w:sz w:val="32"/>
          <w:szCs w:val="32"/>
        </w:rPr>
        <w:t>、</w:t>
      </w:r>
      <w:r w:rsidRPr="001C3474">
        <w:rPr>
          <w:rFonts w:ascii="Times New Roman" w:eastAsia="仿宋" w:hAnsi="Times New Roman"/>
          <w:sz w:val="32"/>
          <w:szCs w:val="32"/>
        </w:rPr>
        <w:t>要求提交书面承诺的</w:t>
      </w:r>
      <w:r w:rsidRPr="001C3474">
        <w:rPr>
          <w:rFonts w:ascii="Times New Roman" w:eastAsia="仿宋" w:hAnsi="Times New Roman" w:hint="eastAsia"/>
          <w:sz w:val="32"/>
          <w:szCs w:val="32"/>
        </w:rPr>
        <w:t>自律</w:t>
      </w:r>
      <w:r w:rsidRPr="001C3474">
        <w:rPr>
          <w:rFonts w:ascii="Times New Roman" w:eastAsia="仿宋" w:hAnsi="Times New Roman"/>
          <w:sz w:val="32"/>
          <w:szCs w:val="32"/>
        </w:rPr>
        <w:t>监管措施的，每次扣</w:t>
      </w:r>
      <w:r w:rsidRPr="001C3474">
        <w:rPr>
          <w:rFonts w:ascii="Times New Roman" w:eastAsia="仿宋" w:hAnsi="Times New Roman"/>
          <w:sz w:val="32"/>
          <w:szCs w:val="32"/>
        </w:rPr>
        <w:t>4</w:t>
      </w:r>
      <w:r w:rsidRPr="001C3474">
        <w:rPr>
          <w:rFonts w:ascii="Times New Roman" w:eastAsia="仿宋" w:hAnsi="Times New Roman" w:hint="eastAsia"/>
          <w:sz w:val="32"/>
          <w:szCs w:val="32"/>
        </w:rPr>
        <w:t>分</w:t>
      </w:r>
      <w:r w:rsidRPr="001C3474">
        <w:rPr>
          <w:rFonts w:ascii="Times New Roman" w:eastAsia="仿宋" w:hAnsi="Times New Roman"/>
          <w:sz w:val="32"/>
          <w:szCs w:val="32"/>
        </w:rPr>
        <w:t>。</w:t>
      </w:r>
    </w:p>
    <w:p w14:paraId="13A3A76D" w14:textId="68E73E22" w:rsidR="00F422A3" w:rsidRPr="001C3474" w:rsidRDefault="00F422A3" w:rsidP="00FD0297">
      <w:pPr>
        <w:spacing w:line="600" w:lineRule="exact"/>
        <w:ind w:firstLineChars="200" w:firstLine="640"/>
        <w:rPr>
          <w:rFonts w:ascii="Times New Roman" w:eastAsia="仿宋" w:hAnsi="Times New Roman"/>
          <w:sz w:val="32"/>
          <w:szCs w:val="32"/>
        </w:rPr>
      </w:pPr>
      <w:r w:rsidRPr="001C3474">
        <w:rPr>
          <w:rFonts w:ascii="Times New Roman" w:eastAsia="仿宋" w:hAnsi="Times New Roman"/>
          <w:sz w:val="32"/>
          <w:szCs w:val="32"/>
        </w:rPr>
        <w:t>（二）被采取出具警示函</w:t>
      </w:r>
      <w:r w:rsidRPr="001C3474">
        <w:rPr>
          <w:rFonts w:ascii="Times New Roman" w:eastAsia="仿宋" w:hAnsi="Times New Roman" w:hint="eastAsia"/>
          <w:sz w:val="32"/>
          <w:szCs w:val="32"/>
        </w:rPr>
        <w:t>、</w:t>
      </w:r>
      <w:r w:rsidR="00C75F24">
        <w:rPr>
          <w:rFonts w:ascii="Times New Roman" w:eastAsia="仿宋" w:hAnsi="Times New Roman" w:hint="eastAsia"/>
          <w:sz w:val="32"/>
          <w:szCs w:val="32"/>
        </w:rPr>
        <w:t>限期</w:t>
      </w:r>
      <w:r w:rsidRPr="001C3474">
        <w:rPr>
          <w:rFonts w:ascii="Times New Roman" w:eastAsia="仿宋" w:hAnsi="Times New Roman"/>
          <w:sz w:val="32"/>
          <w:szCs w:val="32"/>
        </w:rPr>
        <w:t>改正</w:t>
      </w:r>
      <w:r w:rsidRPr="001C3474">
        <w:rPr>
          <w:rFonts w:ascii="Times New Roman" w:eastAsia="仿宋" w:hAnsi="Times New Roman" w:hint="eastAsia"/>
          <w:sz w:val="32"/>
          <w:szCs w:val="32"/>
        </w:rPr>
        <w:t>、</w:t>
      </w:r>
      <w:r w:rsidR="00C75F24">
        <w:rPr>
          <w:rFonts w:ascii="Times New Roman" w:eastAsia="仿宋" w:hAnsi="Times New Roman" w:hint="eastAsia"/>
          <w:sz w:val="32"/>
          <w:szCs w:val="32"/>
        </w:rPr>
        <w:t>暂停受理</w:t>
      </w:r>
      <w:r w:rsidR="00C75F24">
        <w:rPr>
          <w:rFonts w:ascii="Times New Roman" w:eastAsia="仿宋" w:hAnsi="Times New Roman"/>
          <w:sz w:val="32"/>
          <w:szCs w:val="32"/>
        </w:rPr>
        <w:t>或办理相关业务</w:t>
      </w:r>
      <w:r w:rsidRPr="001C3474">
        <w:rPr>
          <w:rFonts w:ascii="Times New Roman" w:eastAsia="仿宋" w:hAnsi="Times New Roman" w:hint="eastAsia"/>
          <w:sz w:val="32"/>
          <w:szCs w:val="32"/>
        </w:rPr>
        <w:t>、</w:t>
      </w:r>
      <w:r w:rsidR="00564365" w:rsidRPr="00564365">
        <w:rPr>
          <w:rFonts w:ascii="Times New Roman" w:eastAsia="仿宋" w:hAnsi="Times New Roman" w:hint="eastAsia"/>
          <w:sz w:val="32"/>
          <w:szCs w:val="32"/>
        </w:rPr>
        <w:t>将证券账户列入重点监控账户</w:t>
      </w:r>
      <w:r w:rsidR="00564365">
        <w:rPr>
          <w:rFonts w:ascii="Times New Roman" w:eastAsia="仿宋" w:hAnsi="Times New Roman" w:hint="eastAsia"/>
          <w:sz w:val="32"/>
          <w:szCs w:val="32"/>
        </w:rPr>
        <w:t>、</w:t>
      </w:r>
      <w:r w:rsidRPr="001C3474">
        <w:rPr>
          <w:rFonts w:ascii="Times New Roman" w:eastAsia="仿宋" w:hAnsi="Times New Roman" w:hint="eastAsia"/>
          <w:sz w:val="32"/>
          <w:szCs w:val="32"/>
        </w:rPr>
        <w:t>暂停</w:t>
      </w:r>
      <w:r w:rsidRPr="001C3474">
        <w:rPr>
          <w:rFonts w:ascii="Times New Roman" w:eastAsia="仿宋" w:hAnsi="Times New Roman"/>
          <w:sz w:val="32"/>
          <w:szCs w:val="32"/>
        </w:rPr>
        <w:t>或限制证券账户交易</w:t>
      </w:r>
      <w:r w:rsidRPr="001C3474">
        <w:rPr>
          <w:rFonts w:ascii="Times New Roman" w:eastAsia="仿宋" w:hAnsi="Times New Roman" w:hint="eastAsia"/>
          <w:sz w:val="32"/>
          <w:szCs w:val="32"/>
        </w:rPr>
        <w:t>的自律</w:t>
      </w:r>
      <w:r w:rsidRPr="001C3474">
        <w:rPr>
          <w:rFonts w:ascii="Times New Roman" w:eastAsia="仿宋" w:hAnsi="Times New Roman"/>
          <w:sz w:val="32"/>
          <w:szCs w:val="32"/>
        </w:rPr>
        <w:t>监管措施的</w:t>
      </w:r>
      <w:r w:rsidRPr="001C3474">
        <w:rPr>
          <w:rFonts w:ascii="Times New Roman" w:eastAsia="仿宋" w:hAnsi="Times New Roman" w:hint="eastAsia"/>
          <w:sz w:val="32"/>
          <w:szCs w:val="32"/>
        </w:rPr>
        <w:t>，</w:t>
      </w:r>
      <w:r w:rsidRPr="001C3474">
        <w:rPr>
          <w:rFonts w:ascii="Times New Roman" w:eastAsia="仿宋" w:hAnsi="Times New Roman"/>
          <w:sz w:val="32"/>
          <w:szCs w:val="32"/>
        </w:rPr>
        <w:t>每次扣</w:t>
      </w:r>
      <w:r w:rsidRPr="001C3474">
        <w:rPr>
          <w:rFonts w:ascii="Times New Roman" w:eastAsia="仿宋" w:hAnsi="Times New Roman"/>
          <w:sz w:val="32"/>
          <w:szCs w:val="32"/>
        </w:rPr>
        <w:t>5</w:t>
      </w:r>
      <w:r w:rsidRPr="001C3474">
        <w:rPr>
          <w:rFonts w:ascii="Times New Roman" w:eastAsia="仿宋" w:hAnsi="Times New Roman" w:hint="eastAsia"/>
          <w:sz w:val="32"/>
          <w:szCs w:val="32"/>
        </w:rPr>
        <w:t>分</w:t>
      </w:r>
      <w:r w:rsidRPr="001C3474">
        <w:rPr>
          <w:rFonts w:ascii="Times New Roman" w:eastAsia="仿宋" w:hAnsi="Times New Roman"/>
          <w:sz w:val="32"/>
          <w:szCs w:val="32"/>
        </w:rPr>
        <w:t>。</w:t>
      </w:r>
    </w:p>
    <w:p w14:paraId="085ACBE8" w14:textId="77777777" w:rsidR="00F422A3" w:rsidRPr="001C3474" w:rsidRDefault="00F422A3" w:rsidP="00FD0297">
      <w:pPr>
        <w:spacing w:line="600" w:lineRule="exact"/>
        <w:ind w:firstLineChars="200" w:firstLine="640"/>
        <w:rPr>
          <w:rFonts w:ascii="Times New Roman" w:eastAsia="仿宋" w:hAnsi="Times New Roman"/>
          <w:sz w:val="32"/>
          <w:szCs w:val="32"/>
        </w:rPr>
      </w:pPr>
      <w:r w:rsidRPr="001C3474">
        <w:rPr>
          <w:rFonts w:ascii="Times New Roman" w:eastAsia="仿宋" w:hAnsi="Times New Roman"/>
          <w:sz w:val="32"/>
          <w:szCs w:val="32"/>
        </w:rPr>
        <w:t>（三）被</w:t>
      </w:r>
      <w:r w:rsidRPr="001C3474">
        <w:rPr>
          <w:rFonts w:ascii="Times New Roman" w:eastAsia="仿宋" w:hAnsi="Times New Roman" w:hint="eastAsia"/>
          <w:sz w:val="32"/>
          <w:szCs w:val="32"/>
        </w:rPr>
        <w:t>实施纪律处分</w:t>
      </w:r>
      <w:r w:rsidRPr="001C3474">
        <w:rPr>
          <w:rFonts w:ascii="Times New Roman" w:eastAsia="仿宋" w:hAnsi="Times New Roman"/>
          <w:sz w:val="32"/>
          <w:szCs w:val="32"/>
        </w:rPr>
        <w:t>的，每次扣</w:t>
      </w:r>
      <w:r w:rsidRPr="001C3474">
        <w:rPr>
          <w:rFonts w:ascii="Times New Roman" w:eastAsia="仿宋" w:hAnsi="Times New Roman"/>
          <w:sz w:val="32"/>
          <w:szCs w:val="32"/>
        </w:rPr>
        <w:t>8</w:t>
      </w:r>
      <w:r w:rsidRPr="001C3474">
        <w:rPr>
          <w:rFonts w:ascii="Times New Roman" w:eastAsia="仿宋" w:hAnsi="Times New Roman" w:hint="eastAsia"/>
          <w:sz w:val="32"/>
          <w:szCs w:val="32"/>
        </w:rPr>
        <w:t>分</w:t>
      </w:r>
      <w:r w:rsidRPr="001C3474">
        <w:rPr>
          <w:rFonts w:ascii="Times New Roman" w:eastAsia="仿宋" w:hAnsi="Times New Roman"/>
          <w:sz w:val="32"/>
          <w:szCs w:val="32"/>
        </w:rPr>
        <w:t>。</w:t>
      </w:r>
    </w:p>
    <w:p w14:paraId="1E4D2573" w14:textId="46CEA30D" w:rsidR="00F422A3" w:rsidRPr="001C3474" w:rsidRDefault="009A1E67" w:rsidP="00FD0297">
      <w:pPr>
        <w:spacing w:line="600" w:lineRule="exact"/>
        <w:ind w:firstLineChars="200" w:firstLine="640"/>
        <w:rPr>
          <w:rFonts w:ascii="Times New Roman" w:eastAsia="仿宋" w:hAnsi="Times New Roman"/>
          <w:sz w:val="32"/>
          <w:szCs w:val="32"/>
        </w:rPr>
      </w:pPr>
      <w:r>
        <w:rPr>
          <w:rFonts w:ascii="Times New Roman" w:eastAsia="仿宋" w:hAnsi="Times New Roman" w:hint="eastAsia"/>
          <w:sz w:val="32"/>
          <w:szCs w:val="32"/>
        </w:rPr>
        <w:t>证券公司</w:t>
      </w:r>
      <w:r w:rsidR="00F422A3" w:rsidRPr="001C3474">
        <w:rPr>
          <w:rFonts w:ascii="Times New Roman" w:eastAsia="仿宋" w:hAnsi="Times New Roman"/>
          <w:sz w:val="32"/>
          <w:szCs w:val="32"/>
        </w:rPr>
        <w:t>管理人员、主要</w:t>
      </w:r>
      <w:r w:rsidR="00F422A3" w:rsidRPr="001C3474">
        <w:rPr>
          <w:rFonts w:ascii="Times New Roman" w:eastAsia="仿宋" w:hAnsi="Times New Roman" w:hint="eastAsia"/>
          <w:sz w:val="32"/>
          <w:szCs w:val="32"/>
        </w:rPr>
        <w:t>业务</w:t>
      </w:r>
      <w:r w:rsidR="00F422A3" w:rsidRPr="001C3474">
        <w:rPr>
          <w:rFonts w:ascii="Times New Roman" w:eastAsia="仿宋" w:hAnsi="Times New Roman"/>
          <w:sz w:val="32"/>
          <w:szCs w:val="32"/>
        </w:rPr>
        <w:t>人员被采取</w:t>
      </w:r>
      <w:r w:rsidR="00F422A3" w:rsidRPr="001C3474">
        <w:rPr>
          <w:rFonts w:ascii="Times New Roman" w:eastAsia="仿宋" w:hAnsi="Times New Roman" w:hint="eastAsia"/>
          <w:sz w:val="32"/>
          <w:szCs w:val="32"/>
        </w:rPr>
        <w:t>上述</w:t>
      </w:r>
      <w:r w:rsidR="00F422A3" w:rsidRPr="001C3474">
        <w:rPr>
          <w:rFonts w:ascii="Times New Roman" w:eastAsia="仿宋" w:hAnsi="Times New Roman"/>
          <w:sz w:val="32"/>
          <w:szCs w:val="32"/>
        </w:rPr>
        <w:t>措施的</w:t>
      </w:r>
      <w:r w:rsidR="00F422A3" w:rsidRPr="001C3474">
        <w:rPr>
          <w:rFonts w:ascii="Times New Roman" w:eastAsia="仿宋" w:hAnsi="Times New Roman" w:hint="eastAsia"/>
          <w:sz w:val="32"/>
          <w:szCs w:val="32"/>
        </w:rPr>
        <w:t>，</w:t>
      </w:r>
      <w:r w:rsidR="00F422A3" w:rsidRPr="001C3474">
        <w:rPr>
          <w:rFonts w:ascii="Times New Roman" w:eastAsia="仿宋" w:hAnsi="Times New Roman"/>
          <w:sz w:val="32"/>
          <w:szCs w:val="32"/>
        </w:rPr>
        <w:t>按以上原则减半扣</w:t>
      </w:r>
      <w:r w:rsidR="00F422A3" w:rsidRPr="001C3474">
        <w:rPr>
          <w:rFonts w:ascii="Times New Roman" w:eastAsia="仿宋" w:hAnsi="Times New Roman" w:hint="eastAsia"/>
          <w:sz w:val="32"/>
          <w:szCs w:val="32"/>
        </w:rPr>
        <w:t>分。</w:t>
      </w:r>
    </w:p>
    <w:p w14:paraId="10A28007" w14:textId="465BA2FC" w:rsidR="00F422A3" w:rsidRPr="001C3474" w:rsidRDefault="00251302"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 xml:space="preserve"> </w:t>
      </w:r>
      <w:r w:rsidR="00F422A3" w:rsidRPr="001C3474">
        <w:rPr>
          <w:rFonts w:ascii="Times New Roman" w:eastAsia="仿宋" w:hAnsi="Times New Roman"/>
          <w:sz w:val="32"/>
          <w:szCs w:val="32"/>
        </w:rPr>
        <w:t>评价期内，</w:t>
      </w:r>
      <w:r w:rsidR="00616450">
        <w:rPr>
          <w:rFonts w:ascii="Times New Roman" w:eastAsia="仿宋" w:hAnsi="Times New Roman" w:hint="eastAsia"/>
          <w:sz w:val="32"/>
          <w:szCs w:val="32"/>
        </w:rPr>
        <w:t>证券公司</w:t>
      </w:r>
      <w:r w:rsidR="00F422A3" w:rsidRPr="001C3474">
        <w:rPr>
          <w:rFonts w:ascii="Times New Roman" w:eastAsia="仿宋" w:hAnsi="Times New Roman"/>
          <w:sz w:val="32"/>
          <w:szCs w:val="32"/>
        </w:rPr>
        <w:t>从事</w:t>
      </w:r>
      <w:r w:rsidR="00A867DF">
        <w:rPr>
          <w:rFonts w:ascii="Times New Roman" w:eastAsia="仿宋" w:hAnsi="Times New Roman" w:hint="eastAsia"/>
          <w:sz w:val="32"/>
          <w:szCs w:val="32"/>
        </w:rPr>
        <w:t>北</w:t>
      </w:r>
      <w:r w:rsidR="00A867DF">
        <w:rPr>
          <w:rFonts w:ascii="Times New Roman" w:eastAsia="仿宋" w:hAnsi="Times New Roman"/>
          <w:sz w:val="32"/>
          <w:szCs w:val="32"/>
        </w:rPr>
        <w:t>交所</w:t>
      </w:r>
      <w:r w:rsidR="00FF5C92">
        <w:rPr>
          <w:rFonts w:ascii="Times New Roman" w:eastAsia="仿宋" w:hAnsi="Times New Roman"/>
          <w:sz w:val="32"/>
          <w:szCs w:val="32"/>
        </w:rPr>
        <w:t>、</w:t>
      </w:r>
      <w:r w:rsidR="00FF5C92">
        <w:rPr>
          <w:rFonts w:ascii="Times New Roman" w:eastAsia="仿宋" w:hAnsi="Times New Roman" w:hint="eastAsia"/>
          <w:sz w:val="32"/>
          <w:szCs w:val="32"/>
        </w:rPr>
        <w:t>全</w:t>
      </w:r>
      <w:r w:rsidR="00FF5C92">
        <w:rPr>
          <w:rFonts w:ascii="Times New Roman" w:eastAsia="仿宋" w:hAnsi="Times New Roman"/>
          <w:sz w:val="32"/>
          <w:szCs w:val="32"/>
        </w:rPr>
        <w:t>国股</w:t>
      </w:r>
      <w:proofErr w:type="gramStart"/>
      <w:r w:rsidR="00FF5C92">
        <w:rPr>
          <w:rFonts w:ascii="Times New Roman" w:eastAsia="仿宋" w:hAnsi="Times New Roman"/>
          <w:sz w:val="32"/>
          <w:szCs w:val="32"/>
        </w:rPr>
        <w:t>转系统</w:t>
      </w:r>
      <w:proofErr w:type="gramEnd"/>
      <w:r w:rsidR="00056C69">
        <w:rPr>
          <w:rFonts w:ascii="Times New Roman" w:eastAsia="仿宋" w:hAnsi="Times New Roman"/>
          <w:sz w:val="32"/>
          <w:szCs w:val="32"/>
        </w:rPr>
        <w:t>相关</w:t>
      </w:r>
      <w:r w:rsidR="00F422A3" w:rsidRPr="001C3474">
        <w:rPr>
          <w:rFonts w:ascii="Times New Roman" w:eastAsia="仿宋" w:hAnsi="Times New Roman"/>
          <w:sz w:val="32"/>
          <w:szCs w:val="32"/>
        </w:rPr>
        <w:t>业务过程中出现违法违规行为而被中国证监会及其派出机构采取行政监管措施的，每次扣</w:t>
      </w:r>
      <w:r w:rsidR="00F422A3" w:rsidRPr="001C3474">
        <w:rPr>
          <w:rFonts w:ascii="Times New Roman" w:eastAsia="仿宋" w:hAnsi="Times New Roman"/>
          <w:sz w:val="32"/>
          <w:szCs w:val="32"/>
        </w:rPr>
        <w:t>8</w:t>
      </w:r>
      <w:r w:rsidR="00F422A3" w:rsidRPr="001C3474">
        <w:rPr>
          <w:rFonts w:ascii="Times New Roman" w:eastAsia="仿宋" w:hAnsi="Times New Roman" w:hint="eastAsia"/>
          <w:sz w:val="32"/>
          <w:szCs w:val="32"/>
        </w:rPr>
        <w:t>分</w:t>
      </w:r>
      <w:r w:rsidR="00F422A3" w:rsidRPr="001C3474">
        <w:rPr>
          <w:rFonts w:ascii="Times New Roman" w:eastAsia="仿宋" w:hAnsi="Times New Roman"/>
          <w:sz w:val="32"/>
          <w:szCs w:val="32"/>
        </w:rPr>
        <w:t>，被中国证监会及其派</w:t>
      </w:r>
      <w:r w:rsidR="00F422A3" w:rsidRPr="001C3474">
        <w:rPr>
          <w:rFonts w:ascii="Times New Roman" w:eastAsia="仿宋" w:hAnsi="Times New Roman"/>
          <w:sz w:val="32"/>
          <w:szCs w:val="32"/>
        </w:rPr>
        <w:lastRenderedPageBreak/>
        <w:t>出机构采取行政处罚的，每次扣</w:t>
      </w:r>
      <w:r w:rsidR="00F422A3" w:rsidRPr="001C3474">
        <w:rPr>
          <w:rFonts w:ascii="Times New Roman" w:eastAsia="仿宋" w:hAnsi="Times New Roman"/>
          <w:sz w:val="32"/>
          <w:szCs w:val="32"/>
        </w:rPr>
        <w:t>10</w:t>
      </w:r>
      <w:r w:rsidR="00F422A3" w:rsidRPr="001C3474">
        <w:rPr>
          <w:rFonts w:ascii="Times New Roman" w:eastAsia="仿宋" w:hAnsi="Times New Roman" w:hint="eastAsia"/>
          <w:sz w:val="32"/>
          <w:szCs w:val="32"/>
        </w:rPr>
        <w:t>分</w:t>
      </w:r>
      <w:r w:rsidR="00F422A3" w:rsidRPr="001C3474">
        <w:rPr>
          <w:rFonts w:ascii="Times New Roman" w:eastAsia="仿宋" w:hAnsi="Times New Roman"/>
          <w:sz w:val="32"/>
          <w:szCs w:val="32"/>
        </w:rPr>
        <w:t>。</w:t>
      </w:r>
    </w:p>
    <w:p w14:paraId="45163873" w14:textId="4488889F" w:rsidR="00F422A3" w:rsidRPr="001C3474" w:rsidRDefault="00251302"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 xml:space="preserve"> </w:t>
      </w:r>
      <w:r w:rsidR="00BF28B2">
        <w:rPr>
          <w:rFonts w:ascii="Times New Roman" w:eastAsia="仿宋" w:hAnsi="Times New Roman" w:hint="eastAsia"/>
          <w:sz w:val="32"/>
          <w:szCs w:val="32"/>
        </w:rPr>
        <w:t>证券公司</w:t>
      </w:r>
      <w:r w:rsidR="00F422A3" w:rsidRPr="001C3474">
        <w:rPr>
          <w:rFonts w:ascii="Times New Roman" w:eastAsia="仿宋" w:hAnsi="Times New Roman" w:hint="eastAsia"/>
          <w:sz w:val="32"/>
          <w:szCs w:val="32"/>
        </w:rPr>
        <w:t>因</w:t>
      </w:r>
      <w:r w:rsidR="00F422A3" w:rsidRPr="001C3474">
        <w:rPr>
          <w:rFonts w:ascii="Times New Roman" w:eastAsia="仿宋" w:hAnsi="Times New Roman"/>
          <w:sz w:val="32"/>
          <w:szCs w:val="32"/>
        </w:rPr>
        <w:t>同一事项被</w:t>
      </w:r>
      <w:r w:rsidR="00F422A3" w:rsidRPr="001C3474">
        <w:rPr>
          <w:rFonts w:ascii="Times New Roman" w:eastAsia="仿宋" w:hAnsi="Times New Roman" w:hint="eastAsia"/>
          <w:sz w:val="32"/>
          <w:szCs w:val="32"/>
        </w:rPr>
        <w:t>采取</w:t>
      </w:r>
      <w:r w:rsidR="00F422A3" w:rsidRPr="001C3474">
        <w:rPr>
          <w:rFonts w:ascii="Times New Roman" w:eastAsia="仿宋" w:hAnsi="Times New Roman"/>
          <w:sz w:val="32"/>
          <w:szCs w:val="32"/>
        </w:rPr>
        <w:t>多项自律监管措施、纪律处分、</w:t>
      </w:r>
      <w:r w:rsidR="00F422A3" w:rsidRPr="001C3474">
        <w:rPr>
          <w:rFonts w:ascii="Times New Roman" w:eastAsia="仿宋" w:hAnsi="Times New Roman" w:hint="eastAsia"/>
          <w:sz w:val="32"/>
          <w:szCs w:val="32"/>
        </w:rPr>
        <w:t>行政</w:t>
      </w:r>
      <w:r w:rsidR="00F422A3" w:rsidRPr="001C3474">
        <w:rPr>
          <w:rFonts w:ascii="Times New Roman" w:eastAsia="仿宋" w:hAnsi="Times New Roman"/>
          <w:sz w:val="32"/>
          <w:szCs w:val="32"/>
        </w:rPr>
        <w:t>监管措施、行政处罚</w:t>
      </w:r>
      <w:r w:rsidR="00F422A3" w:rsidRPr="001C3474">
        <w:rPr>
          <w:rFonts w:ascii="Times New Roman" w:eastAsia="仿宋" w:hAnsi="Times New Roman" w:hint="eastAsia"/>
          <w:sz w:val="32"/>
          <w:szCs w:val="32"/>
        </w:rPr>
        <w:t>的</w:t>
      </w:r>
      <w:r w:rsidR="00F422A3" w:rsidRPr="001C3474">
        <w:rPr>
          <w:rFonts w:ascii="Times New Roman" w:eastAsia="仿宋" w:hAnsi="Times New Roman"/>
          <w:sz w:val="32"/>
          <w:szCs w:val="32"/>
        </w:rPr>
        <w:t>，按最高值扣</w:t>
      </w:r>
      <w:r w:rsidR="00F422A3" w:rsidRPr="001C3474">
        <w:rPr>
          <w:rFonts w:ascii="Times New Roman" w:eastAsia="仿宋" w:hAnsi="Times New Roman" w:hint="eastAsia"/>
          <w:sz w:val="32"/>
          <w:szCs w:val="32"/>
        </w:rPr>
        <w:t>分</w:t>
      </w:r>
      <w:r w:rsidR="00F422A3" w:rsidRPr="001C3474">
        <w:rPr>
          <w:rFonts w:ascii="Times New Roman" w:eastAsia="仿宋" w:hAnsi="Times New Roman"/>
          <w:sz w:val="32"/>
          <w:szCs w:val="32"/>
        </w:rPr>
        <w:t>，不重复扣</w:t>
      </w:r>
      <w:r w:rsidR="00F422A3" w:rsidRPr="001C3474">
        <w:rPr>
          <w:rFonts w:ascii="Times New Roman" w:eastAsia="仿宋" w:hAnsi="Times New Roman" w:hint="eastAsia"/>
          <w:sz w:val="32"/>
          <w:szCs w:val="32"/>
        </w:rPr>
        <w:t>分</w:t>
      </w:r>
      <w:r w:rsidR="00F422A3" w:rsidRPr="001C3474">
        <w:rPr>
          <w:rFonts w:ascii="Times New Roman" w:eastAsia="仿宋" w:hAnsi="Times New Roman"/>
          <w:sz w:val="32"/>
          <w:szCs w:val="32"/>
        </w:rPr>
        <w:t>，但因</w:t>
      </w:r>
      <w:r w:rsidR="00F422A3" w:rsidRPr="001C3474">
        <w:rPr>
          <w:rFonts w:ascii="Times New Roman" w:eastAsia="仿宋" w:hAnsi="Times New Roman" w:hint="eastAsia"/>
          <w:sz w:val="32"/>
          <w:szCs w:val="32"/>
        </w:rPr>
        <w:t>限期</w:t>
      </w:r>
      <w:r w:rsidR="00F422A3" w:rsidRPr="001C3474">
        <w:rPr>
          <w:rFonts w:ascii="Times New Roman" w:eastAsia="仿宋" w:hAnsi="Times New Roman"/>
          <w:sz w:val="32"/>
          <w:szCs w:val="32"/>
        </w:rPr>
        <w:t>整改不到位</w:t>
      </w:r>
      <w:r w:rsidR="00F422A3" w:rsidRPr="001C3474">
        <w:rPr>
          <w:rFonts w:ascii="Times New Roman" w:eastAsia="仿宋" w:hAnsi="Times New Roman" w:hint="eastAsia"/>
          <w:sz w:val="32"/>
          <w:szCs w:val="32"/>
        </w:rPr>
        <w:t>再次</w:t>
      </w:r>
      <w:r w:rsidR="00F422A3" w:rsidRPr="001C3474">
        <w:rPr>
          <w:rFonts w:ascii="Times New Roman" w:eastAsia="仿宋" w:hAnsi="Times New Roman"/>
          <w:sz w:val="32"/>
          <w:szCs w:val="32"/>
        </w:rPr>
        <w:t>被</w:t>
      </w:r>
      <w:r w:rsidR="00F422A3" w:rsidRPr="001C3474">
        <w:rPr>
          <w:rFonts w:ascii="Times New Roman" w:eastAsia="仿宋" w:hAnsi="Times New Roman" w:hint="eastAsia"/>
          <w:sz w:val="32"/>
          <w:szCs w:val="32"/>
        </w:rPr>
        <w:t>采取</w:t>
      </w:r>
      <w:r w:rsidR="00F422A3" w:rsidRPr="001C3474">
        <w:rPr>
          <w:rFonts w:ascii="Times New Roman" w:eastAsia="仿宋" w:hAnsi="Times New Roman"/>
          <w:sz w:val="32"/>
          <w:szCs w:val="32"/>
        </w:rPr>
        <w:t>自律监管措施、纪律处分、</w:t>
      </w:r>
      <w:r w:rsidR="00F422A3" w:rsidRPr="001C3474">
        <w:rPr>
          <w:rFonts w:ascii="Times New Roman" w:eastAsia="仿宋" w:hAnsi="Times New Roman" w:hint="eastAsia"/>
          <w:sz w:val="32"/>
          <w:szCs w:val="32"/>
        </w:rPr>
        <w:t>行政</w:t>
      </w:r>
      <w:r w:rsidR="00F422A3" w:rsidRPr="001C3474">
        <w:rPr>
          <w:rFonts w:ascii="Times New Roman" w:eastAsia="仿宋" w:hAnsi="Times New Roman"/>
          <w:sz w:val="32"/>
          <w:szCs w:val="32"/>
        </w:rPr>
        <w:t>监管措施、行政处罚</w:t>
      </w:r>
      <w:r w:rsidR="00F422A3" w:rsidRPr="001C3474">
        <w:rPr>
          <w:rFonts w:ascii="Times New Roman" w:eastAsia="仿宋" w:hAnsi="Times New Roman" w:hint="eastAsia"/>
          <w:sz w:val="32"/>
          <w:szCs w:val="32"/>
        </w:rPr>
        <w:t>的除外</w:t>
      </w:r>
      <w:r w:rsidR="00F422A3" w:rsidRPr="001C3474">
        <w:rPr>
          <w:rFonts w:ascii="Times New Roman" w:eastAsia="仿宋" w:hAnsi="Times New Roman"/>
          <w:sz w:val="32"/>
          <w:szCs w:val="32"/>
        </w:rPr>
        <w:t>。</w:t>
      </w:r>
    </w:p>
    <w:p w14:paraId="00807E8E" w14:textId="71A8982E" w:rsidR="00F422A3" w:rsidRPr="001C3474" w:rsidRDefault="00BF28B2" w:rsidP="00FD0297">
      <w:pPr>
        <w:spacing w:line="600" w:lineRule="exact"/>
        <w:ind w:firstLineChars="200" w:firstLine="640"/>
        <w:rPr>
          <w:rFonts w:ascii="Times New Roman" w:eastAsia="仿宋" w:hAnsi="Times New Roman"/>
          <w:sz w:val="32"/>
          <w:szCs w:val="32"/>
        </w:rPr>
      </w:pPr>
      <w:r>
        <w:rPr>
          <w:rFonts w:ascii="Times New Roman" w:eastAsia="仿宋" w:hAnsi="Times New Roman" w:hint="eastAsia"/>
          <w:sz w:val="32"/>
          <w:szCs w:val="32"/>
        </w:rPr>
        <w:t>证券公司</w:t>
      </w:r>
      <w:r w:rsidR="00F422A3" w:rsidRPr="001C3474">
        <w:rPr>
          <w:rFonts w:ascii="Times New Roman" w:eastAsia="仿宋" w:hAnsi="Times New Roman" w:hint="eastAsia"/>
          <w:sz w:val="32"/>
          <w:szCs w:val="32"/>
        </w:rPr>
        <w:t>因同一事项在以前评价期已被扣分但未达到最高扣分值的，按最高扣分值与已扣分值的差额扣分。</w:t>
      </w:r>
    </w:p>
    <w:p w14:paraId="5C83BAD7" w14:textId="5ECC3C18" w:rsidR="00F422A3" w:rsidRPr="001C3474" w:rsidRDefault="00251302"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 xml:space="preserve"> </w:t>
      </w:r>
      <w:r w:rsidR="00A867DF">
        <w:rPr>
          <w:rFonts w:ascii="Times New Roman" w:eastAsia="仿宋" w:hAnsi="Times New Roman"/>
          <w:sz w:val="32"/>
          <w:szCs w:val="32"/>
        </w:rPr>
        <w:t>北交所</w:t>
      </w:r>
      <w:r w:rsidR="00FF5C92">
        <w:rPr>
          <w:rFonts w:ascii="Times New Roman" w:eastAsia="仿宋" w:hAnsi="Times New Roman" w:hint="eastAsia"/>
          <w:sz w:val="32"/>
          <w:szCs w:val="32"/>
        </w:rPr>
        <w:t>和</w:t>
      </w:r>
      <w:r w:rsidR="00FF5C92" w:rsidRPr="001C3474">
        <w:rPr>
          <w:rFonts w:ascii="Times New Roman" w:eastAsia="仿宋" w:hAnsi="Times New Roman"/>
          <w:sz w:val="32"/>
          <w:szCs w:val="32"/>
        </w:rPr>
        <w:t>全国股转公司</w:t>
      </w:r>
      <w:r w:rsidR="00F422A3" w:rsidRPr="001C3474">
        <w:rPr>
          <w:rFonts w:ascii="Times New Roman" w:eastAsia="仿宋" w:hAnsi="Times New Roman" w:hint="eastAsia"/>
          <w:sz w:val="32"/>
          <w:szCs w:val="32"/>
        </w:rPr>
        <w:t>可以根据</w:t>
      </w:r>
      <w:r w:rsidR="00BF28B2">
        <w:rPr>
          <w:rFonts w:ascii="Times New Roman" w:eastAsia="仿宋" w:hAnsi="Times New Roman" w:hint="eastAsia"/>
          <w:sz w:val="32"/>
          <w:szCs w:val="32"/>
        </w:rPr>
        <w:t>证券公司</w:t>
      </w:r>
      <w:r w:rsidR="00F422A3" w:rsidRPr="001C3474">
        <w:rPr>
          <w:rFonts w:ascii="Times New Roman" w:eastAsia="仿宋" w:hAnsi="Times New Roman" w:hint="eastAsia"/>
          <w:sz w:val="32"/>
          <w:szCs w:val="32"/>
        </w:rPr>
        <w:t>在评价期内</w:t>
      </w:r>
      <w:r w:rsidR="00F422A3" w:rsidRPr="001C3474">
        <w:rPr>
          <w:rFonts w:ascii="Times New Roman" w:eastAsia="仿宋" w:hAnsi="Times New Roman"/>
          <w:sz w:val="32"/>
          <w:szCs w:val="32"/>
        </w:rPr>
        <w:t>履行社会责任</w:t>
      </w:r>
      <w:r w:rsidR="00F422A3" w:rsidRPr="001C3474">
        <w:rPr>
          <w:rFonts w:ascii="Times New Roman" w:eastAsia="仿宋" w:hAnsi="Times New Roman" w:hint="eastAsia"/>
          <w:sz w:val="32"/>
          <w:szCs w:val="32"/>
        </w:rPr>
        <w:t>、推动业务创新、配合监管工作等情况，在年度评价时予以专项加分或</w:t>
      </w:r>
      <w:r w:rsidR="00F422A3" w:rsidRPr="001C3474">
        <w:rPr>
          <w:rFonts w:ascii="Times New Roman" w:eastAsia="仿宋" w:hAnsi="Times New Roman"/>
          <w:sz w:val="32"/>
          <w:szCs w:val="32"/>
        </w:rPr>
        <w:t>扣</w:t>
      </w:r>
      <w:r w:rsidR="00F422A3" w:rsidRPr="001C3474">
        <w:rPr>
          <w:rFonts w:ascii="Times New Roman" w:eastAsia="仿宋" w:hAnsi="Times New Roman" w:hint="eastAsia"/>
          <w:sz w:val="32"/>
          <w:szCs w:val="32"/>
        </w:rPr>
        <w:t>分，每项不超过</w:t>
      </w:r>
      <w:r w:rsidR="00F422A3" w:rsidRPr="001C3474">
        <w:rPr>
          <w:rFonts w:ascii="Times New Roman" w:eastAsia="仿宋" w:hAnsi="Times New Roman"/>
          <w:sz w:val="32"/>
          <w:szCs w:val="32"/>
        </w:rPr>
        <w:t>3</w:t>
      </w:r>
      <w:r w:rsidR="00F422A3" w:rsidRPr="001C3474">
        <w:rPr>
          <w:rFonts w:ascii="Times New Roman" w:eastAsia="仿宋" w:hAnsi="Times New Roman" w:hint="eastAsia"/>
          <w:sz w:val="32"/>
          <w:szCs w:val="32"/>
        </w:rPr>
        <w:t>分。</w:t>
      </w:r>
    </w:p>
    <w:p w14:paraId="58EBA8F9" w14:textId="4B45F72B" w:rsidR="00F422A3" w:rsidRPr="00251302" w:rsidRDefault="00FF5C92" w:rsidP="00FD0297">
      <w:pPr>
        <w:pStyle w:val="a6"/>
        <w:spacing w:line="600" w:lineRule="exact"/>
        <w:ind w:firstLine="640"/>
        <w:rPr>
          <w:rFonts w:ascii="Times New Roman" w:eastAsia="仿宋" w:hAnsi="Times New Roman"/>
          <w:sz w:val="32"/>
          <w:szCs w:val="32"/>
        </w:rPr>
      </w:pPr>
      <w:r>
        <w:rPr>
          <w:rFonts w:ascii="Times New Roman" w:eastAsia="仿宋" w:hAnsi="Times New Roman"/>
          <w:sz w:val="32"/>
          <w:szCs w:val="32"/>
        </w:rPr>
        <w:t>北交所</w:t>
      </w:r>
      <w:r>
        <w:rPr>
          <w:rFonts w:ascii="Times New Roman" w:eastAsia="仿宋" w:hAnsi="Times New Roman" w:hint="eastAsia"/>
          <w:sz w:val="32"/>
          <w:szCs w:val="32"/>
        </w:rPr>
        <w:t>和</w:t>
      </w:r>
      <w:r w:rsidR="00A867DF" w:rsidRPr="001C3474">
        <w:rPr>
          <w:rFonts w:ascii="Times New Roman" w:eastAsia="仿宋" w:hAnsi="Times New Roman"/>
          <w:sz w:val="32"/>
          <w:szCs w:val="32"/>
        </w:rPr>
        <w:t>全国股转公司</w:t>
      </w:r>
      <w:r w:rsidR="00F422A3" w:rsidRPr="001C3474">
        <w:rPr>
          <w:rFonts w:ascii="Times New Roman" w:eastAsia="仿宋" w:hAnsi="Times New Roman" w:hint="eastAsia"/>
          <w:sz w:val="32"/>
          <w:szCs w:val="32"/>
        </w:rPr>
        <w:t>于每年</w:t>
      </w:r>
      <w:r w:rsidR="00F422A3" w:rsidRPr="001C3474">
        <w:rPr>
          <w:rFonts w:ascii="Times New Roman" w:eastAsia="仿宋" w:hAnsi="Times New Roman"/>
          <w:sz w:val="32"/>
          <w:szCs w:val="32"/>
        </w:rPr>
        <w:t>第四季度</w:t>
      </w:r>
      <w:r w:rsidR="00F422A3" w:rsidRPr="001C3474">
        <w:rPr>
          <w:rFonts w:ascii="Times New Roman" w:eastAsia="仿宋" w:hAnsi="Times New Roman" w:hint="eastAsia"/>
          <w:sz w:val="32"/>
          <w:szCs w:val="32"/>
        </w:rPr>
        <w:t>在指定信息披露平台</w:t>
      </w:r>
      <w:r w:rsidR="00F422A3" w:rsidRPr="001C3474">
        <w:rPr>
          <w:rFonts w:ascii="Times New Roman" w:eastAsia="仿宋" w:hAnsi="Times New Roman"/>
          <w:sz w:val="32"/>
          <w:szCs w:val="32"/>
        </w:rPr>
        <w:t>公布</w:t>
      </w:r>
      <w:r w:rsidR="00F422A3" w:rsidRPr="001C3474">
        <w:rPr>
          <w:rFonts w:ascii="Times New Roman" w:eastAsia="仿宋" w:hAnsi="Times New Roman" w:hint="eastAsia"/>
          <w:sz w:val="32"/>
          <w:szCs w:val="32"/>
        </w:rPr>
        <w:t>下一年度</w:t>
      </w:r>
      <w:r w:rsidR="00F422A3" w:rsidRPr="001C3474">
        <w:rPr>
          <w:rFonts w:ascii="Times New Roman" w:eastAsia="仿宋" w:hAnsi="Times New Roman"/>
          <w:sz w:val="32"/>
          <w:szCs w:val="32"/>
        </w:rPr>
        <w:t>专项</w:t>
      </w:r>
      <w:r w:rsidR="00F422A3" w:rsidRPr="001C3474">
        <w:rPr>
          <w:rFonts w:ascii="Times New Roman" w:eastAsia="仿宋" w:hAnsi="Times New Roman" w:hint="eastAsia"/>
          <w:sz w:val="32"/>
          <w:szCs w:val="32"/>
        </w:rPr>
        <w:t>评价指标及分</w:t>
      </w:r>
      <w:r w:rsidR="00F422A3" w:rsidRPr="001C3474">
        <w:rPr>
          <w:rFonts w:ascii="Times New Roman" w:eastAsia="仿宋" w:hAnsi="Times New Roman"/>
          <w:sz w:val="32"/>
          <w:szCs w:val="32"/>
        </w:rPr>
        <w:t>值</w:t>
      </w:r>
      <w:r w:rsidR="00F422A3" w:rsidRPr="001C3474">
        <w:rPr>
          <w:rFonts w:ascii="Times New Roman" w:eastAsia="仿宋" w:hAnsi="Times New Roman" w:hint="eastAsia"/>
          <w:sz w:val="32"/>
          <w:szCs w:val="32"/>
        </w:rPr>
        <w:t>。</w:t>
      </w:r>
    </w:p>
    <w:p w14:paraId="1681D268" w14:textId="56281A8A" w:rsidR="00F422A3" w:rsidRPr="001C3474" w:rsidRDefault="00F422A3" w:rsidP="00FD0297">
      <w:pPr>
        <w:spacing w:before="240" w:after="240" w:line="600" w:lineRule="exact"/>
        <w:jc w:val="center"/>
        <w:rPr>
          <w:rFonts w:ascii="Times New Roman" w:eastAsia="黑体" w:hAnsi="Times New Roman"/>
          <w:color w:val="000000" w:themeColor="text1"/>
          <w:sz w:val="32"/>
          <w:szCs w:val="32"/>
        </w:rPr>
      </w:pPr>
      <w:r w:rsidRPr="001C3474">
        <w:rPr>
          <w:rFonts w:ascii="Times New Roman" w:eastAsia="黑体" w:hAnsi="Times New Roman"/>
          <w:color w:val="000000" w:themeColor="text1"/>
          <w:sz w:val="32"/>
          <w:szCs w:val="32"/>
        </w:rPr>
        <w:t>第</w:t>
      </w:r>
      <w:r w:rsidRPr="001C3474">
        <w:rPr>
          <w:rFonts w:ascii="Times New Roman" w:eastAsia="黑体" w:hAnsi="Times New Roman" w:hint="eastAsia"/>
          <w:color w:val="000000" w:themeColor="text1"/>
          <w:sz w:val="32"/>
          <w:szCs w:val="32"/>
        </w:rPr>
        <w:t>四</w:t>
      </w:r>
      <w:r w:rsidRPr="001C3474">
        <w:rPr>
          <w:rFonts w:ascii="Times New Roman" w:eastAsia="黑体" w:hAnsi="Times New Roman"/>
          <w:color w:val="000000" w:themeColor="text1"/>
          <w:sz w:val="32"/>
          <w:szCs w:val="32"/>
        </w:rPr>
        <w:t>章</w:t>
      </w:r>
      <w:r w:rsidRPr="001C3474">
        <w:rPr>
          <w:rFonts w:ascii="Times New Roman" w:eastAsia="黑体" w:hAnsi="Times New Roman"/>
          <w:color w:val="000000" w:themeColor="text1"/>
          <w:sz w:val="32"/>
          <w:szCs w:val="32"/>
        </w:rPr>
        <w:t xml:space="preserve">  </w:t>
      </w:r>
      <w:r w:rsidRPr="001C3474">
        <w:rPr>
          <w:rFonts w:ascii="Times New Roman" w:eastAsia="黑体" w:hAnsi="Times New Roman"/>
          <w:color w:val="000000" w:themeColor="text1"/>
          <w:sz w:val="32"/>
          <w:szCs w:val="32"/>
        </w:rPr>
        <w:t>评价结果</w:t>
      </w:r>
      <w:r w:rsidRPr="001C3474">
        <w:rPr>
          <w:rFonts w:ascii="Times New Roman" w:eastAsia="黑体" w:hAnsi="Times New Roman" w:hint="eastAsia"/>
          <w:color w:val="000000" w:themeColor="text1"/>
          <w:sz w:val="32"/>
          <w:szCs w:val="32"/>
        </w:rPr>
        <w:t>及运用</w:t>
      </w:r>
    </w:p>
    <w:p w14:paraId="0D71AE9C" w14:textId="5D2BD8AB" w:rsidR="00F422A3" w:rsidRPr="001C3474" w:rsidRDefault="00251302"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 xml:space="preserve"> </w:t>
      </w:r>
      <w:r w:rsidR="00A867DF">
        <w:rPr>
          <w:rFonts w:ascii="Times New Roman" w:eastAsia="仿宋" w:hAnsi="Times New Roman"/>
          <w:sz w:val="32"/>
          <w:szCs w:val="32"/>
        </w:rPr>
        <w:t>北交所</w:t>
      </w:r>
      <w:r w:rsidR="00FF5C92">
        <w:rPr>
          <w:rFonts w:ascii="Times New Roman" w:eastAsia="仿宋" w:hAnsi="Times New Roman" w:hint="eastAsia"/>
          <w:sz w:val="32"/>
          <w:szCs w:val="32"/>
        </w:rPr>
        <w:t>和</w:t>
      </w:r>
      <w:r w:rsidR="00FF5C92" w:rsidRPr="001C3474">
        <w:rPr>
          <w:rFonts w:ascii="Times New Roman" w:eastAsia="仿宋" w:hAnsi="Times New Roman"/>
          <w:sz w:val="32"/>
          <w:szCs w:val="32"/>
        </w:rPr>
        <w:t>全国股转公司</w:t>
      </w:r>
      <w:r w:rsidR="00F422A3" w:rsidRPr="001C3474">
        <w:rPr>
          <w:rFonts w:ascii="Times New Roman" w:eastAsia="仿宋" w:hAnsi="Times New Roman"/>
          <w:sz w:val="32"/>
          <w:szCs w:val="32"/>
        </w:rPr>
        <w:t>根据</w:t>
      </w:r>
      <w:r w:rsidR="00597CCE">
        <w:rPr>
          <w:rFonts w:ascii="Times New Roman" w:eastAsia="仿宋" w:hAnsi="Times New Roman" w:hint="eastAsia"/>
          <w:sz w:val="32"/>
          <w:szCs w:val="32"/>
        </w:rPr>
        <w:t>证券公司</w:t>
      </w:r>
      <w:r w:rsidR="00F422A3" w:rsidRPr="001C3474">
        <w:rPr>
          <w:rFonts w:ascii="Times New Roman" w:eastAsia="仿宋" w:hAnsi="Times New Roman"/>
          <w:sz w:val="32"/>
          <w:szCs w:val="32"/>
        </w:rPr>
        <w:t>年度评价</w:t>
      </w:r>
      <w:r w:rsidR="00F422A3" w:rsidRPr="001C3474">
        <w:rPr>
          <w:rFonts w:ascii="Times New Roman" w:eastAsia="仿宋" w:hAnsi="Times New Roman" w:hint="eastAsia"/>
          <w:sz w:val="32"/>
          <w:szCs w:val="32"/>
        </w:rPr>
        <w:t>分</w:t>
      </w:r>
      <w:r w:rsidR="00F422A3" w:rsidRPr="001C3474">
        <w:rPr>
          <w:rFonts w:ascii="Times New Roman" w:eastAsia="仿宋" w:hAnsi="Times New Roman"/>
          <w:sz w:val="32"/>
          <w:szCs w:val="32"/>
        </w:rPr>
        <w:t>值，将</w:t>
      </w:r>
      <w:r w:rsidR="00597CCE">
        <w:rPr>
          <w:rFonts w:ascii="Times New Roman" w:eastAsia="仿宋" w:hAnsi="Times New Roman" w:hint="eastAsia"/>
          <w:sz w:val="32"/>
          <w:szCs w:val="32"/>
        </w:rPr>
        <w:t>证券公司</w:t>
      </w:r>
      <w:r w:rsidR="00F422A3" w:rsidRPr="001C3474">
        <w:rPr>
          <w:rFonts w:ascii="Times New Roman" w:eastAsia="仿宋" w:hAnsi="Times New Roman"/>
          <w:sz w:val="32"/>
          <w:szCs w:val="32"/>
        </w:rPr>
        <w:t>分为一档、二档、三档、四档：</w:t>
      </w:r>
    </w:p>
    <w:p w14:paraId="5D444D71" w14:textId="5CC7DFB5" w:rsidR="00F422A3" w:rsidRPr="001C3474" w:rsidRDefault="00F422A3" w:rsidP="00FD0297">
      <w:pPr>
        <w:spacing w:line="600" w:lineRule="exact"/>
        <w:ind w:firstLineChars="200" w:firstLine="640"/>
        <w:rPr>
          <w:rFonts w:ascii="Times New Roman" w:eastAsia="仿宋" w:hAnsi="Times New Roman"/>
          <w:sz w:val="32"/>
          <w:szCs w:val="32"/>
        </w:rPr>
      </w:pPr>
      <w:r w:rsidRPr="001C3474">
        <w:rPr>
          <w:rFonts w:ascii="Times New Roman" w:eastAsia="仿宋" w:hAnsi="Times New Roman"/>
          <w:sz w:val="32"/>
          <w:szCs w:val="32"/>
        </w:rPr>
        <w:t>（一）一档为排名前</w:t>
      </w:r>
      <w:r w:rsidRPr="001C3474">
        <w:rPr>
          <w:rFonts w:ascii="Times New Roman" w:eastAsia="仿宋" w:hAnsi="Times New Roman"/>
          <w:sz w:val="32"/>
          <w:szCs w:val="32"/>
        </w:rPr>
        <w:t>20%</w:t>
      </w:r>
      <w:r w:rsidRPr="001C3474">
        <w:rPr>
          <w:rFonts w:ascii="Times New Roman" w:eastAsia="仿宋" w:hAnsi="Times New Roman"/>
          <w:sz w:val="32"/>
          <w:szCs w:val="32"/>
        </w:rPr>
        <w:t>（含）的</w:t>
      </w:r>
      <w:r w:rsidR="00597CCE">
        <w:rPr>
          <w:rFonts w:ascii="Times New Roman" w:eastAsia="仿宋" w:hAnsi="Times New Roman" w:hint="eastAsia"/>
          <w:sz w:val="32"/>
          <w:szCs w:val="32"/>
        </w:rPr>
        <w:t>证券公司</w:t>
      </w:r>
      <w:r w:rsidRPr="001C3474">
        <w:rPr>
          <w:rFonts w:ascii="Times New Roman" w:eastAsia="仿宋" w:hAnsi="Times New Roman"/>
          <w:sz w:val="32"/>
          <w:szCs w:val="32"/>
        </w:rPr>
        <w:t>；</w:t>
      </w:r>
    </w:p>
    <w:p w14:paraId="205BDFCA" w14:textId="7ADE0EB9" w:rsidR="00F422A3" w:rsidRPr="001C3474" w:rsidRDefault="00F422A3" w:rsidP="00FD0297">
      <w:pPr>
        <w:spacing w:line="600" w:lineRule="exact"/>
        <w:ind w:firstLineChars="200" w:firstLine="640"/>
        <w:rPr>
          <w:rFonts w:ascii="Times New Roman" w:eastAsia="仿宋" w:hAnsi="Times New Roman"/>
          <w:sz w:val="32"/>
          <w:szCs w:val="32"/>
        </w:rPr>
      </w:pPr>
      <w:r w:rsidRPr="001C3474">
        <w:rPr>
          <w:rFonts w:ascii="Times New Roman" w:eastAsia="仿宋" w:hAnsi="Times New Roman"/>
          <w:sz w:val="32"/>
          <w:szCs w:val="32"/>
        </w:rPr>
        <w:t>（二）二档为排名前</w:t>
      </w:r>
      <w:r w:rsidRPr="001C3474">
        <w:rPr>
          <w:rFonts w:ascii="Times New Roman" w:eastAsia="仿宋" w:hAnsi="Times New Roman"/>
          <w:sz w:val="32"/>
          <w:szCs w:val="32"/>
        </w:rPr>
        <w:t>20%-60%</w:t>
      </w:r>
      <w:r w:rsidRPr="001C3474">
        <w:rPr>
          <w:rFonts w:ascii="Times New Roman" w:eastAsia="仿宋" w:hAnsi="Times New Roman"/>
          <w:sz w:val="32"/>
          <w:szCs w:val="32"/>
        </w:rPr>
        <w:t>（含）的</w:t>
      </w:r>
      <w:r w:rsidR="00597CCE">
        <w:rPr>
          <w:rFonts w:ascii="Times New Roman" w:eastAsia="仿宋" w:hAnsi="Times New Roman" w:hint="eastAsia"/>
          <w:sz w:val="32"/>
          <w:szCs w:val="32"/>
        </w:rPr>
        <w:t>证券公司</w:t>
      </w:r>
      <w:r w:rsidRPr="001C3474">
        <w:rPr>
          <w:rFonts w:ascii="Times New Roman" w:eastAsia="仿宋" w:hAnsi="Times New Roman"/>
          <w:sz w:val="32"/>
          <w:szCs w:val="32"/>
        </w:rPr>
        <w:t>；</w:t>
      </w:r>
    </w:p>
    <w:p w14:paraId="7FA505E5" w14:textId="33E7C598" w:rsidR="00F422A3" w:rsidRPr="001C3474" w:rsidRDefault="00F422A3" w:rsidP="00FD0297">
      <w:pPr>
        <w:spacing w:line="600" w:lineRule="exact"/>
        <w:ind w:firstLineChars="200" w:firstLine="640"/>
        <w:rPr>
          <w:rFonts w:ascii="Times New Roman" w:eastAsia="仿宋" w:hAnsi="Times New Roman"/>
          <w:sz w:val="32"/>
          <w:szCs w:val="32"/>
        </w:rPr>
      </w:pPr>
      <w:r w:rsidRPr="001C3474">
        <w:rPr>
          <w:rFonts w:ascii="Times New Roman" w:eastAsia="仿宋" w:hAnsi="Times New Roman"/>
          <w:sz w:val="32"/>
          <w:szCs w:val="32"/>
        </w:rPr>
        <w:t>（三）三档为排名前</w:t>
      </w:r>
      <w:r w:rsidRPr="001C3474">
        <w:rPr>
          <w:rFonts w:ascii="Times New Roman" w:eastAsia="仿宋" w:hAnsi="Times New Roman"/>
          <w:sz w:val="32"/>
          <w:szCs w:val="32"/>
        </w:rPr>
        <w:t>60%-80%</w:t>
      </w:r>
      <w:r w:rsidRPr="001C3474">
        <w:rPr>
          <w:rFonts w:ascii="Times New Roman" w:eastAsia="仿宋" w:hAnsi="Times New Roman"/>
          <w:sz w:val="32"/>
          <w:szCs w:val="32"/>
        </w:rPr>
        <w:t>（含）的</w:t>
      </w:r>
      <w:r w:rsidR="00597CCE">
        <w:rPr>
          <w:rFonts w:ascii="Times New Roman" w:eastAsia="仿宋" w:hAnsi="Times New Roman" w:hint="eastAsia"/>
          <w:sz w:val="32"/>
          <w:szCs w:val="32"/>
        </w:rPr>
        <w:t>证券公司</w:t>
      </w:r>
      <w:r w:rsidRPr="001C3474">
        <w:rPr>
          <w:rFonts w:ascii="Times New Roman" w:eastAsia="仿宋" w:hAnsi="Times New Roman"/>
          <w:sz w:val="32"/>
          <w:szCs w:val="32"/>
        </w:rPr>
        <w:t>；</w:t>
      </w:r>
    </w:p>
    <w:p w14:paraId="78E02743" w14:textId="5D9431C2" w:rsidR="00F422A3" w:rsidRPr="001C3474" w:rsidRDefault="00F422A3" w:rsidP="00FD0297">
      <w:pPr>
        <w:spacing w:line="600" w:lineRule="exact"/>
        <w:ind w:firstLineChars="200" w:firstLine="640"/>
        <w:rPr>
          <w:rFonts w:ascii="Times New Roman" w:eastAsia="仿宋" w:hAnsi="Times New Roman"/>
          <w:sz w:val="32"/>
          <w:szCs w:val="32"/>
        </w:rPr>
      </w:pPr>
      <w:r w:rsidRPr="001C3474">
        <w:rPr>
          <w:rFonts w:ascii="Times New Roman" w:eastAsia="仿宋" w:hAnsi="Times New Roman"/>
          <w:sz w:val="32"/>
          <w:szCs w:val="32"/>
        </w:rPr>
        <w:t>（四）四档为排名</w:t>
      </w:r>
      <w:r w:rsidRPr="001C3474">
        <w:rPr>
          <w:rFonts w:ascii="Times New Roman" w:eastAsia="仿宋" w:hAnsi="Times New Roman"/>
          <w:sz w:val="32"/>
          <w:szCs w:val="32"/>
        </w:rPr>
        <w:t>80%</w:t>
      </w:r>
      <w:r w:rsidRPr="001C3474">
        <w:rPr>
          <w:rFonts w:ascii="Times New Roman" w:eastAsia="仿宋" w:hAnsi="Times New Roman"/>
          <w:sz w:val="32"/>
          <w:szCs w:val="32"/>
        </w:rPr>
        <w:t>之后的</w:t>
      </w:r>
      <w:r w:rsidR="00597CCE">
        <w:rPr>
          <w:rFonts w:ascii="Times New Roman" w:eastAsia="仿宋" w:hAnsi="Times New Roman" w:hint="eastAsia"/>
          <w:sz w:val="32"/>
          <w:szCs w:val="32"/>
        </w:rPr>
        <w:t>证券公司</w:t>
      </w:r>
      <w:r w:rsidRPr="001C3474">
        <w:rPr>
          <w:rFonts w:ascii="Times New Roman" w:eastAsia="仿宋" w:hAnsi="Times New Roman"/>
          <w:sz w:val="32"/>
          <w:szCs w:val="32"/>
        </w:rPr>
        <w:t>。</w:t>
      </w:r>
    </w:p>
    <w:p w14:paraId="4A4F25F5" w14:textId="77C038BF" w:rsidR="00F422A3" w:rsidRPr="001C3474" w:rsidRDefault="00597CCE"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证券公司</w:t>
      </w:r>
      <w:r w:rsidR="00F422A3" w:rsidRPr="001C3474">
        <w:rPr>
          <w:rFonts w:ascii="Times New Roman" w:eastAsia="仿宋" w:hAnsi="Times New Roman"/>
          <w:sz w:val="32"/>
          <w:szCs w:val="32"/>
        </w:rPr>
        <w:t>存在以下情形的，年</w:t>
      </w:r>
      <w:r w:rsidR="00F422A3" w:rsidRPr="001C3474">
        <w:rPr>
          <w:rFonts w:ascii="Times New Roman" w:eastAsia="仿宋" w:hAnsi="Times New Roman" w:hint="eastAsia"/>
          <w:sz w:val="32"/>
          <w:szCs w:val="32"/>
        </w:rPr>
        <w:t>度</w:t>
      </w:r>
      <w:r w:rsidR="00F422A3" w:rsidRPr="001C3474">
        <w:rPr>
          <w:rFonts w:ascii="Times New Roman" w:eastAsia="仿宋" w:hAnsi="Times New Roman"/>
          <w:sz w:val="32"/>
          <w:szCs w:val="32"/>
        </w:rPr>
        <w:t>评</w:t>
      </w:r>
      <w:r w:rsidR="00F422A3" w:rsidRPr="001C3474">
        <w:rPr>
          <w:rFonts w:ascii="Times New Roman" w:eastAsia="仿宋" w:hAnsi="Times New Roman" w:hint="eastAsia"/>
          <w:sz w:val="32"/>
          <w:szCs w:val="32"/>
        </w:rPr>
        <w:t>价</w:t>
      </w:r>
      <w:r w:rsidR="00F422A3" w:rsidRPr="001C3474">
        <w:rPr>
          <w:rFonts w:ascii="Times New Roman" w:eastAsia="仿宋" w:hAnsi="Times New Roman"/>
          <w:sz w:val="32"/>
          <w:szCs w:val="32"/>
        </w:rPr>
        <w:t>时按以下认定结果和</w:t>
      </w:r>
      <w:r w:rsidR="00F422A3" w:rsidRPr="001C3474">
        <w:rPr>
          <w:rFonts w:ascii="Times New Roman" w:eastAsia="仿宋" w:hAnsi="Times New Roman" w:hint="eastAsia"/>
          <w:sz w:val="32"/>
          <w:szCs w:val="32"/>
        </w:rPr>
        <w:t>年度</w:t>
      </w:r>
      <w:r w:rsidR="00F422A3" w:rsidRPr="001C3474">
        <w:rPr>
          <w:rFonts w:ascii="Times New Roman" w:eastAsia="仿宋" w:hAnsi="Times New Roman"/>
          <w:sz w:val="32"/>
          <w:szCs w:val="32"/>
        </w:rPr>
        <w:t>评价</w:t>
      </w:r>
      <w:r w:rsidR="00F422A3" w:rsidRPr="001C3474">
        <w:rPr>
          <w:rFonts w:ascii="Times New Roman" w:eastAsia="仿宋" w:hAnsi="Times New Roman" w:hint="eastAsia"/>
          <w:sz w:val="32"/>
          <w:szCs w:val="32"/>
        </w:rPr>
        <w:t>分</w:t>
      </w:r>
      <w:r w:rsidR="00F422A3" w:rsidRPr="001C3474">
        <w:rPr>
          <w:rFonts w:ascii="Times New Roman" w:eastAsia="仿宋" w:hAnsi="Times New Roman"/>
          <w:sz w:val="32"/>
          <w:szCs w:val="32"/>
        </w:rPr>
        <w:t>值分档结果孰低的原则确定档位：</w:t>
      </w:r>
    </w:p>
    <w:p w14:paraId="59700224" w14:textId="77777777" w:rsidR="00F422A3" w:rsidRPr="001C3474" w:rsidRDefault="00F422A3" w:rsidP="00FD0297">
      <w:pPr>
        <w:spacing w:line="600" w:lineRule="exact"/>
        <w:ind w:firstLineChars="200" w:firstLine="640"/>
        <w:textAlignment w:val="baseline"/>
        <w:rPr>
          <w:rFonts w:ascii="Times New Roman" w:eastAsia="仿宋" w:hAnsi="Times New Roman"/>
          <w:sz w:val="32"/>
          <w:szCs w:val="32"/>
        </w:rPr>
      </w:pPr>
      <w:r w:rsidRPr="001C3474">
        <w:rPr>
          <w:rFonts w:ascii="Times New Roman" w:eastAsia="仿宋" w:hAnsi="Times New Roman"/>
          <w:sz w:val="32"/>
          <w:szCs w:val="32"/>
        </w:rPr>
        <w:lastRenderedPageBreak/>
        <w:t>（</w:t>
      </w:r>
      <w:r w:rsidRPr="001C3474">
        <w:rPr>
          <w:rFonts w:ascii="Times New Roman" w:eastAsia="仿宋" w:hAnsi="Times New Roman" w:hint="eastAsia"/>
          <w:sz w:val="32"/>
          <w:szCs w:val="32"/>
        </w:rPr>
        <w:t>一</w:t>
      </w:r>
      <w:r w:rsidRPr="001C3474">
        <w:rPr>
          <w:rFonts w:ascii="Times New Roman" w:eastAsia="仿宋" w:hAnsi="Times New Roman"/>
          <w:sz w:val="32"/>
          <w:szCs w:val="32"/>
        </w:rPr>
        <w:t>）在评价期内被采取责令停业整顿、</w:t>
      </w:r>
      <w:r w:rsidRPr="001C3474">
        <w:rPr>
          <w:rFonts w:ascii="Times New Roman" w:eastAsia="仿宋" w:hAnsi="Times New Roman" w:hint="eastAsia"/>
          <w:sz w:val="32"/>
          <w:szCs w:val="32"/>
        </w:rPr>
        <w:t>指定其他机构托管、接管、行政重组等风险处置措施</w:t>
      </w:r>
      <w:r w:rsidRPr="001C3474">
        <w:rPr>
          <w:rFonts w:ascii="Times New Roman" w:eastAsia="仿宋" w:hAnsi="Times New Roman"/>
          <w:sz w:val="32"/>
          <w:szCs w:val="32"/>
        </w:rPr>
        <w:t>的，直接认定为四档。</w:t>
      </w:r>
    </w:p>
    <w:p w14:paraId="390F0CA0" w14:textId="490E2107" w:rsidR="00F422A3" w:rsidRPr="001C3474" w:rsidRDefault="00F422A3" w:rsidP="00FD0297">
      <w:pPr>
        <w:spacing w:line="600" w:lineRule="exact"/>
        <w:ind w:firstLineChars="200" w:firstLine="640"/>
        <w:textAlignment w:val="baseline"/>
        <w:rPr>
          <w:rFonts w:ascii="Times New Roman" w:eastAsia="仿宋" w:hAnsi="Times New Roman"/>
          <w:sz w:val="32"/>
          <w:szCs w:val="32"/>
        </w:rPr>
      </w:pPr>
      <w:r w:rsidRPr="001C3474">
        <w:rPr>
          <w:rFonts w:ascii="Times New Roman" w:eastAsia="仿宋" w:hAnsi="Times New Roman"/>
          <w:sz w:val="32"/>
          <w:szCs w:val="32"/>
        </w:rPr>
        <w:t>（</w:t>
      </w:r>
      <w:r w:rsidRPr="001C3474">
        <w:rPr>
          <w:rFonts w:ascii="Times New Roman" w:eastAsia="仿宋" w:hAnsi="Times New Roman" w:hint="eastAsia"/>
          <w:sz w:val="32"/>
          <w:szCs w:val="32"/>
        </w:rPr>
        <w:t>二</w:t>
      </w:r>
      <w:r w:rsidRPr="001C3474">
        <w:rPr>
          <w:rFonts w:ascii="Times New Roman" w:eastAsia="仿宋" w:hAnsi="Times New Roman"/>
          <w:sz w:val="32"/>
          <w:szCs w:val="32"/>
        </w:rPr>
        <w:t>）</w:t>
      </w:r>
      <w:r w:rsidRPr="001C3474">
        <w:rPr>
          <w:rFonts w:ascii="Times New Roman" w:eastAsia="仿宋" w:hAnsi="Times New Roman" w:hint="eastAsia"/>
          <w:sz w:val="32"/>
          <w:szCs w:val="32"/>
        </w:rPr>
        <w:t>从事</w:t>
      </w:r>
      <w:r w:rsidR="00A867DF">
        <w:rPr>
          <w:rFonts w:ascii="Times New Roman" w:eastAsia="仿宋" w:hAnsi="Times New Roman" w:hint="eastAsia"/>
          <w:sz w:val="32"/>
          <w:szCs w:val="32"/>
        </w:rPr>
        <w:t>北交</w:t>
      </w:r>
      <w:r w:rsidR="00A867DF">
        <w:rPr>
          <w:rFonts w:ascii="Times New Roman" w:eastAsia="仿宋" w:hAnsi="Times New Roman"/>
          <w:sz w:val="32"/>
          <w:szCs w:val="32"/>
        </w:rPr>
        <w:t>所</w:t>
      </w:r>
      <w:r w:rsidR="00FF5C92">
        <w:rPr>
          <w:rFonts w:ascii="Times New Roman" w:eastAsia="仿宋" w:hAnsi="Times New Roman"/>
          <w:sz w:val="32"/>
          <w:szCs w:val="32"/>
        </w:rPr>
        <w:t>、全国股</w:t>
      </w:r>
      <w:proofErr w:type="gramStart"/>
      <w:r w:rsidR="00FF5C92">
        <w:rPr>
          <w:rFonts w:ascii="Times New Roman" w:eastAsia="仿宋" w:hAnsi="Times New Roman"/>
          <w:sz w:val="32"/>
          <w:szCs w:val="32"/>
        </w:rPr>
        <w:t>转</w:t>
      </w:r>
      <w:r w:rsidR="00FF5C92">
        <w:rPr>
          <w:rFonts w:ascii="Times New Roman" w:eastAsia="仿宋" w:hAnsi="Times New Roman" w:hint="eastAsia"/>
          <w:sz w:val="32"/>
          <w:szCs w:val="32"/>
        </w:rPr>
        <w:t>系</w:t>
      </w:r>
      <w:r w:rsidR="00FF5C92">
        <w:rPr>
          <w:rFonts w:ascii="Times New Roman" w:eastAsia="仿宋" w:hAnsi="Times New Roman"/>
          <w:sz w:val="32"/>
          <w:szCs w:val="32"/>
        </w:rPr>
        <w:t>统</w:t>
      </w:r>
      <w:proofErr w:type="gramEnd"/>
      <w:r w:rsidRPr="001C3474">
        <w:rPr>
          <w:rFonts w:ascii="Times New Roman" w:eastAsia="仿宋" w:hAnsi="Times New Roman" w:hint="eastAsia"/>
          <w:sz w:val="32"/>
          <w:szCs w:val="32"/>
        </w:rPr>
        <w:t>业务过程中出现突发事件，给市场造成重大不利影响的，直接认定为四档。</w:t>
      </w:r>
    </w:p>
    <w:p w14:paraId="11641F09" w14:textId="52509064" w:rsidR="00F422A3" w:rsidRPr="001C3474" w:rsidRDefault="00597CCE"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证券公司</w:t>
      </w:r>
      <w:r w:rsidR="00F422A3" w:rsidRPr="001C3474">
        <w:rPr>
          <w:rFonts w:ascii="Times New Roman" w:eastAsia="仿宋" w:hAnsi="Times New Roman"/>
          <w:sz w:val="32"/>
          <w:szCs w:val="32"/>
        </w:rPr>
        <w:t>对评价结果有异议的，应</w:t>
      </w:r>
      <w:r w:rsidR="00F422A3" w:rsidRPr="001C3474">
        <w:rPr>
          <w:rFonts w:ascii="Times New Roman" w:eastAsia="仿宋" w:hAnsi="Times New Roman" w:hint="eastAsia"/>
          <w:sz w:val="32"/>
          <w:szCs w:val="32"/>
        </w:rPr>
        <w:t>当</w:t>
      </w:r>
      <w:proofErr w:type="gramStart"/>
      <w:r w:rsidR="00F422A3" w:rsidRPr="001C3474">
        <w:rPr>
          <w:rFonts w:ascii="Times New Roman" w:eastAsia="仿宋" w:hAnsi="Times New Roman"/>
          <w:sz w:val="32"/>
          <w:szCs w:val="32"/>
        </w:rPr>
        <w:t>自</w:t>
      </w:r>
      <w:r w:rsidR="00F422A3" w:rsidRPr="001C3474">
        <w:rPr>
          <w:rFonts w:ascii="Times New Roman" w:eastAsia="仿宋" w:hAnsi="Times New Roman" w:hint="eastAsia"/>
          <w:sz w:val="32"/>
          <w:szCs w:val="32"/>
        </w:rPr>
        <w:t>评价</w:t>
      </w:r>
      <w:proofErr w:type="gramEnd"/>
      <w:r w:rsidR="00F422A3" w:rsidRPr="001C3474">
        <w:rPr>
          <w:rFonts w:ascii="Times New Roman" w:eastAsia="仿宋" w:hAnsi="Times New Roman"/>
          <w:sz w:val="32"/>
          <w:szCs w:val="32"/>
        </w:rPr>
        <w:t>结果公示后的</w:t>
      </w:r>
      <w:r w:rsidR="00F422A3" w:rsidRPr="001C3474">
        <w:rPr>
          <w:rFonts w:ascii="Times New Roman" w:eastAsia="仿宋" w:hAnsi="Times New Roman"/>
          <w:sz w:val="32"/>
          <w:szCs w:val="32"/>
        </w:rPr>
        <w:t>5</w:t>
      </w:r>
      <w:r w:rsidR="00F422A3" w:rsidRPr="001C3474">
        <w:rPr>
          <w:rFonts w:ascii="Times New Roman" w:eastAsia="仿宋" w:hAnsi="Times New Roman"/>
          <w:sz w:val="32"/>
          <w:szCs w:val="32"/>
        </w:rPr>
        <w:t>个</w:t>
      </w:r>
      <w:r w:rsidR="00F422A3" w:rsidRPr="001C3474">
        <w:rPr>
          <w:rFonts w:ascii="Times New Roman" w:eastAsia="仿宋" w:hAnsi="Times New Roman" w:hint="eastAsia"/>
          <w:sz w:val="32"/>
          <w:szCs w:val="32"/>
        </w:rPr>
        <w:t>交易日</w:t>
      </w:r>
      <w:r w:rsidR="00F422A3" w:rsidRPr="001C3474">
        <w:rPr>
          <w:rFonts w:ascii="Times New Roman" w:eastAsia="仿宋" w:hAnsi="Times New Roman"/>
          <w:sz w:val="32"/>
          <w:szCs w:val="32"/>
        </w:rPr>
        <w:t>内</w:t>
      </w:r>
      <w:proofErr w:type="gramStart"/>
      <w:r w:rsidR="00F422A3" w:rsidRPr="001C3474">
        <w:rPr>
          <w:rFonts w:ascii="Times New Roman" w:eastAsia="仿宋" w:hAnsi="Times New Roman"/>
          <w:sz w:val="32"/>
          <w:szCs w:val="32"/>
        </w:rPr>
        <w:t>向</w:t>
      </w:r>
      <w:r w:rsidR="00A867DF">
        <w:rPr>
          <w:rFonts w:ascii="Times New Roman" w:eastAsia="仿宋" w:hAnsi="Times New Roman"/>
          <w:sz w:val="32"/>
          <w:szCs w:val="32"/>
        </w:rPr>
        <w:t>北交</w:t>
      </w:r>
      <w:proofErr w:type="gramEnd"/>
      <w:r w:rsidR="00A867DF">
        <w:rPr>
          <w:rFonts w:ascii="Times New Roman" w:eastAsia="仿宋" w:hAnsi="Times New Roman"/>
          <w:sz w:val="32"/>
          <w:szCs w:val="32"/>
        </w:rPr>
        <w:t>所</w:t>
      </w:r>
      <w:r w:rsidR="00FF5C92">
        <w:rPr>
          <w:rFonts w:ascii="Times New Roman" w:eastAsia="仿宋" w:hAnsi="Times New Roman" w:hint="eastAsia"/>
          <w:sz w:val="32"/>
          <w:szCs w:val="32"/>
        </w:rPr>
        <w:t>和</w:t>
      </w:r>
      <w:r w:rsidR="00FF5C92" w:rsidRPr="001C3474">
        <w:rPr>
          <w:rFonts w:ascii="Times New Roman" w:eastAsia="仿宋" w:hAnsi="Times New Roman"/>
          <w:sz w:val="32"/>
          <w:szCs w:val="32"/>
        </w:rPr>
        <w:t>全国股转公司</w:t>
      </w:r>
      <w:r w:rsidR="00F422A3" w:rsidRPr="001C3474">
        <w:rPr>
          <w:rFonts w:ascii="Times New Roman" w:eastAsia="仿宋" w:hAnsi="Times New Roman"/>
          <w:sz w:val="32"/>
          <w:szCs w:val="32"/>
        </w:rPr>
        <w:t>申请复议，并提交相关证明材料。</w:t>
      </w:r>
    </w:p>
    <w:p w14:paraId="490745A1" w14:textId="0225B330" w:rsidR="00F422A3" w:rsidRPr="001C3474" w:rsidRDefault="00A867DF" w:rsidP="00FD0297">
      <w:pPr>
        <w:spacing w:line="600" w:lineRule="exact"/>
        <w:ind w:firstLineChars="200" w:firstLine="640"/>
        <w:rPr>
          <w:rFonts w:ascii="Times New Roman" w:eastAsia="仿宋" w:hAnsi="Times New Roman"/>
          <w:sz w:val="32"/>
          <w:szCs w:val="32"/>
        </w:rPr>
      </w:pPr>
      <w:r>
        <w:rPr>
          <w:rFonts w:ascii="Times New Roman" w:eastAsia="仿宋" w:hAnsi="Times New Roman"/>
          <w:sz w:val="32"/>
          <w:szCs w:val="32"/>
        </w:rPr>
        <w:t>北交所</w:t>
      </w:r>
      <w:r w:rsidR="00FF5C92">
        <w:rPr>
          <w:rFonts w:ascii="Times New Roman" w:eastAsia="仿宋" w:hAnsi="Times New Roman" w:hint="eastAsia"/>
          <w:sz w:val="32"/>
          <w:szCs w:val="32"/>
        </w:rPr>
        <w:t>和</w:t>
      </w:r>
      <w:r w:rsidR="00FF5C92" w:rsidRPr="001C3474">
        <w:rPr>
          <w:rFonts w:ascii="Times New Roman" w:eastAsia="仿宋" w:hAnsi="Times New Roman"/>
          <w:sz w:val="32"/>
          <w:szCs w:val="32"/>
        </w:rPr>
        <w:t>全国股转公司</w:t>
      </w:r>
      <w:r w:rsidR="00F422A3" w:rsidRPr="001C3474">
        <w:rPr>
          <w:rFonts w:ascii="Times New Roman" w:eastAsia="仿宋" w:hAnsi="Times New Roman" w:hint="eastAsia"/>
          <w:sz w:val="32"/>
          <w:szCs w:val="32"/>
        </w:rPr>
        <w:t>自</w:t>
      </w:r>
      <w:r w:rsidR="00F422A3" w:rsidRPr="001C3474">
        <w:rPr>
          <w:rFonts w:ascii="Times New Roman" w:eastAsia="仿宋" w:hAnsi="Times New Roman"/>
          <w:sz w:val="32"/>
          <w:szCs w:val="32"/>
        </w:rPr>
        <w:t>收到复议申请之日起</w:t>
      </w:r>
      <w:r w:rsidR="00F422A3" w:rsidRPr="001C3474">
        <w:rPr>
          <w:rFonts w:ascii="Times New Roman" w:eastAsia="仿宋" w:hAnsi="Times New Roman"/>
          <w:sz w:val="32"/>
          <w:szCs w:val="32"/>
        </w:rPr>
        <w:t>15</w:t>
      </w:r>
      <w:r w:rsidR="00F422A3" w:rsidRPr="001C3474">
        <w:rPr>
          <w:rFonts w:ascii="Times New Roman" w:eastAsia="仿宋" w:hAnsi="Times New Roman"/>
          <w:sz w:val="32"/>
          <w:szCs w:val="32"/>
        </w:rPr>
        <w:t>个</w:t>
      </w:r>
      <w:r w:rsidR="00F422A3" w:rsidRPr="001C3474">
        <w:rPr>
          <w:rFonts w:ascii="Times New Roman" w:eastAsia="仿宋" w:hAnsi="Times New Roman" w:hint="eastAsia"/>
          <w:sz w:val="32"/>
          <w:szCs w:val="32"/>
        </w:rPr>
        <w:t>交易日内向</w:t>
      </w:r>
      <w:r w:rsidR="00597CCE">
        <w:rPr>
          <w:rFonts w:ascii="Times New Roman" w:eastAsia="仿宋" w:hAnsi="Times New Roman" w:hint="eastAsia"/>
          <w:sz w:val="32"/>
          <w:szCs w:val="32"/>
        </w:rPr>
        <w:t>证券公司</w:t>
      </w:r>
      <w:r w:rsidR="00F422A3" w:rsidRPr="001C3474">
        <w:rPr>
          <w:rFonts w:ascii="Times New Roman" w:eastAsia="仿宋" w:hAnsi="Times New Roman" w:hint="eastAsia"/>
          <w:sz w:val="32"/>
          <w:szCs w:val="32"/>
        </w:rPr>
        <w:t>反馈复议</w:t>
      </w:r>
      <w:r w:rsidR="00F422A3" w:rsidRPr="001C3474">
        <w:rPr>
          <w:rFonts w:ascii="Times New Roman" w:eastAsia="仿宋" w:hAnsi="Times New Roman"/>
          <w:sz w:val="32"/>
          <w:szCs w:val="32"/>
        </w:rPr>
        <w:t>结果。</w:t>
      </w:r>
      <w:r w:rsidR="006151B3">
        <w:rPr>
          <w:rFonts w:ascii="Times New Roman" w:eastAsia="仿宋" w:hAnsi="Times New Roman" w:hint="eastAsia"/>
          <w:sz w:val="32"/>
          <w:szCs w:val="32"/>
        </w:rPr>
        <w:t>证券公司</w:t>
      </w:r>
      <w:r w:rsidR="00F422A3" w:rsidRPr="001C3474">
        <w:rPr>
          <w:rFonts w:ascii="Times New Roman" w:eastAsia="仿宋" w:hAnsi="Times New Roman"/>
          <w:sz w:val="32"/>
          <w:szCs w:val="32"/>
        </w:rPr>
        <w:t>或相关方提供、补正复议申请材料的时间不计入</w:t>
      </w:r>
      <w:r w:rsidR="00F422A3" w:rsidRPr="001C3474">
        <w:rPr>
          <w:rFonts w:ascii="Times New Roman" w:eastAsia="仿宋" w:hAnsi="Times New Roman" w:hint="eastAsia"/>
          <w:sz w:val="32"/>
          <w:szCs w:val="32"/>
        </w:rPr>
        <w:t>上述</w:t>
      </w:r>
      <w:r w:rsidR="00F422A3" w:rsidRPr="001C3474">
        <w:rPr>
          <w:rFonts w:ascii="Times New Roman" w:eastAsia="仿宋" w:hAnsi="Times New Roman"/>
          <w:sz w:val="32"/>
          <w:szCs w:val="32"/>
        </w:rPr>
        <w:t>复议期。</w:t>
      </w:r>
    </w:p>
    <w:p w14:paraId="37071585" w14:textId="1C3A24F9" w:rsidR="00F422A3" w:rsidRPr="001C3474" w:rsidRDefault="00F422A3" w:rsidP="00FD0297">
      <w:pPr>
        <w:spacing w:line="600" w:lineRule="exact"/>
        <w:ind w:firstLineChars="200" w:firstLine="640"/>
        <w:rPr>
          <w:rFonts w:ascii="Times New Roman" w:eastAsia="仿宋" w:hAnsi="Times New Roman"/>
          <w:sz w:val="32"/>
          <w:szCs w:val="32"/>
        </w:rPr>
      </w:pPr>
      <w:r w:rsidRPr="001C3474">
        <w:rPr>
          <w:rFonts w:ascii="Times New Roman" w:eastAsia="仿宋" w:hAnsi="Times New Roman"/>
          <w:sz w:val="32"/>
          <w:szCs w:val="32"/>
        </w:rPr>
        <w:t>经</w:t>
      </w:r>
      <w:r w:rsidRPr="001C3474">
        <w:rPr>
          <w:rFonts w:ascii="Times New Roman" w:eastAsia="仿宋" w:hAnsi="Times New Roman" w:hint="eastAsia"/>
          <w:sz w:val="32"/>
          <w:szCs w:val="32"/>
        </w:rPr>
        <w:t>复议</w:t>
      </w:r>
      <w:r w:rsidRPr="001C3474">
        <w:rPr>
          <w:rFonts w:ascii="Times New Roman" w:eastAsia="仿宋" w:hAnsi="Times New Roman"/>
          <w:sz w:val="32"/>
          <w:szCs w:val="32"/>
        </w:rPr>
        <w:t>确需调整</w:t>
      </w:r>
      <w:r w:rsidR="006151B3">
        <w:rPr>
          <w:rFonts w:ascii="Times New Roman" w:eastAsia="仿宋" w:hAnsi="Times New Roman" w:hint="eastAsia"/>
          <w:sz w:val="32"/>
          <w:szCs w:val="32"/>
        </w:rPr>
        <w:t>证券公司</w:t>
      </w:r>
      <w:r w:rsidRPr="001C3474">
        <w:rPr>
          <w:rFonts w:ascii="Times New Roman" w:eastAsia="仿宋" w:hAnsi="Times New Roman"/>
          <w:sz w:val="32"/>
          <w:szCs w:val="32"/>
        </w:rPr>
        <w:t>评价结果的，</w:t>
      </w:r>
      <w:r w:rsidR="00A867DF">
        <w:rPr>
          <w:rFonts w:ascii="Times New Roman" w:eastAsia="仿宋" w:hAnsi="Times New Roman"/>
          <w:sz w:val="32"/>
          <w:szCs w:val="32"/>
        </w:rPr>
        <w:t>北交所</w:t>
      </w:r>
      <w:r w:rsidR="00FF5C92">
        <w:rPr>
          <w:rFonts w:ascii="Times New Roman" w:eastAsia="仿宋" w:hAnsi="Times New Roman" w:hint="eastAsia"/>
          <w:sz w:val="32"/>
          <w:szCs w:val="32"/>
        </w:rPr>
        <w:t>和</w:t>
      </w:r>
      <w:r w:rsidR="00FF5C92" w:rsidRPr="001C3474">
        <w:rPr>
          <w:rFonts w:ascii="Times New Roman" w:eastAsia="仿宋" w:hAnsi="Times New Roman"/>
          <w:sz w:val="32"/>
          <w:szCs w:val="32"/>
        </w:rPr>
        <w:t>全国股转公司</w:t>
      </w:r>
      <w:r w:rsidRPr="001C3474">
        <w:rPr>
          <w:rFonts w:ascii="Times New Roman" w:eastAsia="仿宋" w:hAnsi="Times New Roman"/>
          <w:sz w:val="32"/>
          <w:szCs w:val="32"/>
        </w:rPr>
        <w:t>在</w:t>
      </w:r>
      <w:r w:rsidRPr="001C3474">
        <w:rPr>
          <w:rFonts w:ascii="Times New Roman" w:eastAsia="仿宋" w:hAnsi="Times New Roman" w:hint="eastAsia"/>
          <w:sz w:val="32"/>
          <w:szCs w:val="32"/>
        </w:rPr>
        <w:t>反馈复议</w:t>
      </w:r>
      <w:r w:rsidRPr="001C3474">
        <w:rPr>
          <w:rFonts w:ascii="Times New Roman" w:eastAsia="仿宋" w:hAnsi="Times New Roman"/>
          <w:sz w:val="32"/>
          <w:szCs w:val="32"/>
        </w:rPr>
        <w:t>结果后公布更正后的</w:t>
      </w:r>
      <w:r w:rsidR="006151B3">
        <w:rPr>
          <w:rFonts w:ascii="Times New Roman" w:eastAsia="仿宋" w:hAnsi="Times New Roman" w:hint="eastAsia"/>
          <w:sz w:val="32"/>
          <w:szCs w:val="32"/>
        </w:rPr>
        <w:t>证券公司</w:t>
      </w:r>
      <w:r w:rsidRPr="001C3474">
        <w:rPr>
          <w:rFonts w:ascii="Times New Roman" w:eastAsia="仿宋" w:hAnsi="Times New Roman"/>
          <w:sz w:val="32"/>
          <w:szCs w:val="32"/>
        </w:rPr>
        <w:t>评价结果。</w:t>
      </w:r>
    </w:p>
    <w:p w14:paraId="25D1559A" w14:textId="0ACF6B35" w:rsidR="00F422A3" w:rsidRPr="001C3474" w:rsidRDefault="00A867DF" w:rsidP="00FD0297">
      <w:pPr>
        <w:pStyle w:val="a6"/>
        <w:numPr>
          <w:ilvl w:val="0"/>
          <w:numId w:val="5"/>
        </w:numPr>
        <w:spacing w:line="600" w:lineRule="exact"/>
        <w:ind w:firstLine="640"/>
        <w:textAlignment w:val="baseline"/>
        <w:rPr>
          <w:rFonts w:ascii="Times New Roman" w:eastAsia="仿宋" w:hAnsi="Times New Roman"/>
          <w:sz w:val="32"/>
          <w:szCs w:val="32"/>
        </w:rPr>
      </w:pPr>
      <w:r>
        <w:rPr>
          <w:rFonts w:ascii="Times New Roman" w:eastAsia="仿宋" w:hAnsi="Times New Roman"/>
          <w:sz w:val="32"/>
          <w:szCs w:val="32"/>
        </w:rPr>
        <w:t>北交所</w:t>
      </w:r>
      <w:r w:rsidR="00FF5C92">
        <w:rPr>
          <w:rFonts w:ascii="Times New Roman" w:eastAsia="仿宋" w:hAnsi="Times New Roman" w:hint="eastAsia"/>
          <w:sz w:val="32"/>
          <w:szCs w:val="32"/>
        </w:rPr>
        <w:t>和</w:t>
      </w:r>
      <w:r w:rsidR="00FF5C92" w:rsidRPr="001C3474">
        <w:rPr>
          <w:rFonts w:ascii="Times New Roman" w:eastAsia="仿宋" w:hAnsi="Times New Roman"/>
          <w:sz w:val="32"/>
          <w:szCs w:val="32"/>
        </w:rPr>
        <w:t>全国股转公司</w:t>
      </w:r>
      <w:r w:rsidR="00F422A3" w:rsidRPr="001C3474">
        <w:rPr>
          <w:rFonts w:ascii="Times New Roman" w:eastAsia="仿宋" w:hAnsi="Times New Roman" w:hint="eastAsia"/>
          <w:sz w:val="32"/>
          <w:szCs w:val="32"/>
        </w:rPr>
        <w:t>可以根据</w:t>
      </w:r>
      <w:r w:rsidR="00F422A3" w:rsidRPr="001C3474">
        <w:rPr>
          <w:rFonts w:ascii="Times New Roman" w:eastAsia="仿宋" w:hAnsi="Times New Roman"/>
          <w:sz w:val="32"/>
          <w:szCs w:val="32"/>
        </w:rPr>
        <w:t>合</w:t>
      </w:r>
      <w:proofErr w:type="gramStart"/>
      <w:r w:rsidR="00F422A3" w:rsidRPr="001C3474">
        <w:rPr>
          <w:rFonts w:ascii="Times New Roman" w:eastAsia="仿宋" w:hAnsi="Times New Roman"/>
          <w:sz w:val="32"/>
          <w:szCs w:val="32"/>
        </w:rPr>
        <w:t>规</w:t>
      </w:r>
      <w:proofErr w:type="gramEnd"/>
      <w:r w:rsidR="00F422A3" w:rsidRPr="001C3474">
        <w:rPr>
          <w:rFonts w:ascii="Times New Roman" w:eastAsia="仿宋" w:hAnsi="Times New Roman"/>
          <w:sz w:val="32"/>
          <w:szCs w:val="32"/>
        </w:rPr>
        <w:t>质量评价情况</w:t>
      </w:r>
      <w:r w:rsidR="00F422A3" w:rsidRPr="001C3474">
        <w:rPr>
          <w:rFonts w:ascii="Times New Roman" w:eastAsia="仿宋" w:hAnsi="Times New Roman" w:hint="eastAsia"/>
          <w:sz w:val="32"/>
          <w:szCs w:val="32"/>
        </w:rPr>
        <w:t>，对</w:t>
      </w:r>
      <w:r w:rsidR="00F422A3" w:rsidRPr="001C3474">
        <w:rPr>
          <w:rFonts w:ascii="Times New Roman" w:eastAsia="仿宋" w:hAnsi="Times New Roman"/>
          <w:sz w:val="32"/>
          <w:szCs w:val="32"/>
        </w:rPr>
        <w:t>业务存在突出问题的</w:t>
      </w:r>
      <w:r w:rsidR="006151B3">
        <w:rPr>
          <w:rFonts w:ascii="Times New Roman" w:eastAsia="仿宋" w:hAnsi="Times New Roman" w:hint="eastAsia"/>
          <w:sz w:val="32"/>
          <w:szCs w:val="32"/>
        </w:rPr>
        <w:t>证券公司</w:t>
      </w:r>
      <w:r w:rsidR="00F422A3" w:rsidRPr="001C3474">
        <w:rPr>
          <w:rFonts w:ascii="Times New Roman" w:eastAsia="仿宋" w:hAnsi="Times New Roman" w:hint="eastAsia"/>
          <w:sz w:val="32"/>
          <w:szCs w:val="32"/>
        </w:rPr>
        <w:t>开展合</w:t>
      </w:r>
      <w:proofErr w:type="gramStart"/>
      <w:r w:rsidR="00F422A3" w:rsidRPr="001C3474">
        <w:rPr>
          <w:rFonts w:ascii="Times New Roman" w:eastAsia="仿宋" w:hAnsi="Times New Roman" w:hint="eastAsia"/>
          <w:sz w:val="32"/>
          <w:szCs w:val="32"/>
        </w:rPr>
        <w:t>规</w:t>
      </w:r>
      <w:proofErr w:type="gramEnd"/>
      <w:r w:rsidR="00F422A3" w:rsidRPr="001C3474">
        <w:rPr>
          <w:rFonts w:ascii="Times New Roman" w:eastAsia="仿宋" w:hAnsi="Times New Roman" w:hint="eastAsia"/>
          <w:sz w:val="32"/>
          <w:szCs w:val="32"/>
        </w:rPr>
        <w:t>培训</w:t>
      </w:r>
      <w:r w:rsidR="00F422A3" w:rsidRPr="001C3474">
        <w:rPr>
          <w:rFonts w:ascii="Times New Roman" w:eastAsia="仿宋" w:hAnsi="Times New Roman"/>
          <w:sz w:val="32"/>
          <w:szCs w:val="32"/>
        </w:rPr>
        <w:t>。</w:t>
      </w:r>
    </w:p>
    <w:p w14:paraId="6ACDB6F4" w14:textId="73BB5421" w:rsidR="00F422A3" w:rsidRPr="001C3474" w:rsidRDefault="00A867DF" w:rsidP="00FD0297">
      <w:pPr>
        <w:pStyle w:val="a6"/>
        <w:numPr>
          <w:ilvl w:val="0"/>
          <w:numId w:val="5"/>
        </w:numPr>
        <w:spacing w:line="600" w:lineRule="exact"/>
        <w:ind w:firstLine="640"/>
        <w:textAlignment w:val="baseline"/>
        <w:rPr>
          <w:rFonts w:ascii="Times New Roman" w:eastAsia="仿宋" w:hAnsi="Times New Roman"/>
          <w:sz w:val="32"/>
          <w:szCs w:val="32"/>
        </w:rPr>
      </w:pPr>
      <w:r>
        <w:rPr>
          <w:rFonts w:ascii="Times New Roman" w:eastAsia="仿宋" w:hAnsi="Times New Roman"/>
          <w:sz w:val="32"/>
          <w:szCs w:val="32"/>
        </w:rPr>
        <w:t>北交所</w:t>
      </w:r>
      <w:r w:rsidR="00FF5C92">
        <w:rPr>
          <w:rFonts w:ascii="Times New Roman" w:eastAsia="仿宋" w:hAnsi="Times New Roman" w:hint="eastAsia"/>
          <w:sz w:val="32"/>
          <w:szCs w:val="32"/>
        </w:rPr>
        <w:t>和</w:t>
      </w:r>
      <w:r w:rsidR="00FF5C92" w:rsidRPr="001C3474">
        <w:rPr>
          <w:rFonts w:ascii="Times New Roman" w:eastAsia="仿宋" w:hAnsi="Times New Roman"/>
          <w:sz w:val="32"/>
          <w:szCs w:val="32"/>
        </w:rPr>
        <w:t>全国股转公司</w:t>
      </w:r>
      <w:r w:rsidR="00F422A3" w:rsidRPr="001C3474">
        <w:rPr>
          <w:rFonts w:ascii="Times New Roman" w:eastAsia="仿宋" w:hAnsi="Times New Roman"/>
          <w:sz w:val="32"/>
          <w:szCs w:val="32"/>
        </w:rPr>
        <w:t>可以根据年</w:t>
      </w:r>
      <w:r w:rsidR="00F422A3" w:rsidRPr="001C3474">
        <w:rPr>
          <w:rFonts w:ascii="Times New Roman" w:eastAsia="仿宋" w:hAnsi="Times New Roman" w:hint="eastAsia"/>
          <w:sz w:val="32"/>
          <w:szCs w:val="32"/>
        </w:rPr>
        <w:t>度</w:t>
      </w:r>
      <w:r w:rsidR="00F422A3" w:rsidRPr="001C3474">
        <w:rPr>
          <w:rFonts w:ascii="Times New Roman" w:eastAsia="仿宋" w:hAnsi="Times New Roman"/>
          <w:sz w:val="32"/>
          <w:szCs w:val="32"/>
        </w:rPr>
        <w:t>评</w:t>
      </w:r>
      <w:r w:rsidR="00F422A3" w:rsidRPr="001C3474">
        <w:rPr>
          <w:rFonts w:ascii="Times New Roman" w:eastAsia="仿宋" w:hAnsi="Times New Roman" w:hint="eastAsia"/>
          <w:sz w:val="32"/>
          <w:szCs w:val="32"/>
        </w:rPr>
        <w:t>价</w:t>
      </w:r>
      <w:r w:rsidR="00F422A3" w:rsidRPr="001C3474">
        <w:rPr>
          <w:rFonts w:ascii="Times New Roman" w:eastAsia="仿宋" w:hAnsi="Times New Roman"/>
          <w:sz w:val="32"/>
          <w:szCs w:val="32"/>
        </w:rPr>
        <w:t>结果，对</w:t>
      </w:r>
      <w:r w:rsidR="006151B3">
        <w:rPr>
          <w:rFonts w:ascii="Times New Roman" w:eastAsia="仿宋" w:hAnsi="Times New Roman" w:hint="eastAsia"/>
          <w:sz w:val="32"/>
          <w:szCs w:val="32"/>
        </w:rPr>
        <w:t>证券公司</w:t>
      </w:r>
      <w:r w:rsidR="00F422A3" w:rsidRPr="001C3474">
        <w:rPr>
          <w:rFonts w:ascii="Times New Roman" w:eastAsia="仿宋" w:hAnsi="Times New Roman"/>
          <w:sz w:val="32"/>
          <w:szCs w:val="32"/>
        </w:rPr>
        <w:t>实施差异化制度安排。</w:t>
      </w:r>
    </w:p>
    <w:p w14:paraId="70F0AFD0" w14:textId="58655E10" w:rsidR="00F422A3" w:rsidRPr="001C3474" w:rsidRDefault="00F422A3" w:rsidP="00FD0297">
      <w:pPr>
        <w:pStyle w:val="a6"/>
        <w:spacing w:line="600" w:lineRule="exact"/>
        <w:ind w:firstLineChars="236" w:firstLine="755"/>
        <w:textAlignment w:val="baseline"/>
        <w:rPr>
          <w:rFonts w:ascii="Times New Roman" w:eastAsia="仿宋" w:hAnsi="Times New Roman"/>
          <w:sz w:val="32"/>
          <w:szCs w:val="32"/>
        </w:rPr>
      </w:pPr>
      <w:r w:rsidRPr="001C3474">
        <w:rPr>
          <w:rFonts w:ascii="Times New Roman" w:eastAsia="仿宋" w:hAnsi="Times New Roman" w:hint="eastAsia"/>
          <w:sz w:val="32"/>
          <w:szCs w:val="32"/>
        </w:rPr>
        <w:t>年度</w:t>
      </w:r>
      <w:r w:rsidRPr="001C3474">
        <w:rPr>
          <w:rFonts w:ascii="Times New Roman" w:eastAsia="仿宋" w:hAnsi="Times New Roman"/>
          <w:sz w:val="32"/>
          <w:szCs w:val="32"/>
        </w:rPr>
        <w:t>评价结果</w:t>
      </w:r>
      <w:r w:rsidRPr="001C3474">
        <w:rPr>
          <w:rFonts w:ascii="Times New Roman" w:eastAsia="仿宋" w:hAnsi="Times New Roman" w:hint="eastAsia"/>
          <w:sz w:val="32"/>
          <w:szCs w:val="32"/>
        </w:rPr>
        <w:t>可以</w:t>
      </w:r>
      <w:r w:rsidRPr="001C3474">
        <w:rPr>
          <w:rFonts w:ascii="Times New Roman" w:eastAsia="仿宋" w:hAnsi="Times New Roman"/>
          <w:sz w:val="32"/>
          <w:szCs w:val="32"/>
        </w:rPr>
        <w:t>作为</w:t>
      </w:r>
      <w:r w:rsidR="00A867DF">
        <w:rPr>
          <w:rFonts w:ascii="Times New Roman" w:eastAsia="仿宋" w:hAnsi="Times New Roman"/>
          <w:sz w:val="32"/>
          <w:szCs w:val="32"/>
        </w:rPr>
        <w:t>北交所</w:t>
      </w:r>
      <w:r w:rsidR="00FF5C92">
        <w:rPr>
          <w:rFonts w:ascii="Times New Roman" w:eastAsia="仿宋" w:hAnsi="Times New Roman" w:hint="eastAsia"/>
          <w:sz w:val="32"/>
          <w:szCs w:val="32"/>
        </w:rPr>
        <w:t>和</w:t>
      </w:r>
      <w:r w:rsidR="00FF5C92" w:rsidRPr="001C3474">
        <w:rPr>
          <w:rFonts w:ascii="Times New Roman" w:eastAsia="仿宋" w:hAnsi="Times New Roman"/>
          <w:sz w:val="32"/>
          <w:szCs w:val="32"/>
        </w:rPr>
        <w:t>全国股</w:t>
      </w:r>
      <w:proofErr w:type="gramStart"/>
      <w:r w:rsidR="00FF5C92" w:rsidRPr="001C3474">
        <w:rPr>
          <w:rFonts w:ascii="Times New Roman" w:eastAsia="仿宋" w:hAnsi="Times New Roman"/>
          <w:sz w:val="32"/>
          <w:szCs w:val="32"/>
        </w:rPr>
        <w:t>转</w:t>
      </w:r>
      <w:r w:rsidR="00FF5C92">
        <w:rPr>
          <w:rFonts w:ascii="Times New Roman" w:eastAsia="仿宋" w:hAnsi="Times New Roman" w:hint="eastAsia"/>
          <w:sz w:val="32"/>
          <w:szCs w:val="32"/>
        </w:rPr>
        <w:t>系统</w:t>
      </w:r>
      <w:proofErr w:type="gramEnd"/>
      <w:r w:rsidRPr="001C3474">
        <w:rPr>
          <w:rFonts w:ascii="Times New Roman" w:eastAsia="仿宋" w:hAnsi="Times New Roman"/>
          <w:sz w:val="32"/>
          <w:szCs w:val="32"/>
        </w:rPr>
        <w:t>新业务或新产品试点顺序的依据。</w:t>
      </w:r>
    </w:p>
    <w:p w14:paraId="5C95C475" w14:textId="5E2D242F" w:rsidR="00F422A3" w:rsidRPr="001C3474" w:rsidRDefault="00A867DF" w:rsidP="00FD0297">
      <w:pPr>
        <w:spacing w:line="600" w:lineRule="exact"/>
        <w:ind w:firstLine="755"/>
        <w:rPr>
          <w:rFonts w:ascii="Times New Roman" w:eastAsia="仿宋" w:hAnsi="Times New Roman"/>
          <w:sz w:val="32"/>
          <w:szCs w:val="32"/>
        </w:rPr>
      </w:pPr>
      <w:r>
        <w:rPr>
          <w:rFonts w:ascii="Times New Roman" w:eastAsia="仿宋" w:hAnsi="Times New Roman"/>
          <w:sz w:val="32"/>
          <w:szCs w:val="32"/>
        </w:rPr>
        <w:t>北交所</w:t>
      </w:r>
      <w:r w:rsidR="00FF5C92">
        <w:rPr>
          <w:rFonts w:ascii="Times New Roman" w:eastAsia="仿宋" w:hAnsi="Times New Roman" w:hint="eastAsia"/>
          <w:sz w:val="32"/>
          <w:szCs w:val="32"/>
        </w:rPr>
        <w:t>和</w:t>
      </w:r>
      <w:r w:rsidR="00FF5C92" w:rsidRPr="001C3474">
        <w:rPr>
          <w:rFonts w:ascii="Times New Roman" w:eastAsia="仿宋" w:hAnsi="Times New Roman"/>
          <w:sz w:val="32"/>
          <w:szCs w:val="32"/>
        </w:rPr>
        <w:t>全国股转公司</w:t>
      </w:r>
      <w:r w:rsidR="00F422A3" w:rsidRPr="001C3474">
        <w:rPr>
          <w:rFonts w:ascii="Times New Roman" w:eastAsia="仿宋" w:hAnsi="Times New Roman" w:hint="eastAsia"/>
          <w:sz w:val="32"/>
          <w:szCs w:val="32"/>
        </w:rPr>
        <w:t>可以根据年度</w:t>
      </w:r>
      <w:r w:rsidR="00F422A3" w:rsidRPr="001C3474">
        <w:rPr>
          <w:rFonts w:ascii="Times New Roman" w:eastAsia="仿宋" w:hAnsi="Times New Roman"/>
          <w:sz w:val="32"/>
          <w:szCs w:val="32"/>
        </w:rPr>
        <w:t>评价结果</w:t>
      </w:r>
      <w:r w:rsidR="00F422A3" w:rsidRPr="001C3474">
        <w:rPr>
          <w:rFonts w:ascii="Times New Roman" w:eastAsia="仿宋" w:hAnsi="Times New Roman" w:hint="eastAsia"/>
          <w:sz w:val="32"/>
          <w:szCs w:val="32"/>
        </w:rPr>
        <w:t>对</w:t>
      </w:r>
      <w:r w:rsidR="006151B3">
        <w:rPr>
          <w:rFonts w:ascii="Times New Roman" w:eastAsia="仿宋" w:hAnsi="Times New Roman" w:hint="eastAsia"/>
          <w:sz w:val="32"/>
          <w:szCs w:val="32"/>
        </w:rPr>
        <w:t>证券公司</w:t>
      </w:r>
      <w:r w:rsidR="00F422A3" w:rsidRPr="001C3474">
        <w:rPr>
          <w:rFonts w:ascii="Times New Roman" w:eastAsia="仿宋" w:hAnsi="Times New Roman" w:hint="eastAsia"/>
          <w:sz w:val="32"/>
          <w:szCs w:val="32"/>
        </w:rPr>
        <w:t>在日常报告频率、现场和非现场检查频率等方面实行区别对待。</w:t>
      </w:r>
    </w:p>
    <w:p w14:paraId="7A645853" w14:textId="05FB0A86" w:rsidR="00F422A3" w:rsidRPr="00251302" w:rsidRDefault="00A867DF"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sz w:val="32"/>
          <w:szCs w:val="32"/>
        </w:rPr>
        <w:t>北交所</w:t>
      </w:r>
      <w:r w:rsidR="00FF5C92">
        <w:rPr>
          <w:rFonts w:ascii="Times New Roman" w:eastAsia="仿宋" w:hAnsi="Times New Roman" w:hint="eastAsia"/>
          <w:sz w:val="32"/>
          <w:szCs w:val="32"/>
        </w:rPr>
        <w:t>和</w:t>
      </w:r>
      <w:r w:rsidR="00FF5C92" w:rsidRPr="001C3474">
        <w:rPr>
          <w:rFonts w:ascii="Times New Roman" w:eastAsia="仿宋" w:hAnsi="Times New Roman"/>
          <w:sz w:val="32"/>
          <w:szCs w:val="32"/>
        </w:rPr>
        <w:t>全国股转公司</w:t>
      </w:r>
      <w:r w:rsidR="00F422A3" w:rsidRPr="001C3474">
        <w:rPr>
          <w:rFonts w:ascii="Times New Roman" w:eastAsia="仿宋" w:hAnsi="Times New Roman" w:hint="eastAsia"/>
          <w:sz w:val="32"/>
          <w:szCs w:val="32"/>
        </w:rPr>
        <w:t>将年度评价结果报送</w:t>
      </w:r>
      <w:r w:rsidR="00F422A3" w:rsidRPr="001C3474">
        <w:rPr>
          <w:rFonts w:ascii="Times New Roman" w:eastAsia="仿宋" w:hAnsi="Times New Roman" w:hint="eastAsia"/>
          <w:sz w:val="32"/>
          <w:szCs w:val="32"/>
        </w:rPr>
        <w:lastRenderedPageBreak/>
        <w:t>中国证监会，同时</w:t>
      </w:r>
      <w:r w:rsidR="00F422A3" w:rsidRPr="001C3474">
        <w:rPr>
          <w:rFonts w:ascii="Times New Roman" w:eastAsia="仿宋" w:hAnsi="Times New Roman"/>
          <w:sz w:val="32"/>
          <w:szCs w:val="32"/>
        </w:rPr>
        <w:t>抄送中国证监会各</w:t>
      </w:r>
      <w:r w:rsidR="00F422A3" w:rsidRPr="001C3474">
        <w:rPr>
          <w:rFonts w:ascii="Times New Roman" w:eastAsia="仿宋" w:hAnsi="Times New Roman" w:hint="eastAsia"/>
          <w:sz w:val="32"/>
          <w:szCs w:val="32"/>
        </w:rPr>
        <w:t>派出机构及</w:t>
      </w:r>
      <w:r w:rsidR="00F422A3" w:rsidRPr="001C3474">
        <w:rPr>
          <w:rFonts w:ascii="Times New Roman" w:eastAsia="仿宋" w:hAnsi="Times New Roman"/>
          <w:sz w:val="32"/>
          <w:szCs w:val="32"/>
        </w:rPr>
        <w:t>中国证券业协会</w:t>
      </w:r>
      <w:r w:rsidR="00F422A3" w:rsidRPr="001C3474">
        <w:rPr>
          <w:rFonts w:ascii="Times New Roman" w:eastAsia="仿宋" w:hAnsi="Times New Roman" w:hint="eastAsia"/>
          <w:sz w:val="32"/>
          <w:szCs w:val="32"/>
        </w:rPr>
        <w:t>，供监管机构在证券公司日常监管中参考使用。</w:t>
      </w:r>
    </w:p>
    <w:p w14:paraId="0BE7E8C8" w14:textId="076ACC71" w:rsidR="00F422A3" w:rsidRPr="001C3474" w:rsidRDefault="00F422A3" w:rsidP="00FD0297">
      <w:pPr>
        <w:spacing w:before="240" w:after="240" w:line="600" w:lineRule="exact"/>
        <w:jc w:val="center"/>
        <w:rPr>
          <w:rFonts w:ascii="Times New Roman" w:eastAsia="黑体" w:hAnsi="Times New Roman"/>
          <w:color w:val="000000" w:themeColor="text1"/>
          <w:sz w:val="32"/>
          <w:szCs w:val="32"/>
        </w:rPr>
      </w:pPr>
      <w:r w:rsidRPr="001C3474">
        <w:rPr>
          <w:rFonts w:ascii="Times New Roman" w:eastAsia="黑体" w:hAnsi="Times New Roman"/>
          <w:color w:val="000000" w:themeColor="text1"/>
          <w:sz w:val="32"/>
          <w:szCs w:val="32"/>
        </w:rPr>
        <w:t>第</w:t>
      </w:r>
      <w:r w:rsidRPr="001C3474">
        <w:rPr>
          <w:rFonts w:ascii="Times New Roman" w:eastAsia="黑体" w:hAnsi="Times New Roman" w:hint="eastAsia"/>
          <w:color w:val="000000" w:themeColor="text1"/>
          <w:sz w:val="32"/>
          <w:szCs w:val="32"/>
        </w:rPr>
        <w:t>五</w:t>
      </w:r>
      <w:r w:rsidRPr="001C3474">
        <w:rPr>
          <w:rFonts w:ascii="Times New Roman" w:eastAsia="黑体" w:hAnsi="Times New Roman"/>
          <w:color w:val="000000" w:themeColor="text1"/>
          <w:sz w:val="32"/>
          <w:szCs w:val="32"/>
        </w:rPr>
        <w:t>章</w:t>
      </w:r>
      <w:r w:rsidRPr="001C3474">
        <w:rPr>
          <w:rFonts w:ascii="Times New Roman" w:eastAsia="黑体" w:hAnsi="Times New Roman"/>
          <w:color w:val="000000" w:themeColor="text1"/>
          <w:sz w:val="32"/>
          <w:szCs w:val="32"/>
        </w:rPr>
        <w:t xml:space="preserve">  </w:t>
      </w:r>
      <w:r w:rsidRPr="001C3474">
        <w:rPr>
          <w:rFonts w:ascii="Times New Roman" w:eastAsia="黑体" w:hAnsi="Times New Roman"/>
          <w:color w:val="000000" w:themeColor="text1"/>
          <w:sz w:val="32"/>
          <w:szCs w:val="32"/>
        </w:rPr>
        <w:t>附</w:t>
      </w:r>
      <w:r w:rsidR="00251302">
        <w:rPr>
          <w:rFonts w:ascii="Times New Roman" w:eastAsia="黑体" w:hAnsi="Times New Roman" w:hint="eastAsia"/>
          <w:color w:val="000000" w:themeColor="text1"/>
          <w:sz w:val="32"/>
          <w:szCs w:val="32"/>
        </w:rPr>
        <w:t xml:space="preserve">  </w:t>
      </w:r>
      <w:r w:rsidRPr="001C3474">
        <w:rPr>
          <w:rFonts w:ascii="Times New Roman" w:eastAsia="黑体" w:hAnsi="Times New Roman"/>
          <w:color w:val="000000" w:themeColor="text1"/>
          <w:sz w:val="32"/>
          <w:szCs w:val="32"/>
        </w:rPr>
        <w:t>则</w:t>
      </w:r>
    </w:p>
    <w:p w14:paraId="5AD9E871" w14:textId="451C5494" w:rsidR="00F422A3" w:rsidRPr="001C3474" w:rsidRDefault="001C1181" w:rsidP="00FD0297">
      <w:pPr>
        <w:pStyle w:val="a6"/>
        <w:numPr>
          <w:ilvl w:val="0"/>
          <w:numId w:val="5"/>
        </w:numPr>
        <w:spacing w:line="600" w:lineRule="exact"/>
        <w:ind w:firstLine="640"/>
        <w:rPr>
          <w:rFonts w:ascii="Times New Roman" w:eastAsia="仿宋" w:hAnsi="Times New Roman"/>
          <w:sz w:val="32"/>
          <w:szCs w:val="32"/>
        </w:rPr>
      </w:pPr>
      <w:r>
        <w:rPr>
          <w:rFonts w:ascii="Times New Roman" w:eastAsia="仿宋" w:hAnsi="Times New Roman" w:hint="eastAsia"/>
          <w:sz w:val="32"/>
          <w:szCs w:val="32"/>
        </w:rPr>
        <w:t>证券公司</w:t>
      </w:r>
      <w:r w:rsidR="00F422A3" w:rsidRPr="001C3474">
        <w:rPr>
          <w:rFonts w:ascii="Times New Roman" w:eastAsia="仿宋" w:hAnsi="Times New Roman"/>
          <w:sz w:val="32"/>
          <w:szCs w:val="32"/>
        </w:rPr>
        <w:t>控股的证券</w:t>
      </w:r>
      <w:r w:rsidR="00AC6B69" w:rsidRPr="001C3474">
        <w:rPr>
          <w:rFonts w:ascii="Times New Roman" w:eastAsia="仿宋" w:hAnsi="Times New Roman" w:hint="eastAsia"/>
          <w:sz w:val="32"/>
          <w:szCs w:val="32"/>
        </w:rPr>
        <w:t>业务</w:t>
      </w:r>
      <w:r w:rsidR="00F422A3" w:rsidRPr="001C3474">
        <w:rPr>
          <w:rFonts w:ascii="Times New Roman" w:eastAsia="仿宋" w:hAnsi="Times New Roman"/>
          <w:sz w:val="32"/>
          <w:szCs w:val="32"/>
        </w:rPr>
        <w:t>子公司参与</w:t>
      </w:r>
      <w:r w:rsidR="00A867DF">
        <w:rPr>
          <w:rFonts w:ascii="Times New Roman" w:eastAsia="仿宋" w:hAnsi="Times New Roman" w:hint="eastAsia"/>
          <w:sz w:val="32"/>
          <w:szCs w:val="32"/>
        </w:rPr>
        <w:t>北</w:t>
      </w:r>
      <w:r w:rsidR="00A867DF">
        <w:rPr>
          <w:rFonts w:ascii="Times New Roman" w:eastAsia="仿宋" w:hAnsi="Times New Roman"/>
          <w:sz w:val="32"/>
          <w:szCs w:val="32"/>
        </w:rPr>
        <w:t>交所</w:t>
      </w:r>
      <w:r w:rsidR="00FF5C92">
        <w:rPr>
          <w:rFonts w:ascii="Times New Roman" w:eastAsia="仿宋" w:hAnsi="Times New Roman"/>
          <w:sz w:val="32"/>
          <w:szCs w:val="32"/>
        </w:rPr>
        <w:t>、全国股</w:t>
      </w:r>
      <w:proofErr w:type="gramStart"/>
      <w:r w:rsidR="00FF5C92">
        <w:rPr>
          <w:rFonts w:ascii="Times New Roman" w:eastAsia="仿宋" w:hAnsi="Times New Roman"/>
          <w:sz w:val="32"/>
          <w:szCs w:val="32"/>
        </w:rPr>
        <w:t>转</w:t>
      </w:r>
      <w:r w:rsidR="00FF5C92">
        <w:rPr>
          <w:rFonts w:ascii="Times New Roman" w:eastAsia="仿宋" w:hAnsi="Times New Roman" w:hint="eastAsia"/>
          <w:sz w:val="32"/>
          <w:szCs w:val="32"/>
        </w:rPr>
        <w:t>系</w:t>
      </w:r>
      <w:r w:rsidR="00FF5C92">
        <w:rPr>
          <w:rFonts w:ascii="Times New Roman" w:eastAsia="仿宋" w:hAnsi="Times New Roman"/>
          <w:sz w:val="32"/>
          <w:szCs w:val="32"/>
        </w:rPr>
        <w:t>统</w:t>
      </w:r>
      <w:proofErr w:type="gramEnd"/>
      <w:r w:rsidR="00F422A3" w:rsidRPr="001C3474">
        <w:rPr>
          <w:rFonts w:ascii="Times New Roman" w:eastAsia="仿宋" w:hAnsi="Times New Roman"/>
          <w:sz w:val="32"/>
          <w:szCs w:val="32"/>
        </w:rPr>
        <w:t>业务，合并纳入母公司评价。</w:t>
      </w:r>
    </w:p>
    <w:p w14:paraId="74B72232" w14:textId="6AE59E69" w:rsidR="00F422A3" w:rsidRPr="001C3474" w:rsidRDefault="00F422A3" w:rsidP="00FD0297">
      <w:pPr>
        <w:pStyle w:val="a6"/>
        <w:numPr>
          <w:ilvl w:val="0"/>
          <w:numId w:val="5"/>
        </w:numPr>
        <w:spacing w:line="600" w:lineRule="exact"/>
        <w:ind w:firstLine="640"/>
        <w:rPr>
          <w:rFonts w:ascii="Times New Roman" w:eastAsia="仿宋" w:hAnsi="Times New Roman"/>
          <w:sz w:val="32"/>
          <w:szCs w:val="32"/>
        </w:rPr>
      </w:pPr>
      <w:r w:rsidRPr="001C3474">
        <w:rPr>
          <w:rFonts w:ascii="Times New Roman" w:eastAsia="仿宋" w:hAnsi="Times New Roman"/>
          <w:sz w:val="32"/>
          <w:szCs w:val="32"/>
        </w:rPr>
        <w:t>本</w:t>
      </w:r>
      <w:r w:rsidRPr="001C3474">
        <w:rPr>
          <w:rFonts w:ascii="Times New Roman" w:eastAsia="仿宋" w:hAnsi="Times New Roman" w:hint="eastAsia"/>
          <w:sz w:val="32"/>
          <w:szCs w:val="32"/>
        </w:rPr>
        <w:t>细则规定</w:t>
      </w:r>
      <w:r w:rsidRPr="001C3474">
        <w:rPr>
          <w:rFonts w:ascii="Times New Roman" w:eastAsia="仿宋" w:hAnsi="Times New Roman"/>
          <w:sz w:val="32"/>
          <w:szCs w:val="32"/>
        </w:rPr>
        <w:t>的评价结果公示日遇有节、假日时顺延，以</w:t>
      </w:r>
      <w:r w:rsidRPr="001C3474">
        <w:rPr>
          <w:rFonts w:ascii="Times New Roman" w:eastAsia="仿宋" w:hAnsi="Times New Roman" w:hint="eastAsia"/>
          <w:sz w:val="32"/>
          <w:szCs w:val="32"/>
        </w:rPr>
        <w:t>节、</w:t>
      </w:r>
      <w:r w:rsidRPr="001C3474">
        <w:rPr>
          <w:rFonts w:ascii="Times New Roman" w:eastAsia="仿宋" w:hAnsi="Times New Roman"/>
          <w:sz w:val="32"/>
          <w:szCs w:val="32"/>
        </w:rPr>
        <w:t>假日结束的次日为公示日。</w:t>
      </w:r>
    </w:p>
    <w:p w14:paraId="30A7CEA1" w14:textId="52849514" w:rsidR="00F422A3" w:rsidRPr="001C3474" w:rsidRDefault="00F422A3" w:rsidP="00FD0297">
      <w:pPr>
        <w:pStyle w:val="a6"/>
        <w:numPr>
          <w:ilvl w:val="0"/>
          <w:numId w:val="5"/>
        </w:numPr>
        <w:spacing w:line="600" w:lineRule="exact"/>
        <w:ind w:firstLine="640"/>
        <w:rPr>
          <w:rFonts w:ascii="Times New Roman" w:eastAsia="仿宋" w:hAnsi="Times New Roman"/>
          <w:sz w:val="32"/>
          <w:szCs w:val="32"/>
        </w:rPr>
      </w:pPr>
      <w:r w:rsidRPr="001C3474">
        <w:rPr>
          <w:rFonts w:ascii="Times New Roman" w:eastAsia="仿宋" w:hAnsi="Times New Roman"/>
          <w:sz w:val="32"/>
          <w:szCs w:val="32"/>
        </w:rPr>
        <w:t>本</w:t>
      </w:r>
      <w:r w:rsidRPr="001C3474">
        <w:rPr>
          <w:rFonts w:ascii="Times New Roman" w:eastAsia="仿宋" w:hAnsi="Times New Roman" w:hint="eastAsia"/>
          <w:sz w:val="32"/>
          <w:szCs w:val="32"/>
        </w:rPr>
        <w:t>细则</w:t>
      </w:r>
      <w:r w:rsidRPr="001C3474">
        <w:rPr>
          <w:rFonts w:ascii="Times New Roman" w:eastAsia="仿宋" w:hAnsi="Times New Roman"/>
          <w:sz w:val="32"/>
          <w:szCs w:val="32"/>
        </w:rPr>
        <w:t>由</w:t>
      </w:r>
      <w:r w:rsidR="00A867DF">
        <w:rPr>
          <w:rFonts w:ascii="Times New Roman" w:eastAsia="仿宋" w:hAnsi="Times New Roman"/>
          <w:sz w:val="32"/>
          <w:szCs w:val="32"/>
        </w:rPr>
        <w:t>北交所</w:t>
      </w:r>
      <w:r w:rsidR="00FF5C92">
        <w:rPr>
          <w:rFonts w:ascii="Times New Roman" w:eastAsia="仿宋" w:hAnsi="Times New Roman" w:hint="eastAsia"/>
          <w:sz w:val="32"/>
          <w:szCs w:val="32"/>
        </w:rPr>
        <w:t>和</w:t>
      </w:r>
      <w:r w:rsidR="00FF5C92" w:rsidRPr="001C3474">
        <w:rPr>
          <w:rFonts w:ascii="Times New Roman" w:eastAsia="仿宋" w:hAnsi="Times New Roman"/>
          <w:sz w:val="32"/>
          <w:szCs w:val="32"/>
        </w:rPr>
        <w:t>全国股转公司</w:t>
      </w:r>
      <w:r w:rsidRPr="001C3474">
        <w:rPr>
          <w:rFonts w:ascii="Times New Roman" w:eastAsia="仿宋" w:hAnsi="Times New Roman"/>
          <w:sz w:val="32"/>
          <w:szCs w:val="32"/>
        </w:rPr>
        <w:t>负责解释。</w:t>
      </w:r>
    </w:p>
    <w:p w14:paraId="5F4E7B50" w14:textId="64923D72" w:rsidR="00FD6493" w:rsidRPr="00E32EF3" w:rsidRDefault="00F422A3" w:rsidP="00FD0297">
      <w:pPr>
        <w:pStyle w:val="a6"/>
        <w:numPr>
          <w:ilvl w:val="0"/>
          <w:numId w:val="5"/>
        </w:numPr>
        <w:spacing w:line="600" w:lineRule="exact"/>
        <w:ind w:firstLine="640"/>
        <w:rPr>
          <w:rFonts w:ascii="Times New Roman" w:eastAsia="仿宋" w:hAnsi="Times New Roman"/>
          <w:sz w:val="32"/>
          <w:szCs w:val="32"/>
        </w:rPr>
      </w:pPr>
      <w:r w:rsidRPr="00E32EF3">
        <w:rPr>
          <w:rFonts w:ascii="Times New Roman" w:eastAsia="仿宋" w:hAnsi="Times New Roman"/>
          <w:sz w:val="32"/>
          <w:szCs w:val="32"/>
        </w:rPr>
        <w:t>本</w:t>
      </w:r>
      <w:r w:rsidRPr="00E32EF3">
        <w:rPr>
          <w:rFonts w:ascii="Times New Roman" w:eastAsia="仿宋" w:hAnsi="Times New Roman" w:hint="eastAsia"/>
          <w:sz w:val="32"/>
          <w:szCs w:val="32"/>
        </w:rPr>
        <w:t>细则</w:t>
      </w:r>
      <w:r w:rsidRPr="00E32EF3">
        <w:rPr>
          <w:rFonts w:ascii="Times New Roman" w:eastAsia="仿宋" w:hAnsi="Times New Roman"/>
          <w:sz w:val="32"/>
          <w:szCs w:val="32"/>
        </w:rPr>
        <w:t>自</w:t>
      </w:r>
      <w:r w:rsidR="001C1181" w:rsidRPr="00E32EF3">
        <w:rPr>
          <w:rFonts w:ascii="Times New Roman" w:eastAsia="仿宋" w:hAnsi="Times New Roman"/>
          <w:sz w:val="32"/>
          <w:szCs w:val="32"/>
        </w:rPr>
        <w:t>202</w:t>
      </w:r>
      <w:r w:rsidR="0090437F" w:rsidRPr="00E32EF3">
        <w:rPr>
          <w:rFonts w:ascii="Times New Roman" w:eastAsia="仿宋" w:hAnsi="Times New Roman"/>
          <w:sz w:val="32"/>
          <w:szCs w:val="32"/>
        </w:rPr>
        <w:t>1</w:t>
      </w:r>
      <w:r w:rsidRPr="00E32EF3">
        <w:rPr>
          <w:rFonts w:ascii="Times New Roman" w:eastAsia="仿宋" w:hAnsi="Times New Roman"/>
          <w:sz w:val="32"/>
          <w:szCs w:val="32"/>
        </w:rPr>
        <w:t>年</w:t>
      </w:r>
      <w:r w:rsidR="00A867DF" w:rsidRPr="00E32EF3">
        <w:rPr>
          <w:rFonts w:ascii="Times New Roman" w:eastAsia="仿宋" w:hAnsi="Times New Roman"/>
          <w:sz w:val="32"/>
          <w:szCs w:val="32"/>
        </w:rPr>
        <w:t>11</w:t>
      </w:r>
      <w:r w:rsidRPr="00E32EF3">
        <w:rPr>
          <w:rFonts w:ascii="Times New Roman" w:eastAsia="仿宋" w:hAnsi="Times New Roman"/>
          <w:sz w:val="32"/>
          <w:szCs w:val="32"/>
        </w:rPr>
        <w:t>月</w:t>
      </w:r>
      <w:r w:rsidR="00A867DF" w:rsidRPr="00E32EF3">
        <w:rPr>
          <w:rFonts w:ascii="Times New Roman" w:eastAsia="仿宋" w:hAnsi="Times New Roman"/>
          <w:sz w:val="32"/>
          <w:szCs w:val="32"/>
        </w:rPr>
        <w:t>15</w:t>
      </w:r>
      <w:r w:rsidRPr="00E32EF3">
        <w:rPr>
          <w:rFonts w:ascii="Times New Roman" w:eastAsia="仿宋" w:hAnsi="Times New Roman"/>
          <w:sz w:val="32"/>
          <w:szCs w:val="32"/>
        </w:rPr>
        <w:t>日起施行。</w:t>
      </w:r>
    </w:p>
    <w:sectPr w:rsidR="00FD6493" w:rsidRPr="00E32EF3" w:rsidSect="00251302">
      <w:footerReference w:type="even" r:id="rId8"/>
      <w:footerReference w:type="default" r:id="rId9"/>
      <w:pgSz w:w="11906" w:h="16838"/>
      <w:pgMar w:top="1758" w:right="1588" w:bottom="1758" w:left="1588" w:header="851" w:footer="992" w:gutter="0"/>
      <w:pgNumType w:fmt="numberInDash"/>
      <w:cols w:space="425"/>
      <w:docGrid w:type="linesAndChar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6DBA83C" w14:textId="77777777" w:rsidR="00430282" w:rsidRDefault="00430282" w:rsidP="00BD02EF">
      <w:r>
        <w:separator/>
      </w:r>
    </w:p>
  </w:endnote>
  <w:endnote w:type="continuationSeparator" w:id="0">
    <w:p w14:paraId="79F54E69" w14:textId="77777777" w:rsidR="00430282" w:rsidRDefault="00430282" w:rsidP="00BD0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仿宋">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方正兰亭黑_GBK">
    <w:altName w:val="Arial Unicode MS"/>
    <w:charset w:val="86"/>
    <w:family w:val="auto"/>
    <w:pitch w:val="variable"/>
    <w:sig w:usb0="00000000" w:usb1="080E0000" w:usb2="00000010" w:usb3="00000000" w:csb0="00040000" w:csb1="00000000"/>
  </w:font>
  <w:font w:name="方正大标宋简体">
    <w:panose1 w:val="02010601030101010101"/>
    <w:charset w:val="86"/>
    <w:family w:val="auto"/>
    <w:pitch w:val="variable"/>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63740272"/>
      <w:docPartObj>
        <w:docPartGallery w:val="Page Numbers (Bottom of Page)"/>
        <w:docPartUnique/>
      </w:docPartObj>
    </w:sdtPr>
    <w:sdtEndPr>
      <w:rPr>
        <w:rFonts w:asciiTheme="minorEastAsia" w:eastAsiaTheme="minorEastAsia" w:hAnsiTheme="minorEastAsia"/>
        <w:sz w:val="28"/>
        <w:szCs w:val="28"/>
      </w:rPr>
    </w:sdtEndPr>
    <w:sdtContent>
      <w:p w14:paraId="7B4F17CE" w14:textId="5BC79C65" w:rsidR="00251302" w:rsidRPr="00251302" w:rsidRDefault="00251302">
        <w:pPr>
          <w:pStyle w:val="a4"/>
          <w:rPr>
            <w:rFonts w:asciiTheme="minorEastAsia" w:eastAsiaTheme="minorEastAsia" w:hAnsiTheme="minorEastAsia"/>
            <w:sz w:val="28"/>
            <w:szCs w:val="28"/>
          </w:rPr>
        </w:pPr>
        <w:r w:rsidRPr="00251302">
          <w:rPr>
            <w:rFonts w:asciiTheme="minorEastAsia" w:eastAsiaTheme="minorEastAsia" w:hAnsiTheme="minorEastAsia"/>
            <w:sz w:val="28"/>
            <w:szCs w:val="28"/>
          </w:rPr>
          <w:fldChar w:fldCharType="begin"/>
        </w:r>
        <w:r w:rsidRPr="00251302">
          <w:rPr>
            <w:rFonts w:asciiTheme="minorEastAsia" w:eastAsiaTheme="minorEastAsia" w:hAnsiTheme="minorEastAsia"/>
            <w:sz w:val="28"/>
            <w:szCs w:val="28"/>
          </w:rPr>
          <w:instrText>PAGE   \* MERGEFORMAT</w:instrText>
        </w:r>
        <w:r w:rsidRPr="00251302">
          <w:rPr>
            <w:rFonts w:asciiTheme="minorEastAsia" w:eastAsiaTheme="minorEastAsia" w:hAnsiTheme="minorEastAsia"/>
            <w:sz w:val="28"/>
            <w:szCs w:val="28"/>
          </w:rPr>
          <w:fldChar w:fldCharType="separate"/>
        </w:r>
        <w:r w:rsidR="00CB07F4" w:rsidRPr="00CB07F4">
          <w:rPr>
            <w:rFonts w:asciiTheme="minorEastAsia" w:eastAsiaTheme="minorEastAsia" w:hAnsiTheme="minorEastAsia"/>
            <w:noProof/>
            <w:sz w:val="28"/>
            <w:szCs w:val="28"/>
            <w:lang w:val="zh-CN"/>
          </w:rPr>
          <w:t>-</w:t>
        </w:r>
        <w:r w:rsidR="00CB07F4">
          <w:rPr>
            <w:rFonts w:asciiTheme="minorEastAsia" w:eastAsiaTheme="minorEastAsia" w:hAnsiTheme="minorEastAsia"/>
            <w:noProof/>
            <w:sz w:val="28"/>
            <w:szCs w:val="28"/>
          </w:rPr>
          <w:t xml:space="preserve"> 6 -</w:t>
        </w:r>
        <w:r w:rsidRPr="00251302">
          <w:rPr>
            <w:rFonts w:asciiTheme="minorEastAsia" w:eastAsiaTheme="minorEastAsia" w:hAnsiTheme="minorEastAsia"/>
            <w:sz w:val="28"/>
            <w:szCs w:val="28"/>
          </w:rPr>
          <w:fldChar w:fldCharType="end"/>
        </w:r>
      </w:p>
    </w:sdtContent>
  </w:sdt>
  <w:p w14:paraId="7793009C" w14:textId="77777777" w:rsidR="00304A12" w:rsidRDefault="00304A12"/>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04222867"/>
      <w:docPartObj>
        <w:docPartGallery w:val="Page Numbers (Bottom of Page)"/>
        <w:docPartUnique/>
      </w:docPartObj>
    </w:sdtPr>
    <w:sdtEndPr>
      <w:rPr>
        <w:rFonts w:asciiTheme="minorEastAsia" w:eastAsiaTheme="minorEastAsia" w:hAnsiTheme="minorEastAsia"/>
        <w:sz w:val="28"/>
        <w:szCs w:val="28"/>
      </w:rPr>
    </w:sdtEndPr>
    <w:sdtContent>
      <w:p w14:paraId="1B2CEE02" w14:textId="720C8314" w:rsidR="00251302" w:rsidRPr="00251302" w:rsidRDefault="00251302">
        <w:pPr>
          <w:pStyle w:val="a4"/>
          <w:jc w:val="right"/>
          <w:rPr>
            <w:rFonts w:asciiTheme="minorEastAsia" w:eastAsiaTheme="minorEastAsia" w:hAnsiTheme="minorEastAsia"/>
            <w:sz w:val="28"/>
            <w:szCs w:val="28"/>
          </w:rPr>
        </w:pPr>
        <w:r w:rsidRPr="00251302">
          <w:rPr>
            <w:rFonts w:asciiTheme="minorEastAsia" w:eastAsiaTheme="minorEastAsia" w:hAnsiTheme="minorEastAsia"/>
            <w:sz w:val="28"/>
            <w:szCs w:val="28"/>
          </w:rPr>
          <w:fldChar w:fldCharType="begin"/>
        </w:r>
        <w:r w:rsidRPr="00251302">
          <w:rPr>
            <w:rFonts w:asciiTheme="minorEastAsia" w:eastAsiaTheme="minorEastAsia" w:hAnsiTheme="minorEastAsia"/>
            <w:sz w:val="28"/>
            <w:szCs w:val="28"/>
          </w:rPr>
          <w:instrText>PAGE   \* MERGEFORMAT</w:instrText>
        </w:r>
        <w:r w:rsidRPr="00251302">
          <w:rPr>
            <w:rFonts w:asciiTheme="minorEastAsia" w:eastAsiaTheme="minorEastAsia" w:hAnsiTheme="minorEastAsia"/>
            <w:sz w:val="28"/>
            <w:szCs w:val="28"/>
          </w:rPr>
          <w:fldChar w:fldCharType="separate"/>
        </w:r>
        <w:r w:rsidR="00CB07F4" w:rsidRPr="00CB07F4">
          <w:rPr>
            <w:rFonts w:asciiTheme="minorEastAsia" w:eastAsiaTheme="minorEastAsia" w:hAnsiTheme="minorEastAsia"/>
            <w:noProof/>
            <w:sz w:val="28"/>
            <w:szCs w:val="28"/>
            <w:lang w:val="zh-CN"/>
          </w:rPr>
          <w:t>-</w:t>
        </w:r>
        <w:r w:rsidR="00CB07F4">
          <w:rPr>
            <w:rFonts w:asciiTheme="minorEastAsia" w:eastAsiaTheme="minorEastAsia" w:hAnsiTheme="minorEastAsia"/>
            <w:noProof/>
            <w:sz w:val="28"/>
            <w:szCs w:val="28"/>
          </w:rPr>
          <w:t xml:space="preserve"> 7 -</w:t>
        </w:r>
        <w:r w:rsidRPr="00251302">
          <w:rPr>
            <w:rFonts w:asciiTheme="minorEastAsia" w:eastAsiaTheme="minorEastAsia" w:hAnsiTheme="minorEastAsia"/>
            <w:sz w:val="28"/>
            <w:szCs w:val="28"/>
          </w:rPr>
          <w:fldChar w:fldCharType="end"/>
        </w:r>
      </w:p>
    </w:sdtContent>
  </w:sdt>
  <w:p w14:paraId="43595639" w14:textId="77777777" w:rsidR="00304A12" w:rsidRDefault="00304A1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32D495" w14:textId="77777777" w:rsidR="00430282" w:rsidRDefault="00430282" w:rsidP="00BD02EF">
      <w:r>
        <w:separator/>
      </w:r>
    </w:p>
  </w:footnote>
  <w:footnote w:type="continuationSeparator" w:id="0">
    <w:p w14:paraId="13F952E5" w14:textId="77777777" w:rsidR="00430282" w:rsidRDefault="00430282" w:rsidP="00BD02E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http://172.16.121.2:8080/ezweb/resources/x/skins/default/images/mark.gif" style="width:7.5pt;height:7.5pt;visibility:visible" o:bullet="t">
        <v:imagedata r:id="rId1" o:title="mark"/>
      </v:shape>
    </w:pict>
  </w:numPicBullet>
  <w:abstractNum w:abstractNumId="0">
    <w:nsid w:val="065F1678"/>
    <w:multiLevelType w:val="hybridMultilevel"/>
    <w:tmpl w:val="AEB01AF6"/>
    <w:lvl w:ilvl="0" w:tplc="ABDCAC7E">
      <w:start w:val="1"/>
      <w:numFmt w:val="japaneseCounting"/>
      <w:lvlText w:val="第%1条"/>
      <w:lvlJc w:val="left"/>
      <w:pPr>
        <w:ind w:left="0" w:hanging="1080"/>
      </w:pPr>
      <w:rPr>
        <w:rFonts w:ascii="Times New Roman" w:eastAsia="仿宋" w:hAnsi="Times New Roman" w:cs="Times New Roman" w:hint="default"/>
        <w:b/>
        <w:sz w:val="32"/>
        <w:szCs w:val="32"/>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E1579A8"/>
    <w:multiLevelType w:val="hybridMultilevel"/>
    <w:tmpl w:val="1870CFF2"/>
    <w:lvl w:ilvl="0" w:tplc="4B22D3C8">
      <w:start w:val="1"/>
      <w:numFmt w:val="japaneseCounting"/>
      <w:lvlText w:val="%1、"/>
      <w:lvlJc w:val="left"/>
      <w:pPr>
        <w:ind w:left="1380" w:hanging="720"/>
      </w:pPr>
      <w:rPr>
        <w:rFonts w:hint="default"/>
      </w:rPr>
    </w:lvl>
    <w:lvl w:ilvl="1" w:tplc="04090019" w:tentative="1">
      <w:start w:val="1"/>
      <w:numFmt w:val="lowerLetter"/>
      <w:lvlText w:val="%2)"/>
      <w:lvlJc w:val="left"/>
      <w:pPr>
        <w:ind w:left="1500" w:hanging="420"/>
      </w:pPr>
    </w:lvl>
    <w:lvl w:ilvl="2" w:tplc="0409001B" w:tentative="1">
      <w:start w:val="1"/>
      <w:numFmt w:val="lowerRoman"/>
      <w:lvlText w:val="%3."/>
      <w:lvlJc w:val="right"/>
      <w:pPr>
        <w:ind w:left="1920" w:hanging="420"/>
      </w:pPr>
    </w:lvl>
    <w:lvl w:ilvl="3" w:tplc="0409000F" w:tentative="1">
      <w:start w:val="1"/>
      <w:numFmt w:val="decimal"/>
      <w:lvlText w:val="%4."/>
      <w:lvlJc w:val="left"/>
      <w:pPr>
        <w:ind w:left="2340" w:hanging="420"/>
      </w:pPr>
    </w:lvl>
    <w:lvl w:ilvl="4" w:tplc="04090019" w:tentative="1">
      <w:start w:val="1"/>
      <w:numFmt w:val="lowerLetter"/>
      <w:lvlText w:val="%5)"/>
      <w:lvlJc w:val="left"/>
      <w:pPr>
        <w:ind w:left="2760" w:hanging="420"/>
      </w:pPr>
    </w:lvl>
    <w:lvl w:ilvl="5" w:tplc="0409001B" w:tentative="1">
      <w:start w:val="1"/>
      <w:numFmt w:val="lowerRoman"/>
      <w:lvlText w:val="%6."/>
      <w:lvlJc w:val="right"/>
      <w:pPr>
        <w:ind w:left="3180" w:hanging="420"/>
      </w:pPr>
    </w:lvl>
    <w:lvl w:ilvl="6" w:tplc="0409000F" w:tentative="1">
      <w:start w:val="1"/>
      <w:numFmt w:val="decimal"/>
      <w:lvlText w:val="%7."/>
      <w:lvlJc w:val="left"/>
      <w:pPr>
        <w:ind w:left="3600" w:hanging="420"/>
      </w:pPr>
    </w:lvl>
    <w:lvl w:ilvl="7" w:tplc="04090019" w:tentative="1">
      <w:start w:val="1"/>
      <w:numFmt w:val="lowerLetter"/>
      <w:lvlText w:val="%8)"/>
      <w:lvlJc w:val="left"/>
      <w:pPr>
        <w:ind w:left="4020" w:hanging="420"/>
      </w:pPr>
    </w:lvl>
    <w:lvl w:ilvl="8" w:tplc="0409001B" w:tentative="1">
      <w:start w:val="1"/>
      <w:numFmt w:val="lowerRoman"/>
      <w:lvlText w:val="%9."/>
      <w:lvlJc w:val="right"/>
      <w:pPr>
        <w:ind w:left="4440" w:hanging="420"/>
      </w:pPr>
    </w:lvl>
  </w:abstractNum>
  <w:abstractNum w:abstractNumId="2">
    <w:nsid w:val="13A972F6"/>
    <w:multiLevelType w:val="hybridMultilevel"/>
    <w:tmpl w:val="0888BCAA"/>
    <w:lvl w:ilvl="0" w:tplc="7206D218">
      <w:start w:val="1"/>
      <w:numFmt w:val="japaneseCounting"/>
      <w:lvlText w:val="第%1条"/>
      <w:lvlJc w:val="left"/>
      <w:pPr>
        <w:ind w:left="0" w:hanging="1080"/>
      </w:pPr>
      <w:rPr>
        <w:rFonts w:ascii="仿宋" w:eastAsia="仿宋" w:hAnsi="仿宋" w:hint="default"/>
        <w:b/>
        <w:sz w:val="30"/>
        <w:szCs w:val="30"/>
        <w:lang w:val="en-US"/>
      </w:rPr>
    </w:lvl>
    <w:lvl w:ilvl="1" w:tplc="04090019" w:tentative="1">
      <w:start w:val="1"/>
      <w:numFmt w:val="lowerLetter"/>
      <w:lvlText w:val="%2)"/>
      <w:lvlJc w:val="left"/>
      <w:pPr>
        <w:ind w:left="-24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600" w:hanging="420"/>
      </w:pPr>
    </w:lvl>
    <w:lvl w:ilvl="4" w:tplc="04090019" w:tentative="1">
      <w:start w:val="1"/>
      <w:numFmt w:val="lowerLetter"/>
      <w:lvlText w:val="%5)"/>
      <w:lvlJc w:val="left"/>
      <w:pPr>
        <w:ind w:left="1020" w:hanging="420"/>
      </w:pPr>
    </w:lvl>
    <w:lvl w:ilvl="5" w:tplc="0409001B" w:tentative="1">
      <w:start w:val="1"/>
      <w:numFmt w:val="lowerRoman"/>
      <w:lvlText w:val="%6."/>
      <w:lvlJc w:val="right"/>
      <w:pPr>
        <w:ind w:left="1440" w:hanging="420"/>
      </w:pPr>
    </w:lvl>
    <w:lvl w:ilvl="6" w:tplc="0409000F" w:tentative="1">
      <w:start w:val="1"/>
      <w:numFmt w:val="decimal"/>
      <w:lvlText w:val="%7."/>
      <w:lvlJc w:val="left"/>
      <w:pPr>
        <w:ind w:left="1860" w:hanging="420"/>
      </w:pPr>
    </w:lvl>
    <w:lvl w:ilvl="7" w:tplc="04090019" w:tentative="1">
      <w:start w:val="1"/>
      <w:numFmt w:val="lowerLetter"/>
      <w:lvlText w:val="%8)"/>
      <w:lvlJc w:val="left"/>
      <w:pPr>
        <w:ind w:left="2280" w:hanging="420"/>
      </w:pPr>
    </w:lvl>
    <w:lvl w:ilvl="8" w:tplc="0409001B" w:tentative="1">
      <w:start w:val="1"/>
      <w:numFmt w:val="lowerRoman"/>
      <w:lvlText w:val="%9."/>
      <w:lvlJc w:val="right"/>
      <w:pPr>
        <w:ind w:left="2700" w:hanging="420"/>
      </w:pPr>
    </w:lvl>
  </w:abstractNum>
  <w:abstractNum w:abstractNumId="3">
    <w:nsid w:val="206461A9"/>
    <w:multiLevelType w:val="hybridMultilevel"/>
    <w:tmpl w:val="B05C5CFC"/>
    <w:lvl w:ilvl="0" w:tplc="4358146E">
      <w:start w:val="11"/>
      <w:numFmt w:val="decimal"/>
      <w:lvlText w:val="第%1条"/>
      <w:lvlJc w:val="left"/>
      <w:pPr>
        <w:ind w:left="0" w:hanging="1080"/>
      </w:pPr>
      <w:rPr>
        <w:rFonts w:ascii="Times New Roman" w:eastAsia="仿宋" w:hAnsi="Times New Roman" w:cs="Times New Roman" w:hint="default"/>
        <w:b/>
        <w:sz w:val="32"/>
        <w:szCs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2302470A"/>
    <w:multiLevelType w:val="hybridMultilevel"/>
    <w:tmpl w:val="42E6D5F8"/>
    <w:lvl w:ilvl="0" w:tplc="442EE652">
      <w:start w:val="1"/>
      <w:numFmt w:val="japaneseCounting"/>
      <w:lvlText w:val="第%1条"/>
      <w:lvlJc w:val="left"/>
      <w:pPr>
        <w:ind w:left="0" w:hanging="1080"/>
      </w:pPr>
      <w:rPr>
        <w:rFonts w:ascii="Times New Roman" w:eastAsia="仿宋" w:hAnsi="Times New Roman" w:cs="Times New Roman" w:hint="default"/>
        <w:b/>
        <w:sz w:val="32"/>
        <w:szCs w:val="32"/>
        <w:lang w:val="en-US"/>
      </w:rPr>
    </w:lvl>
    <w:lvl w:ilvl="1" w:tplc="04090019" w:tentative="1">
      <w:start w:val="1"/>
      <w:numFmt w:val="lowerLetter"/>
      <w:lvlText w:val="%2)"/>
      <w:lvlJc w:val="left"/>
      <w:pPr>
        <w:ind w:left="-24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600" w:hanging="420"/>
      </w:pPr>
    </w:lvl>
    <w:lvl w:ilvl="4" w:tplc="04090019" w:tentative="1">
      <w:start w:val="1"/>
      <w:numFmt w:val="lowerLetter"/>
      <w:lvlText w:val="%5)"/>
      <w:lvlJc w:val="left"/>
      <w:pPr>
        <w:ind w:left="1020" w:hanging="420"/>
      </w:pPr>
    </w:lvl>
    <w:lvl w:ilvl="5" w:tplc="0409001B" w:tentative="1">
      <w:start w:val="1"/>
      <w:numFmt w:val="lowerRoman"/>
      <w:lvlText w:val="%6."/>
      <w:lvlJc w:val="right"/>
      <w:pPr>
        <w:ind w:left="1440" w:hanging="420"/>
      </w:pPr>
    </w:lvl>
    <w:lvl w:ilvl="6" w:tplc="0409000F" w:tentative="1">
      <w:start w:val="1"/>
      <w:numFmt w:val="decimal"/>
      <w:lvlText w:val="%7."/>
      <w:lvlJc w:val="left"/>
      <w:pPr>
        <w:ind w:left="1860" w:hanging="420"/>
      </w:pPr>
    </w:lvl>
    <w:lvl w:ilvl="7" w:tplc="04090019" w:tentative="1">
      <w:start w:val="1"/>
      <w:numFmt w:val="lowerLetter"/>
      <w:lvlText w:val="%8)"/>
      <w:lvlJc w:val="left"/>
      <w:pPr>
        <w:ind w:left="2280" w:hanging="420"/>
      </w:pPr>
    </w:lvl>
    <w:lvl w:ilvl="8" w:tplc="0409001B" w:tentative="1">
      <w:start w:val="1"/>
      <w:numFmt w:val="lowerRoman"/>
      <w:lvlText w:val="%9."/>
      <w:lvlJc w:val="right"/>
      <w:pPr>
        <w:ind w:left="2700" w:hanging="420"/>
      </w:pPr>
    </w:lvl>
  </w:abstractNum>
  <w:abstractNum w:abstractNumId="5">
    <w:nsid w:val="28323160"/>
    <w:multiLevelType w:val="hybridMultilevel"/>
    <w:tmpl w:val="C1764C96"/>
    <w:lvl w:ilvl="0" w:tplc="442EE652">
      <w:start w:val="1"/>
      <w:numFmt w:val="japaneseCounting"/>
      <w:lvlText w:val="第%1条"/>
      <w:lvlJc w:val="left"/>
      <w:pPr>
        <w:ind w:left="0" w:hanging="1080"/>
      </w:pPr>
      <w:rPr>
        <w:rFonts w:ascii="Times New Roman" w:eastAsia="仿宋" w:hAnsi="Times New Roman" w:cs="Times New Roman" w:hint="default"/>
        <w:b/>
        <w:sz w:val="32"/>
        <w:szCs w:val="32"/>
        <w:lang w:val="en-US"/>
      </w:rPr>
    </w:lvl>
    <w:lvl w:ilvl="1" w:tplc="04090019" w:tentative="1">
      <w:start w:val="1"/>
      <w:numFmt w:val="lowerLetter"/>
      <w:lvlText w:val="%2)"/>
      <w:lvlJc w:val="left"/>
      <w:pPr>
        <w:ind w:left="-24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600" w:hanging="420"/>
      </w:pPr>
    </w:lvl>
    <w:lvl w:ilvl="4" w:tplc="04090019" w:tentative="1">
      <w:start w:val="1"/>
      <w:numFmt w:val="lowerLetter"/>
      <w:lvlText w:val="%5)"/>
      <w:lvlJc w:val="left"/>
      <w:pPr>
        <w:ind w:left="1020" w:hanging="420"/>
      </w:pPr>
    </w:lvl>
    <w:lvl w:ilvl="5" w:tplc="0409001B" w:tentative="1">
      <w:start w:val="1"/>
      <w:numFmt w:val="lowerRoman"/>
      <w:lvlText w:val="%6."/>
      <w:lvlJc w:val="right"/>
      <w:pPr>
        <w:ind w:left="1440" w:hanging="420"/>
      </w:pPr>
    </w:lvl>
    <w:lvl w:ilvl="6" w:tplc="0409000F" w:tentative="1">
      <w:start w:val="1"/>
      <w:numFmt w:val="decimal"/>
      <w:lvlText w:val="%7."/>
      <w:lvlJc w:val="left"/>
      <w:pPr>
        <w:ind w:left="1860" w:hanging="420"/>
      </w:pPr>
    </w:lvl>
    <w:lvl w:ilvl="7" w:tplc="04090019" w:tentative="1">
      <w:start w:val="1"/>
      <w:numFmt w:val="lowerLetter"/>
      <w:lvlText w:val="%8)"/>
      <w:lvlJc w:val="left"/>
      <w:pPr>
        <w:ind w:left="2280" w:hanging="420"/>
      </w:pPr>
    </w:lvl>
    <w:lvl w:ilvl="8" w:tplc="0409001B" w:tentative="1">
      <w:start w:val="1"/>
      <w:numFmt w:val="lowerRoman"/>
      <w:lvlText w:val="%9."/>
      <w:lvlJc w:val="right"/>
      <w:pPr>
        <w:ind w:left="2700" w:hanging="420"/>
      </w:pPr>
    </w:lvl>
  </w:abstractNum>
  <w:abstractNum w:abstractNumId="6">
    <w:nsid w:val="2D9C71A9"/>
    <w:multiLevelType w:val="hybridMultilevel"/>
    <w:tmpl w:val="02444134"/>
    <w:lvl w:ilvl="0" w:tplc="D396C72E">
      <w:start w:val="1"/>
      <w:numFmt w:val="japaneseCounting"/>
      <w:lvlText w:val="第%1条"/>
      <w:lvlJc w:val="left"/>
      <w:pPr>
        <w:ind w:left="0" w:hanging="1080"/>
      </w:pPr>
      <w:rPr>
        <w:rFonts w:ascii="Times New Roman" w:eastAsia="仿宋" w:hAnsi="Times New Roman" w:cs="Times New Roman" w:hint="default"/>
        <w:b/>
        <w:sz w:val="32"/>
        <w:szCs w:val="32"/>
        <w:lang w:val="en-US"/>
      </w:rPr>
    </w:lvl>
    <w:lvl w:ilvl="1" w:tplc="04090019" w:tentative="1">
      <w:start w:val="1"/>
      <w:numFmt w:val="lowerLetter"/>
      <w:lvlText w:val="%2)"/>
      <w:lvlJc w:val="left"/>
      <w:pPr>
        <w:ind w:left="-24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600" w:hanging="420"/>
      </w:pPr>
    </w:lvl>
    <w:lvl w:ilvl="4" w:tplc="04090019" w:tentative="1">
      <w:start w:val="1"/>
      <w:numFmt w:val="lowerLetter"/>
      <w:lvlText w:val="%5)"/>
      <w:lvlJc w:val="left"/>
      <w:pPr>
        <w:ind w:left="1020" w:hanging="420"/>
      </w:pPr>
    </w:lvl>
    <w:lvl w:ilvl="5" w:tplc="0409001B" w:tentative="1">
      <w:start w:val="1"/>
      <w:numFmt w:val="lowerRoman"/>
      <w:lvlText w:val="%6."/>
      <w:lvlJc w:val="right"/>
      <w:pPr>
        <w:ind w:left="1440" w:hanging="420"/>
      </w:pPr>
    </w:lvl>
    <w:lvl w:ilvl="6" w:tplc="0409000F" w:tentative="1">
      <w:start w:val="1"/>
      <w:numFmt w:val="decimal"/>
      <w:lvlText w:val="%7."/>
      <w:lvlJc w:val="left"/>
      <w:pPr>
        <w:ind w:left="1860" w:hanging="420"/>
      </w:pPr>
    </w:lvl>
    <w:lvl w:ilvl="7" w:tplc="04090019" w:tentative="1">
      <w:start w:val="1"/>
      <w:numFmt w:val="lowerLetter"/>
      <w:lvlText w:val="%8)"/>
      <w:lvlJc w:val="left"/>
      <w:pPr>
        <w:ind w:left="2280" w:hanging="420"/>
      </w:pPr>
    </w:lvl>
    <w:lvl w:ilvl="8" w:tplc="0409001B" w:tentative="1">
      <w:start w:val="1"/>
      <w:numFmt w:val="lowerRoman"/>
      <w:lvlText w:val="%9."/>
      <w:lvlJc w:val="right"/>
      <w:pPr>
        <w:ind w:left="2700" w:hanging="420"/>
      </w:pPr>
    </w:lvl>
  </w:abstractNum>
  <w:abstractNum w:abstractNumId="7">
    <w:nsid w:val="322A3653"/>
    <w:multiLevelType w:val="hybridMultilevel"/>
    <w:tmpl w:val="AA9CB810"/>
    <w:lvl w:ilvl="0" w:tplc="EF3203E6">
      <w:start w:val="1"/>
      <w:numFmt w:val="bullet"/>
      <w:lvlText w:val=""/>
      <w:lvlPicBulletId w:val="0"/>
      <w:lvlJc w:val="left"/>
      <w:pPr>
        <w:tabs>
          <w:tab w:val="num" w:pos="420"/>
        </w:tabs>
        <w:ind w:left="420" w:firstLine="0"/>
      </w:pPr>
      <w:rPr>
        <w:rFonts w:ascii="Symbol" w:hAnsi="Symbol" w:hint="default"/>
      </w:rPr>
    </w:lvl>
    <w:lvl w:ilvl="1" w:tplc="0FB038C0" w:tentative="1">
      <w:start w:val="1"/>
      <w:numFmt w:val="bullet"/>
      <w:lvlText w:val=""/>
      <w:lvlJc w:val="left"/>
      <w:pPr>
        <w:tabs>
          <w:tab w:val="num" w:pos="840"/>
        </w:tabs>
        <w:ind w:left="840" w:firstLine="0"/>
      </w:pPr>
      <w:rPr>
        <w:rFonts w:ascii="Symbol" w:hAnsi="Symbol" w:hint="default"/>
      </w:rPr>
    </w:lvl>
    <w:lvl w:ilvl="2" w:tplc="A6BE3B3C" w:tentative="1">
      <w:start w:val="1"/>
      <w:numFmt w:val="bullet"/>
      <w:lvlText w:val=""/>
      <w:lvlJc w:val="left"/>
      <w:pPr>
        <w:tabs>
          <w:tab w:val="num" w:pos="1260"/>
        </w:tabs>
        <w:ind w:left="1260" w:firstLine="0"/>
      </w:pPr>
      <w:rPr>
        <w:rFonts w:ascii="Symbol" w:hAnsi="Symbol" w:hint="default"/>
      </w:rPr>
    </w:lvl>
    <w:lvl w:ilvl="3" w:tplc="C330BDF6" w:tentative="1">
      <w:start w:val="1"/>
      <w:numFmt w:val="bullet"/>
      <w:lvlText w:val=""/>
      <w:lvlJc w:val="left"/>
      <w:pPr>
        <w:tabs>
          <w:tab w:val="num" w:pos="1680"/>
        </w:tabs>
        <w:ind w:left="1680" w:firstLine="0"/>
      </w:pPr>
      <w:rPr>
        <w:rFonts w:ascii="Symbol" w:hAnsi="Symbol" w:hint="default"/>
      </w:rPr>
    </w:lvl>
    <w:lvl w:ilvl="4" w:tplc="0F8844DC" w:tentative="1">
      <w:start w:val="1"/>
      <w:numFmt w:val="bullet"/>
      <w:lvlText w:val=""/>
      <w:lvlJc w:val="left"/>
      <w:pPr>
        <w:tabs>
          <w:tab w:val="num" w:pos="2100"/>
        </w:tabs>
        <w:ind w:left="2100" w:firstLine="0"/>
      </w:pPr>
      <w:rPr>
        <w:rFonts w:ascii="Symbol" w:hAnsi="Symbol" w:hint="default"/>
      </w:rPr>
    </w:lvl>
    <w:lvl w:ilvl="5" w:tplc="39B42BF2" w:tentative="1">
      <w:start w:val="1"/>
      <w:numFmt w:val="bullet"/>
      <w:lvlText w:val=""/>
      <w:lvlJc w:val="left"/>
      <w:pPr>
        <w:tabs>
          <w:tab w:val="num" w:pos="2520"/>
        </w:tabs>
        <w:ind w:left="2520" w:firstLine="0"/>
      </w:pPr>
      <w:rPr>
        <w:rFonts w:ascii="Symbol" w:hAnsi="Symbol" w:hint="default"/>
      </w:rPr>
    </w:lvl>
    <w:lvl w:ilvl="6" w:tplc="420EA80A" w:tentative="1">
      <w:start w:val="1"/>
      <w:numFmt w:val="bullet"/>
      <w:lvlText w:val=""/>
      <w:lvlJc w:val="left"/>
      <w:pPr>
        <w:tabs>
          <w:tab w:val="num" w:pos="2940"/>
        </w:tabs>
        <w:ind w:left="2940" w:firstLine="0"/>
      </w:pPr>
      <w:rPr>
        <w:rFonts w:ascii="Symbol" w:hAnsi="Symbol" w:hint="default"/>
      </w:rPr>
    </w:lvl>
    <w:lvl w:ilvl="7" w:tplc="06AA23E8" w:tentative="1">
      <w:start w:val="1"/>
      <w:numFmt w:val="bullet"/>
      <w:lvlText w:val=""/>
      <w:lvlJc w:val="left"/>
      <w:pPr>
        <w:tabs>
          <w:tab w:val="num" w:pos="3360"/>
        </w:tabs>
        <w:ind w:left="3360" w:firstLine="0"/>
      </w:pPr>
      <w:rPr>
        <w:rFonts w:ascii="Symbol" w:hAnsi="Symbol" w:hint="default"/>
      </w:rPr>
    </w:lvl>
    <w:lvl w:ilvl="8" w:tplc="EA985002" w:tentative="1">
      <w:start w:val="1"/>
      <w:numFmt w:val="bullet"/>
      <w:lvlText w:val=""/>
      <w:lvlJc w:val="left"/>
      <w:pPr>
        <w:tabs>
          <w:tab w:val="num" w:pos="3780"/>
        </w:tabs>
        <w:ind w:left="3780" w:firstLine="0"/>
      </w:pPr>
      <w:rPr>
        <w:rFonts w:ascii="Symbol" w:hAnsi="Symbol" w:hint="default"/>
      </w:rPr>
    </w:lvl>
  </w:abstractNum>
  <w:abstractNum w:abstractNumId="8">
    <w:nsid w:val="33421760"/>
    <w:multiLevelType w:val="hybridMultilevel"/>
    <w:tmpl w:val="F6A83382"/>
    <w:lvl w:ilvl="0" w:tplc="442EE652">
      <w:start w:val="1"/>
      <w:numFmt w:val="japaneseCounting"/>
      <w:lvlText w:val="第%1条"/>
      <w:lvlJc w:val="left"/>
      <w:pPr>
        <w:ind w:left="0" w:hanging="1080"/>
      </w:pPr>
      <w:rPr>
        <w:rFonts w:ascii="Times New Roman" w:eastAsia="仿宋" w:hAnsi="Times New Roman" w:cs="Times New Roman" w:hint="default"/>
        <w:b/>
        <w:sz w:val="32"/>
        <w:szCs w:val="32"/>
        <w:lang w:val="en-US"/>
      </w:rPr>
    </w:lvl>
    <w:lvl w:ilvl="1" w:tplc="04090019" w:tentative="1">
      <w:start w:val="1"/>
      <w:numFmt w:val="lowerLetter"/>
      <w:lvlText w:val="%2)"/>
      <w:lvlJc w:val="left"/>
      <w:pPr>
        <w:ind w:left="-24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600" w:hanging="420"/>
      </w:pPr>
    </w:lvl>
    <w:lvl w:ilvl="4" w:tplc="04090019" w:tentative="1">
      <w:start w:val="1"/>
      <w:numFmt w:val="lowerLetter"/>
      <w:lvlText w:val="%5)"/>
      <w:lvlJc w:val="left"/>
      <w:pPr>
        <w:ind w:left="1020" w:hanging="420"/>
      </w:pPr>
    </w:lvl>
    <w:lvl w:ilvl="5" w:tplc="0409001B" w:tentative="1">
      <w:start w:val="1"/>
      <w:numFmt w:val="lowerRoman"/>
      <w:lvlText w:val="%6."/>
      <w:lvlJc w:val="right"/>
      <w:pPr>
        <w:ind w:left="1440" w:hanging="420"/>
      </w:pPr>
    </w:lvl>
    <w:lvl w:ilvl="6" w:tplc="0409000F" w:tentative="1">
      <w:start w:val="1"/>
      <w:numFmt w:val="decimal"/>
      <w:lvlText w:val="%7."/>
      <w:lvlJc w:val="left"/>
      <w:pPr>
        <w:ind w:left="1860" w:hanging="420"/>
      </w:pPr>
    </w:lvl>
    <w:lvl w:ilvl="7" w:tplc="04090019" w:tentative="1">
      <w:start w:val="1"/>
      <w:numFmt w:val="lowerLetter"/>
      <w:lvlText w:val="%8)"/>
      <w:lvlJc w:val="left"/>
      <w:pPr>
        <w:ind w:left="2280" w:hanging="420"/>
      </w:pPr>
    </w:lvl>
    <w:lvl w:ilvl="8" w:tplc="0409001B" w:tentative="1">
      <w:start w:val="1"/>
      <w:numFmt w:val="lowerRoman"/>
      <w:lvlText w:val="%9."/>
      <w:lvlJc w:val="right"/>
      <w:pPr>
        <w:ind w:left="2700" w:hanging="420"/>
      </w:pPr>
    </w:lvl>
  </w:abstractNum>
  <w:abstractNum w:abstractNumId="9">
    <w:nsid w:val="35885DB5"/>
    <w:multiLevelType w:val="hybridMultilevel"/>
    <w:tmpl w:val="72F46120"/>
    <w:lvl w:ilvl="0" w:tplc="5C103D56">
      <w:start w:val="18"/>
      <w:numFmt w:val="decimal"/>
      <w:lvlText w:val="第%1条"/>
      <w:lvlJc w:val="left"/>
      <w:pPr>
        <w:ind w:left="0" w:hanging="1080"/>
      </w:pPr>
      <w:rPr>
        <w:rFonts w:ascii="仿宋" w:eastAsia="仿宋" w:hAnsi="仿宋" w:hint="default"/>
        <w:b/>
        <w:sz w:val="30"/>
        <w:szCs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46195E0C"/>
    <w:multiLevelType w:val="hybridMultilevel"/>
    <w:tmpl w:val="B5842AB0"/>
    <w:lvl w:ilvl="0" w:tplc="0EB6B64E">
      <w:start w:val="1"/>
      <w:numFmt w:val="japaneseCounting"/>
      <w:lvlText w:val="第%1条"/>
      <w:lvlJc w:val="left"/>
      <w:pPr>
        <w:ind w:left="0" w:hanging="1080"/>
      </w:pPr>
      <w:rPr>
        <w:rFonts w:ascii="Times New Roman" w:eastAsia="仿宋" w:hAnsi="Times New Roman" w:cs="Times New Roman" w:hint="default"/>
        <w:b/>
        <w:sz w:val="32"/>
        <w:szCs w:val="32"/>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517B252D"/>
    <w:multiLevelType w:val="hybridMultilevel"/>
    <w:tmpl w:val="EACC4C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5A274C01"/>
    <w:multiLevelType w:val="hybridMultilevel"/>
    <w:tmpl w:val="3A2CF78C"/>
    <w:lvl w:ilvl="0" w:tplc="85EE880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616A766B"/>
    <w:multiLevelType w:val="hybridMultilevel"/>
    <w:tmpl w:val="83C6BFCE"/>
    <w:lvl w:ilvl="0" w:tplc="DF52F59E">
      <w:start w:val="1"/>
      <w:numFmt w:val="bullet"/>
      <w:lvlText w:val=""/>
      <w:lvlPicBulletId w:val="0"/>
      <w:lvlJc w:val="left"/>
      <w:pPr>
        <w:tabs>
          <w:tab w:val="num" w:pos="420"/>
        </w:tabs>
        <w:ind w:left="420" w:firstLine="0"/>
      </w:pPr>
      <w:rPr>
        <w:rFonts w:ascii="Symbol" w:hAnsi="Symbol" w:hint="default"/>
      </w:rPr>
    </w:lvl>
    <w:lvl w:ilvl="1" w:tplc="5C405A30" w:tentative="1">
      <w:start w:val="1"/>
      <w:numFmt w:val="bullet"/>
      <w:lvlText w:val=""/>
      <w:lvlJc w:val="left"/>
      <w:pPr>
        <w:tabs>
          <w:tab w:val="num" w:pos="840"/>
        </w:tabs>
        <w:ind w:left="840" w:firstLine="0"/>
      </w:pPr>
      <w:rPr>
        <w:rFonts w:ascii="Symbol" w:hAnsi="Symbol" w:hint="default"/>
      </w:rPr>
    </w:lvl>
    <w:lvl w:ilvl="2" w:tplc="6B7C033A" w:tentative="1">
      <w:start w:val="1"/>
      <w:numFmt w:val="bullet"/>
      <w:lvlText w:val=""/>
      <w:lvlJc w:val="left"/>
      <w:pPr>
        <w:tabs>
          <w:tab w:val="num" w:pos="1260"/>
        </w:tabs>
        <w:ind w:left="1260" w:firstLine="0"/>
      </w:pPr>
      <w:rPr>
        <w:rFonts w:ascii="Symbol" w:hAnsi="Symbol" w:hint="default"/>
      </w:rPr>
    </w:lvl>
    <w:lvl w:ilvl="3" w:tplc="FFA28240" w:tentative="1">
      <w:start w:val="1"/>
      <w:numFmt w:val="bullet"/>
      <w:lvlText w:val=""/>
      <w:lvlJc w:val="left"/>
      <w:pPr>
        <w:tabs>
          <w:tab w:val="num" w:pos="1680"/>
        </w:tabs>
        <w:ind w:left="1680" w:firstLine="0"/>
      </w:pPr>
      <w:rPr>
        <w:rFonts w:ascii="Symbol" w:hAnsi="Symbol" w:hint="default"/>
      </w:rPr>
    </w:lvl>
    <w:lvl w:ilvl="4" w:tplc="4212381E" w:tentative="1">
      <w:start w:val="1"/>
      <w:numFmt w:val="bullet"/>
      <w:lvlText w:val=""/>
      <w:lvlJc w:val="left"/>
      <w:pPr>
        <w:tabs>
          <w:tab w:val="num" w:pos="2100"/>
        </w:tabs>
        <w:ind w:left="2100" w:firstLine="0"/>
      </w:pPr>
      <w:rPr>
        <w:rFonts w:ascii="Symbol" w:hAnsi="Symbol" w:hint="default"/>
      </w:rPr>
    </w:lvl>
    <w:lvl w:ilvl="5" w:tplc="3BBCFD40" w:tentative="1">
      <w:start w:val="1"/>
      <w:numFmt w:val="bullet"/>
      <w:lvlText w:val=""/>
      <w:lvlJc w:val="left"/>
      <w:pPr>
        <w:tabs>
          <w:tab w:val="num" w:pos="2520"/>
        </w:tabs>
        <w:ind w:left="2520" w:firstLine="0"/>
      </w:pPr>
      <w:rPr>
        <w:rFonts w:ascii="Symbol" w:hAnsi="Symbol" w:hint="default"/>
      </w:rPr>
    </w:lvl>
    <w:lvl w:ilvl="6" w:tplc="4DA8AE66" w:tentative="1">
      <w:start w:val="1"/>
      <w:numFmt w:val="bullet"/>
      <w:lvlText w:val=""/>
      <w:lvlJc w:val="left"/>
      <w:pPr>
        <w:tabs>
          <w:tab w:val="num" w:pos="2940"/>
        </w:tabs>
        <w:ind w:left="2940" w:firstLine="0"/>
      </w:pPr>
      <w:rPr>
        <w:rFonts w:ascii="Symbol" w:hAnsi="Symbol" w:hint="default"/>
      </w:rPr>
    </w:lvl>
    <w:lvl w:ilvl="7" w:tplc="216A5E3E" w:tentative="1">
      <w:start w:val="1"/>
      <w:numFmt w:val="bullet"/>
      <w:lvlText w:val=""/>
      <w:lvlJc w:val="left"/>
      <w:pPr>
        <w:tabs>
          <w:tab w:val="num" w:pos="3360"/>
        </w:tabs>
        <w:ind w:left="3360" w:firstLine="0"/>
      </w:pPr>
      <w:rPr>
        <w:rFonts w:ascii="Symbol" w:hAnsi="Symbol" w:hint="default"/>
      </w:rPr>
    </w:lvl>
    <w:lvl w:ilvl="8" w:tplc="F252E336" w:tentative="1">
      <w:start w:val="1"/>
      <w:numFmt w:val="bullet"/>
      <w:lvlText w:val=""/>
      <w:lvlJc w:val="left"/>
      <w:pPr>
        <w:tabs>
          <w:tab w:val="num" w:pos="3780"/>
        </w:tabs>
        <w:ind w:left="3780" w:firstLine="0"/>
      </w:pPr>
      <w:rPr>
        <w:rFonts w:ascii="Symbol" w:hAnsi="Symbol" w:hint="default"/>
      </w:rPr>
    </w:lvl>
  </w:abstractNum>
  <w:abstractNum w:abstractNumId="14">
    <w:nsid w:val="6670288D"/>
    <w:multiLevelType w:val="hybridMultilevel"/>
    <w:tmpl w:val="78D4CE78"/>
    <w:lvl w:ilvl="0" w:tplc="6854C120">
      <w:start w:val="1"/>
      <w:numFmt w:val="japaneseCounting"/>
      <w:lvlText w:val="第%1条"/>
      <w:lvlJc w:val="left"/>
      <w:pPr>
        <w:ind w:left="0" w:hanging="1080"/>
      </w:pPr>
      <w:rPr>
        <w:rFonts w:ascii="仿宋" w:eastAsia="仿宋" w:hAnsi="仿宋" w:hint="default"/>
        <w:b/>
        <w:sz w:val="30"/>
        <w:szCs w:val="30"/>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6C0F3834"/>
    <w:multiLevelType w:val="hybridMultilevel"/>
    <w:tmpl w:val="BD0AC8FC"/>
    <w:lvl w:ilvl="0" w:tplc="0EB8F1F6">
      <w:start w:val="1"/>
      <w:numFmt w:val="bullet"/>
      <w:lvlText w:val=""/>
      <w:lvlPicBulletId w:val="0"/>
      <w:lvlJc w:val="left"/>
      <w:pPr>
        <w:tabs>
          <w:tab w:val="num" w:pos="420"/>
        </w:tabs>
        <w:ind w:left="420" w:firstLine="0"/>
      </w:pPr>
      <w:rPr>
        <w:rFonts w:ascii="Symbol" w:hAnsi="Symbol" w:hint="default"/>
      </w:rPr>
    </w:lvl>
    <w:lvl w:ilvl="1" w:tplc="054EE90E" w:tentative="1">
      <w:start w:val="1"/>
      <w:numFmt w:val="bullet"/>
      <w:lvlText w:val=""/>
      <w:lvlJc w:val="left"/>
      <w:pPr>
        <w:tabs>
          <w:tab w:val="num" w:pos="840"/>
        </w:tabs>
        <w:ind w:left="840" w:firstLine="0"/>
      </w:pPr>
      <w:rPr>
        <w:rFonts w:ascii="Symbol" w:hAnsi="Symbol" w:hint="default"/>
      </w:rPr>
    </w:lvl>
    <w:lvl w:ilvl="2" w:tplc="6D0AA2F6" w:tentative="1">
      <w:start w:val="1"/>
      <w:numFmt w:val="bullet"/>
      <w:lvlText w:val=""/>
      <w:lvlJc w:val="left"/>
      <w:pPr>
        <w:tabs>
          <w:tab w:val="num" w:pos="1260"/>
        </w:tabs>
        <w:ind w:left="1260" w:firstLine="0"/>
      </w:pPr>
      <w:rPr>
        <w:rFonts w:ascii="Symbol" w:hAnsi="Symbol" w:hint="default"/>
      </w:rPr>
    </w:lvl>
    <w:lvl w:ilvl="3" w:tplc="3B14FD76" w:tentative="1">
      <w:start w:val="1"/>
      <w:numFmt w:val="bullet"/>
      <w:lvlText w:val=""/>
      <w:lvlJc w:val="left"/>
      <w:pPr>
        <w:tabs>
          <w:tab w:val="num" w:pos="1680"/>
        </w:tabs>
        <w:ind w:left="1680" w:firstLine="0"/>
      </w:pPr>
      <w:rPr>
        <w:rFonts w:ascii="Symbol" w:hAnsi="Symbol" w:hint="default"/>
      </w:rPr>
    </w:lvl>
    <w:lvl w:ilvl="4" w:tplc="3CE808DE" w:tentative="1">
      <w:start w:val="1"/>
      <w:numFmt w:val="bullet"/>
      <w:lvlText w:val=""/>
      <w:lvlJc w:val="left"/>
      <w:pPr>
        <w:tabs>
          <w:tab w:val="num" w:pos="2100"/>
        </w:tabs>
        <w:ind w:left="2100" w:firstLine="0"/>
      </w:pPr>
      <w:rPr>
        <w:rFonts w:ascii="Symbol" w:hAnsi="Symbol" w:hint="default"/>
      </w:rPr>
    </w:lvl>
    <w:lvl w:ilvl="5" w:tplc="917E0568" w:tentative="1">
      <w:start w:val="1"/>
      <w:numFmt w:val="bullet"/>
      <w:lvlText w:val=""/>
      <w:lvlJc w:val="left"/>
      <w:pPr>
        <w:tabs>
          <w:tab w:val="num" w:pos="2520"/>
        </w:tabs>
        <w:ind w:left="2520" w:firstLine="0"/>
      </w:pPr>
      <w:rPr>
        <w:rFonts w:ascii="Symbol" w:hAnsi="Symbol" w:hint="default"/>
      </w:rPr>
    </w:lvl>
    <w:lvl w:ilvl="6" w:tplc="CF381ADE" w:tentative="1">
      <w:start w:val="1"/>
      <w:numFmt w:val="bullet"/>
      <w:lvlText w:val=""/>
      <w:lvlJc w:val="left"/>
      <w:pPr>
        <w:tabs>
          <w:tab w:val="num" w:pos="2940"/>
        </w:tabs>
        <w:ind w:left="2940" w:firstLine="0"/>
      </w:pPr>
      <w:rPr>
        <w:rFonts w:ascii="Symbol" w:hAnsi="Symbol" w:hint="default"/>
      </w:rPr>
    </w:lvl>
    <w:lvl w:ilvl="7" w:tplc="F8E4043E" w:tentative="1">
      <w:start w:val="1"/>
      <w:numFmt w:val="bullet"/>
      <w:lvlText w:val=""/>
      <w:lvlJc w:val="left"/>
      <w:pPr>
        <w:tabs>
          <w:tab w:val="num" w:pos="3360"/>
        </w:tabs>
        <w:ind w:left="3360" w:firstLine="0"/>
      </w:pPr>
      <w:rPr>
        <w:rFonts w:ascii="Symbol" w:hAnsi="Symbol" w:hint="default"/>
      </w:rPr>
    </w:lvl>
    <w:lvl w:ilvl="8" w:tplc="1D7450E0" w:tentative="1">
      <w:start w:val="1"/>
      <w:numFmt w:val="bullet"/>
      <w:lvlText w:val=""/>
      <w:lvlJc w:val="left"/>
      <w:pPr>
        <w:tabs>
          <w:tab w:val="num" w:pos="3780"/>
        </w:tabs>
        <w:ind w:left="3780" w:firstLine="0"/>
      </w:pPr>
      <w:rPr>
        <w:rFonts w:ascii="Symbol" w:hAnsi="Symbol" w:hint="default"/>
      </w:rPr>
    </w:lvl>
  </w:abstractNum>
  <w:abstractNum w:abstractNumId="16">
    <w:nsid w:val="766B4548"/>
    <w:multiLevelType w:val="hybridMultilevel"/>
    <w:tmpl w:val="4B32566A"/>
    <w:lvl w:ilvl="0" w:tplc="C076FCD0">
      <w:start w:val="1"/>
      <w:numFmt w:val="decimal"/>
      <w:lvlText w:val="%1."/>
      <w:lvlJc w:val="left"/>
      <w:pPr>
        <w:ind w:left="1001" w:hanging="360"/>
      </w:pPr>
      <w:rPr>
        <w:rFonts w:hint="default"/>
      </w:rPr>
    </w:lvl>
    <w:lvl w:ilvl="1" w:tplc="04090019" w:tentative="1">
      <w:start w:val="1"/>
      <w:numFmt w:val="lowerLetter"/>
      <w:lvlText w:val="%2)"/>
      <w:lvlJc w:val="left"/>
      <w:pPr>
        <w:ind w:left="1481" w:hanging="420"/>
      </w:pPr>
    </w:lvl>
    <w:lvl w:ilvl="2" w:tplc="0409001B" w:tentative="1">
      <w:start w:val="1"/>
      <w:numFmt w:val="lowerRoman"/>
      <w:lvlText w:val="%3."/>
      <w:lvlJc w:val="right"/>
      <w:pPr>
        <w:ind w:left="1901" w:hanging="420"/>
      </w:pPr>
    </w:lvl>
    <w:lvl w:ilvl="3" w:tplc="0409000F" w:tentative="1">
      <w:start w:val="1"/>
      <w:numFmt w:val="decimal"/>
      <w:lvlText w:val="%4."/>
      <w:lvlJc w:val="left"/>
      <w:pPr>
        <w:ind w:left="2321" w:hanging="420"/>
      </w:pPr>
    </w:lvl>
    <w:lvl w:ilvl="4" w:tplc="04090019" w:tentative="1">
      <w:start w:val="1"/>
      <w:numFmt w:val="lowerLetter"/>
      <w:lvlText w:val="%5)"/>
      <w:lvlJc w:val="left"/>
      <w:pPr>
        <w:ind w:left="2741" w:hanging="420"/>
      </w:pPr>
    </w:lvl>
    <w:lvl w:ilvl="5" w:tplc="0409001B" w:tentative="1">
      <w:start w:val="1"/>
      <w:numFmt w:val="lowerRoman"/>
      <w:lvlText w:val="%6."/>
      <w:lvlJc w:val="right"/>
      <w:pPr>
        <w:ind w:left="3161" w:hanging="420"/>
      </w:pPr>
    </w:lvl>
    <w:lvl w:ilvl="6" w:tplc="0409000F" w:tentative="1">
      <w:start w:val="1"/>
      <w:numFmt w:val="decimal"/>
      <w:lvlText w:val="%7."/>
      <w:lvlJc w:val="left"/>
      <w:pPr>
        <w:ind w:left="3581" w:hanging="420"/>
      </w:pPr>
    </w:lvl>
    <w:lvl w:ilvl="7" w:tplc="04090019" w:tentative="1">
      <w:start w:val="1"/>
      <w:numFmt w:val="lowerLetter"/>
      <w:lvlText w:val="%8)"/>
      <w:lvlJc w:val="left"/>
      <w:pPr>
        <w:ind w:left="4001" w:hanging="420"/>
      </w:pPr>
    </w:lvl>
    <w:lvl w:ilvl="8" w:tplc="0409001B" w:tentative="1">
      <w:start w:val="1"/>
      <w:numFmt w:val="lowerRoman"/>
      <w:lvlText w:val="%9."/>
      <w:lvlJc w:val="right"/>
      <w:pPr>
        <w:ind w:left="4421" w:hanging="420"/>
      </w:pPr>
    </w:lvl>
  </w:abstractNum>
  <w:abstractNum w:abstractNumId="17">
    <w:nsid w:val="77177AF3"/>
    <w:multiLevelType w:val="hybridMultilevel"/>
    <w:tmpl w:val="F94A3626"/>
    <w:lvl w:ilvl="0" w:tplc="C3D676BA">
      <w:start w:val="1"/>
      <w:numFmt w:val="japaneseCounting"/>
      <w:lvlText w:val="第%1条"/>
      <w:lvlJc w:val="left"/>
      <w:pPr>
        <w:ind w:left="0" w:hanging="1080"/>
      </w:pPr>
      <w:rPr>
        <w:rFonts w:ascii="黑体" w:eastAsia="黑体" w:hAnsi="黑体" w:cs="Times New Roman" w:hint="default"/>
        <w:b w:val="0"/>
        <w:sz w:val="32"/>
        <w:szCs w:val="32"/>
        <w:lang w:val="en-US"/>
      </w:rPr>
    </w:lvl>
    <w:lvl w:ilvl="1" w:tplc="04090019" w:tentative="1">
      <w:start w:val="1"/>
      <w:numFmt w:val="lowerLetter"/>
      <w:lvlText w:val="%2)"/>
      <w:lvlJc w:val="left"/>
      <w:pPr>
        <w:ind w:left="-24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600" w:hanging="420"/>
      </w:pPr>
    </w:lvl>
    <w:lvl w:ilvl="4" w:tplc="04090019" w:tentative="1">
      <w:start w:val="1"/>
      <w:numFmt w:val="lowerLetter"/>
      <w:lvlText w:val="%5)"/>
      <w:lvlJc w:val="left"/>
      <w:pPr>
        <w:ind w:left="1020" w:hanging="420"/>
      </w:pPr>
    </w:lvl>
    <w:lvl w:ilvl="5" w:tplc="0409001B" w:tentative="1">
      <w:start w:val="1"/>
      <w:numFmt w:val="lowerRoman"/>
      <w:lvlText w:val="%6."/>
      <w:lvlJc w:val="right"/>
      <w:pPr>
        <w:ind w:left="1440" w:hanging="420"/>
      </w:pPr>
    </w:lvl>
    <w:lvl w:ilvl="6" w:tplc="0409000F" w:tentative="1">
      <w:start w:val="1"/>
      <w:numFmt w:val="decimal"/>
      <w:lvlText w:val="%7."/>
      <w:lvlJc w:val="left"/>
      <w:pPr>
        <w:ind w:left="1860" w:hanging="420"/>
      </w:pPr>
    </w:lvl>
    <w:lvl w:ilvl="7" w:tplc="04090019" w:tentative="1">
      <w:start w:val="1"/>
      <w:numFmt w:val="lowerLetter"/>
      <w:lvlText w:val="%8)"/>
      <w:lvlJc w:val="left"/>
      <w:pPr>
        <w:ind w:left="2280" w:hanging="420"/>
      </w:pPr>
    </w:lvl>
    <w:lvl w:ilvl="8" w:tplc="0409001B" w:tentative="1">
      <w:start w:val="1"/>
      <w:numFmt w:val="lowerRoman"/>
      <w:lvlText w:val="%9."/>
      <w:lvlJc w:val="right"/>
      <w:pPr>
        <w:ind w:left="2700" w:hanging="420"/>
      </w:pPr>
    </w:lvl>
  </w:abstractNum>
  <w:abstractNum w:abstractNumId="18">
    <w:nsid w:val="7BA37082"/>
    <w:multiLevelType w:val="hybridMultilevel"/>
    <w:tmpl w:val="E6C0D05A"/>
    <w:lvl w:ilvl="0" w:tplc="442EE652">
      <w:start w:val="1"/>
      <w:numFmt w:val="japaneseCounting"/>
      <w:lvlText w:val="第%1条"/>
      <w:lvlJc w:val="left"/>
      <w:pPr>
        <w:ind w:left="0" w:hanging="1080"/>
      </w:pPr>
      <w:rPr>
        <w:rFonts w:ascii="Times New Roman" w:eastAsia="仿宋" w:hAnsi="Times New Roman" w:cs="Times New Roman" w:hint="default"/>
        <w:b/>
        <w:sz w:val="32"/>
        <w:szCs w:val="32"/>
        <w:lang w:val="en-US"/>
      </w:rPr>
    </w:lvl>
    <w:lvl w:ilvl="1" w:tplc="04090019" w:tentative="1">
      <w:start w:val="1"/>
      <w:numFmt w:val="lowerLetter"/>
      <w:lvlText w:val="%2)"/>
      <w:lvlJc w:val="left"/>
      <w:pPr>
        <w:ind w:left="-24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600" w:hanging="420"/>
      </w:pPr>
    </w:lvl>
    <w:lvl w:ilvl="4" w:tplc="04090019" w:tentative="1">
      <w:start w:val="1"/>
      <w:numFmt w:val="lowerLetter"/>
      <w:lvlText w:val="%5)"/>
      <w:lvlJc w:val="left"/>
      <w:pPr>
        <w:ind w:left="1020" w:hanging="420"/>
      </w:pPr>
    </w:lvl>
    <w:lvl w:ilvl="5" w:tplc="0409001B" w:tentative="1">
      <w:start w:val="1"/>
      <w:numFmt w:val="lowerRoman"/>
      <w:lvlText w:val="%6."/>
      <w:lvlJc w:val="right"/>
      <w:pPr>
        <w:ind w:left="1440" w:hanging="420"/>
      </w:pPr>
    </w:lvl>
    <w:lvl w:ilvl="6" w:tplc="0409000F" w:tentative="1">
      <w:start w:val="1"/>
      <w:numFmt w:val="decimal"/>
      <w:lvlText w:val="%7."/>
      <w:lvlJc w:val="left"/>
      <w:pPr>
        <w:ind w:left="1860" w:hanging="420"/>
      </w:pPr>
    </w:lvl>
    <w:lvl w:ilvl="7" w:tplc="04090019" w:tentative="1">
      <w:start w:val="1"/>
      <w:numFmt w:val="lowerLetter"/>
      <w:lvlText w:val="%8)"/>
      <w:lvlJc w:val="left"/>
      <w:pPr>
        <w:ind w:left="2280" w:hanging="420"/>
      </w:pPr>
    </w:lvl>
    <w:lvl w:ilvl="8" w:tplc="0409001B" w:tentative="1">
      <w:start w:val="1"/>
      <w:numFmt w:val="lowerRoman"/>
      <w:lvlText w:val="%9."/>
      <w:lvlJc w:val="right"/>
      <w:pPr>
        <w:ind w:left="2700" w:hanging="420"/>
      </w:pPr>
    </w:lvl>
  </w:abstractNum>
  <w:num w:numId="1">
    <w:abstractNumId w:val="1"/>
  </w:num>
  <w:num w:numId="2">
    <w:abstractNumId w:val="13"/>
  </w:num>
  <w:num w:numId="3">
    <w:abstractNumId w:val="15"/>
  </w:num>
  <w:num w:numId="4">
    <w:abstractNumId w:val="7"/>
  </w:num>
  <w:num w:numId="5">
    <w:abstractNumId w:val="17"/>
  </w:num>
  <w:num w:numId="6">
    <w:abstractNumId w:val="14"/>
  </w:num>
  <w:num w:numId="7">
    <w:abstractNumId w:val="9"/>
  </w:num>
  <w:num w:numId="8">
    <w:abstractNumId w:val="12"/>
  </w:num>
  <w:num w:numId="9">
    <w:abstractNumId w:val="2"/>
  </w:num>
  <w:num w:numId="10">
    <w:abstractNumId w:val="11"/>
  </w:num>
  <w:num w:numId="11">
    <w:abstractNumId w:val="6"/>
  </w:num>
  <w:num w:numId="12">
    <w:abstractNumId w:val="5"/>
  </w:num>
  <w:num w:numId="13">
    <w:abstractNumId w:val="3"/>
  </w:num>
  <w:num w:numId="14">
    <w:abstractNumId w:val="4"/>
  </w:num>
  <w:num w:numId="15">
    <w:abstractNumId w:val="10"/>
  </w:num>
  <w:num w:numId="16">
    <w:abstractNumId w:val="0"/>
  </w:num>
  <w:num w:numId="17">
    <w:abstractNumId w:val="18"/>
  </w:num>
  <w:num w:numId="18">
    <w:abstractNumId w:val="8"/>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001A8"/>
    <w:rsid w:val="0000084B"/>
    <w:rsid w:val="00000B4C"/>
    <w:rsid w:val="00000F40"/>
    <w:rsid w:val="000011B0"/>
    <w:rsid w:val="00001AE3"/>
    <w:rsid w:val="00001AF1"/>
    <w:rsid w:val="000022C2"/>
    <w:rsid w:val="0000234E"/>
    <w:rsid w:val="00002B06"/>
    <w:rsid w:val="000031CE"/>
    <w:rsid w:val="00003511"/>
    <w:rsid w:val="00003AA2"/>
    <w:rsid w:val="00003D0F"/>
    <w:rsid w:val="00003DFD"/>
    <w:rsid w:val="00003ECE"/>
    <w:rsid w:val="000046E6"/>
    <w:rsid w:val="00004D19"/>
    <w:rsid w:val="00004E03"/>
    <w:rsid w:val="00004F41"/>
    <w:rsid w:val="00005E00"/>
    <w:rsid w:val="00006FA7"/>
    <w:rsid w:val="000075B8"/>
    <w:rsid w:val="00007D3D"/>
    <w:rsid w:val="0001067B"/>
    <w:rsid w:val="00010ABD"/>
    <w:rsid w:val="0001132B"/>
    <w:rsid w:val="000114CC"/>
    <w:rsid w:val="000117DD"/>
    <w:rsid w:val="00011AFB"/>
    <w:rsid w:val="00011C3A"/>
    <w:rsid w:val="00012710"/>
    <w:rsid w:val="0001279E"/>
    <w:rsid w:val="00012E36"/>
    <w:rsid w:val="00012F97"/>
    <w:rsid w:val="00012FF3"/>
    <w:rsid w:val="00013A25"/>
    <w:rsid w:val="000140A5"/>
    <w:rsid w:val="00014327"/>
    <w:rsid w:val="000144DD"/>
    <w:rsid w:val="00015A95"/>
    <w:rsid w:val="00016119"/>
    <w:rsid w:val="00016615"/>
    <w:rsid w:val="0001686E"/>
    <w:rsid w:val="00016B6F"/>
    <w:rsid w:val="00016E9F"/>
    <w:rsid w:val="000177B3"/>
    <w:rsid w:val="00017B53"/>
    <w:rsid w:val="00017DF7"/>
    <w:rsid w:val="00017EF7"/>
    <w:rsid w:val="000200A0"/>
    <w:rsid w:val="00020C74"/>
    <w:rsid w:val="00021248"/>
    <w:rsid w:val="00021F83"/>
    <w:rsid w:val="00022568"/>
    <w:rsid w:val="00022977"/>
    <w:rsid w:val="00022B38"/>
    <w:rsid w:val="00022F0E"/>
    <w:rsid w:val="00023393"/>
    <w:rsid w:val="0002365A"/>
    <w:rsid w:val="00023918"/>
    <w:rsid w:val="00023AD1"/>
    <w:rsid w:val="00023F66"/>
    <w:rsid w:val="0002505E"/>
    <w:rsid w:val="000251DF"/>
    <w:rsid w:val="00025353"/>
    <w:rsid w:val="000253C4"/>
    <w:rsid w:val="000256D2"/>
    <w:rsid w:val="00025705"/>
    <w:rsid w:val="0002571D"/>
    <w:rsid w:val="00025B3C"/>
    <w:rsid w:val="00025EDF"/>
    <w:rsid w:val="000262A0"/>
    <w:rsid w:val="0002639A"/>
    <w:rsid w:val="00026713"/>
    <w:rsid w:val="00026C5E"/>
    <w:rsid w:val="00027279"/>
    <w:rsid w:val="00027588"/>
    <w:rsid w:val="00027677"/>
    <w:rsid w:val="00030254"/>
    <w:rsid w:val="00030669"/>
    <w:rsid w:val="000306E1"/>
    <w:rsid w:val="00030B02"/>
    <w:rsid w:val="00030E7F"/>
    <w:rsid w:val="00030EB9"/>
    <w:rsid w:val="000310D1"/>
    <w:rsid w:val="000313AA"/>
    <w:rsid w:val="0003177A"/>
    <w:rsid w:val="00031819"/>
    <w:rsid w:val="00031C9E"/>
    <w:rsid w:val="00032169"/>
    <w:rsid w:val="0003255F"/>
    <w:rsid w:val="00032FCA"/>
    <w:rsid w:val="0003343C"/>
    <w:rsid w:val="000334C4"/>
    <w:rsid w:val="00034428"/>
    <w:rsid w:val="0003452A"/>
    <w:rsid w:val="0003457F"/>
    <w:rsid w:val="00034CB4"/>
    <w:rsid w:val="00034DC5"/>
    <w:rsid w:val="000350FA"/>
    <w:rsid w:val="000351CB"/>
    <w:rsid w:val="00035412"/>
    <w:rsid w:val="00035624"/>
    <w:rsid w:val="0003596A"/>
    <w:rsid w:val="000359E1"/>
    <w:rsid w:val="00035AA3"/>
    <w:rsid w:val="00035B5E"/>
    <w:rsid w:val="0003611D"/>
    <w:rsid w:val="00036608"/>
    <w:rsid w:val="00037274"/>
    <w:rsid w:val="00037BE4"/>
    <w:rsid w:val="00037C37"/>
    <w:rsid w:val="00037C48"/>
    <w:rsid w:val="00037F05"/>
    <w:rsid w:val="000406E0"/>
    <w:rsid w:val="00040916"/>
    <w:rsid w:val="0004097E"/>
    <w:rsid w:val="00040A29"/>
    <w:rsid w:val="00041029"/>
    <w:rsid w:val="00041100"/>
    <w:rsid w:val="00041326"/>
    <w:rsid w:val="0004156D"/>
    <w:rsid w:val="000416B0"/>
    <w:rsid w:val="0004176A"/>
    <w:rsid w:val="0004183C"/>
    <w:rsid w:val="00041A2A"/>
    <w:rsid w:val="00041FE6"/>
    <w:rsid w:val="00042169"/>
    <w:rsid w:val="00042AA7"/>
    <w:rsid w:val="00042B86"/>
    <w:rsid w:val="00043626"/>
    <w:rsid w:val="00043DE0"/>
    <w:rsid w:val="00044F74"/>
    <w:rsid w:val="00045691"/>
    <w:rsid w:val="000459A2"/>
    <w:rsid w:val="00045C25"/>
    <w:rsid w:val="00046283"/>
    <w:rsid w:val="000464E4"/>
    <w:rsid w:val="0004678F"/>
    <w:rsid w:val="00046BC2"/>
    <w:rsid w:val="00047095"/>
    <w:rsid w:val="00047167"/>
    <w:rsid w:val="00047315"/>
    <w:rsid w:val="0004747A"/>
    <w:rsid w:val="00047505"/>
    <w:rsid w:val="00047B29"/>
    <w:rsid w:val="000501AA"/>
    <w:rsid w:val="00050AAF"/>
    <w:rsid w:val="000511F9"/>
    <w:rsid w:val="000514DF"/>
    <w:rsid w:val="000515D0"/>
    <w:rsid w:val="00051EA7"/>
    <w:rsid w:val="0005230A"/>
    <w:rsid w:val="000528B8"/>
    <w:rsid w:val="00052A13"/>
    <w:rsid w:val="000530B5"/>
    <w:rsid w:val="00053291"/>
    <w:rsid w:val="0005332D"/>
    <w:rsid w:val="000533BD"/>
    <w:rsid w:val="00053E25"/>
    <w:rsid w:val="000545E7"/>
    <w:rsid w:val="0005478C"/>
    <w:rsid w:val="00055B14"/>
    <w:rsid w:val="00056085"/>
    <w:rsid w:val="000563EF"/>
    <w:rsid w:val="00056C69"/>
    <w:rsid w:val="00056F0E"/>
    <w:rsid w:val="00056FFB"/>
    <w:rsid w:val="00057221"/>
    <w:rsid w:val="0005742D"/>
    <w:rsid w:val="0005799C"/>
    <w:rsid w:val="00060087"/>
    <w:rsid w:val="00060681"/>
    <w:rsid w:val="00061835"/>
    <w:rsid w:val="00061C8F"/>
    <w:rsid w:val="000625E4"/>
    <w:rsid w:val="00062AAC"/>
    <w:rsid w:val="00062D2A"/>
    <w:rsid w:val="00062FA1"/>
    <w:rsid w:val="000630DA"/>
    <w:rsid w:val="00063174"/>
    <w:rsid w:val="0006318D"/>
    <w:rsid w:val="000635F5"/>
    <w:rsid w:val="0006466E"/>
    <w:rsid w:val="000648C3"/>
    <w:rsid w:val="00064B7B"/>
    <w:rsid w:val="00064D15"/>
    <w:rsid w:val="00064E40"/>
    <w:rsid w:val="00065810"/>
    <w:rsid w:val="00065DAB"/>
    <w:rsid w:val="00065EAD"/>
    <w:rsid w:val="0006615A"/>
    <w:rsid w:val="00066246"/>
    <w:rsid w:val="000662D2"/>
    <w:rsid w:val="00066C3F"/>
    <w:rsid w:val="000675BA"/>
    <w:rsid w:val="00067635"/>
    <w:rsid w:val="00067BD1"/>
    <w:rsid w:val="000704A8"/>
    <w:rsid w:val="00070EF4"/>
    <w:rsid w:val="00071332"/>
    <w:rsid w:val="00071631"/>
    <w:rsid w:val="00071ADD"/>
    <w:rsid w:val="00071C28"/>
    <w:rsid w:val="00071C9C"/>
    <w:rsid w:val="00072134"/>
    <w:rsid w:val="00072278"/>
    <w:rsid w:val="00072349"/>
    <w:rsid w:val="00072AD5"/>
    <w:rsid w:val="00073313"/>
    <w:rsid w:val="00073ADF"/>
    <w:rsid w:val="00073C5C"/>
    <w:rsid w:val="000742CC"/>
    <w:rsid w:val="000743FE"/>
    <w:rsid w:val="00074C07"/>
    <w:rsid w:val="00074FBC"/>
    <w:rsid w:val="00075BEB"/>
    <w:rsid w:val="00075D17"/>
    <w:rsid w:val="00075DDE"/>
    <w:rsid w:val="000767B4"/>
    <w:rsid w:val="00076B4A"/>
    <w:rsid w:val="00077049"/>
    <w:rsid w:val="000770D6"/>
    <w:rsid w:val="0007731F"/>
    <w:rsid w:val="0007738B"/>
    <w:rsid w:val="0007756A"/>
    <w:rsid w:val="00077B36"/>
    <w:rsid w:val="00077E7F"/>
    <w:rsid w:val="00077EB3"/>
    <w:rsid w:val="000805B9"/>
    <w:rsid w:val="00080960"/>
    <w:rsid w:val="00080DEA"/>
    <w:rsid w:val="00080E1A"/>
    <w:rsid w:val="00080F90"/>
    <w:rsid w:val="0008169C"/>
    <w:rsid w:val="00081812"/>
    <w:rsid w:val="00081928"/>
    <w:rsid w:val="00081B58"/>
    <w:rsid w:val="00081E59"/>
    <w:rsid w:val="0008341A"/>
    <w:rsid w:val="000835E2"/>
    <w:rsid w:val="000836AE"/>
    <w:rsid w:val="0008422B"/>
    <w:rsid w:val="000845D4"/>
    <w:rsid w:val="0008477E"/>
    <w:rsid w:val="00085CBB"/>
    <w:rsid w:val="00085FCA"/>
    <w:rsid w:val="000867AC"/>
    <w:rsid w:val="00086A01"/>
    <w:rsid w:val="000874E9"/>
    <w:rsid w:val="0008789D"/>
    <w:rsid w:val="000878C5"/>
    <w:rsid w:val="00087D53"/>
    <w:rsid w:val="000900C0"/>
    <w:rsid w:val="0009056B"/>
    <w:rsid w:val="00090A5F"/>
    <w:rsid w:val="00091090"/>
    <w:rsid w:val="000914B4"/>
    <w:rsid w:val="00092241"/>
    <w:rsid w:val="000926F9"/>
    <w:rsid w:val="00092880"/>
    <w:rsid w:val="00092960"/>
    <w:rsid w:val="00093565"/>
    <w:rsid w:val="0009364C"/>
    <w:rsid w:val="0009378D"/>
    <w:rsid w:val="000938CF"/>
    <w:rsid w:val="00093F1D"/>
    <w:rsid w:val="00094488"/>
    <w:rsid w:val="00094881"/>
    <w:rsid w:val="000948AE"/>
    <w:rsid w:val="000949BD"/>
    <w:rsid w:val="00095981"/>
    <w:rsid w:val="00095A18"/>
    <w:rsid w:val="00096730"/>
    <w:rsid w:val="00096975"/>
    <w:rsid w:val="00096DA4"/>
    <w:rsid w:val="00096EA8"/>
    <w:rsid w:val="00096F19"/>
    <w:rsid w:val="00097015"/>
    <w:rsid w:val="0009715C"/>
    <w:rsid w:val="0009739E"/>
    <w:rsid w:val="00097900"/>
    <w:rsid w:val="000979F3"/>
    <w:rsid w:val="000A0493"/>
    <w:rsid w:val="000A0584"/>
    <w:rsid w:val="000A05BD"/>
    <w:rsid w:val="000A0856"/>
    <w:rsid w:val="000A0912"/>
    <w:rsid w:val="000A1408"/>
    <w:rsid w:val="000A14FC"/>
    <w:rsid w:val="000A1EC4"/>
    <w:rsid w:val="000A230C"/>
    <w:rsid w:val="000A2AA5"/>
    <w:rsid w:val="000A2C27"/>
    <w:rsid w:val="000A3311"/>
    <w:rsid w:val="000A3A91"/>
    <w:rsid w:val="000A3C90"/>
    <w:rsid w:val="000A4555"/>
    <w:rsid w:val="000A4800"/>
    <w:rsid w:val="000A4B0E"/>
    <w:rsid w:val="000A4C8C"/>
    <w:rsid w:val="000A4EC6"/>
    <w:rsid w:val="000A5F56"/>
    <w:rsid w:val="000A6098"/>
    <w:rsid w:val="000A61B4"/>
    <w:rsid w:val="000A70BE"/>
    <w:rsid w:val="000A7E29"/>
    <w:rsid w:val="000B1110"/>
    <w:rsid w:val="000B12F3"/>
    <w:rsid w:val="000B13B0"/>
    <w:rsid w:val="000B1435"/>
    <w:rsid w:val="000B1644"/>
    <w:rsid w:val="000B16F3"/>
    <w:rsid w:val="000B1D18"/>
    <w:rsid w:val="000B2000"/>
    <w:rsid w:val="000B21C9"/>
    <w:rsid w:val="000B27DA"/>
    <w:rsid w:val="000B2BD2"/>
    <w:rsid w:val="000B2CE5"/>
    <w:rsid w:val="000B356C"/>
    <w:rsid w:val="000B3826"/>
    <w:rsid w:val="000B435C"/>
    <w:rsid w:val="000B4399"/>
    <w:rsid w:val="000B4853"/>
    <w:rsid w:val="000B52DC"/>
    <w:rsid w:val="000B582D"/>
    <w:rsid w:val="000B5BF7"/>
    <w:rsid w:val="000B5EAA"/>
    <w:rsid w:val="000B62F0"/>
    <w:rsid w:val="000B667B"/>
    <w:rsid w:val="000B6C09"/>
    <w:rsid w:val="000B711D"/>
    <w:rsid w:val="000B71C8"/>
    <w:rsid w:val="000B71E9"/>
    <w:rsid w:val="000B749D"/>
    <w:rsid w:val="000B79CC"/>
    <w:rsid w:val="000C008B"/>
    <w:rsid w:val="000C046A"/>
    <w:rsid w:val="000C06E4"/>
    <w:rsid w:val="000C1008"/>
    <w:rsid w:val="000C11A2"/>
    <w:rsid w:val="000C11A6"/>
    <w:rsid w:val="000C157C"/>
    <w:rsid w:val="000C240C"/>
    <w:rsid w:val="000C27E8"/>
    <w:rsid w:val="000C3AA8"/>
    <w:rsid w:val="000C3C95"/>
    <w:rsid w:val="000C3EA8"/>
    <w:rsid w:val="000C446C"/>
    <w:rsid w:val="000C4A67"/>
    <w:rsid w:val="000C5147"/>
    <w:rsid w:val="000C6818"/>
    <w:rsid w:val="000C7A64"/>
    <w:rsid w:val="000D0391"/>
    <w:rsid w:val="000D1059"/>
    <w:rsid w:val="000D117E"/>
    <w:rsid w:val="000D1226"/>
    <w:rsid w:val="000D1264"/>
    <w:rsid w:val="000D132C"/>
    <w:rsid w:val="000D1832"/>
    <w:rsid w:val="000D20C7"/>
    <w:rsid w:val="000D229B"/>
    <w:rsid w:val="000D28C5"/>
    <w:rsid w:val="000D3843"/>
    <w:rsid w:val="000D3A64"/>
    <w:rsid w:val="000D418A"/>
    <w:rsid w:val="000D4450"/>
    <w:rsid w:val="000D498C"/>
    <w:rsid w:val="000D5051"/>
    <w:rsid w:val="000D560C"/>
    <w:rsid w:val="000D5DD7"/>
    <w:rsid w:val="000D60A9"/>
    <w:rsid w:val="000D63F3"/>
    <w:rsid w:val="000D7094"/>
    <w:rsid w:val="000D7204"/>
    <w:rsid w:val="000D73ED"/>
    <w:rsid w:val="000D7B7F"/>
    <w:rsid w:val="000D7EE0"/>
    <w:rsid w:val="000E03DB"/>
    <w:rsid w:val="000E0477"/>
    <w:rsid w:val="000E0AA1"/>
    <w:rsid w:val="000E0BEB"/>
    <w:rsid w:val="000E17F9"/>
    <w:rsid w:val="000E25A5"/>
    <w:rsid w:val="000E28A7"/>
    <w:rsid w:val="000E28EC"/>
    <w:rsid w:val="000E2E49"/>
    <w:rsid w:val="000E3134"/>
    <w:rsid w:val="000E3519"/>
    <w:rsid w:val="000E3937"/>
    <w:rsid w:val="000E3F52"/>
    <w:rsid w:val="000E4203"/>
    <w:rsid w:val="000E58B8"/>
    <w:rsid w:val="000E5F33"/>
    <w:rsid w:val="000E64DC"/>
    <w:rsid w:val="000E6E4C"/>
    <w:rsid w:val="000E72C9"/>
    <w:rsid w:val="000E72D0"/>
    <w:rsid w:val="000E7832"/>
    <w:rsid w:val="000F03A0"/>
    <w:rsid w:val="000F041D"/>
    <w:rsid w:val="000F0D9A"/>
    <w:rsid w:val="000F0DC4"/>
    <w:rsid w:val="000F0EE6"/>
    <w:rsid w:val="000F0EFE"/>
    <w:rsid w:val="000F1B08"/>
    <w:rsid w:val="000F1B3F"/>
    <w:rsid w:val="000F2C4C"/>
    <w:rsid w:val="000F2D51"/>
    <w:rsid w:val="000F2D9C"/>
    <w:rsid w:val="000F3014"/>
    <w:rsid w:val="000F315B"/>
    <w:rsid w:val="000F31C5"/>
    <w:rsid w:val="000F34B5"/>
    <w:rsid w:val="000F3611"/>
    <w:rsid w:val="000F3DEC"/>
    <w:rsid w:val="000F4140"/>
    <w:rsid w:val="000F4620"/>
    <w:rsid w:val="000F49D8"/>
    <w:rsid w:val="000F50C7"/>
    <w:rsid w:val="000F5556"/>
    <w:rsid w:val="000F55BD"/>
    <w:rsid w:val="000F593E"/>
    <w:rsid w:val="000F6288"/>
    <w:rsid w:val="000F659D"/>
    <w:rsid w:val="000F72BF"/>
    <w:rsid w:val="000F7316"/>
    <w:rsid w:val="000F7C44"/>
    <w:rsid w:val="00100376"/>
    <w:rsid w:val="00101F50"/>
    <w:rsid w:val="00101FBA"/>
    <w:rsid w:val="001027B2"/>
    <w:rsid w:val="00102B69"/>
    <w:rsid w:val="00102DB8"/>
    <w:rsid w:val="001030C3"/>
    <w:rsid w:val="0010345C"/>
    <w:rsid w:val="001039BD"/>
    <w:rsid w:val="00103A21"/>
    <w:rsid w:val="00104023"/>
    <w:rsid w:val="0010434B"/>
    <w:rsid w:val="001053E1"/>
    <w:rsid w:val="00105744"/>
    <w:rsid w:val="0010613F"/>
    <w:rsid w:val="0010626F"/>
    <w:rsid w:val="00107048"/>
    <w:rsid w:val="001072E4"/>
    <w:rsid w:val="00107850"/>
    <w:rsid w:val="00107ABC"/>
    <w:rsid w:val="00110389"/>
    <w:rsid w:val="001103A2"/>
    <w:rsid w:val="00110429"/>
    <w:rsid w:val="001104A0"/>
    <w:rsid w:val="00111415"/>
    <w:rsid w:val="00111581"/>
    <w:rsid w:val="001115F7"/>
    <w:rsid w:val="00111642"/>
    <w:rsid w:val="00112514"/>
    <w:rsid w:val="001125B5"/>
    <w:rsid w:val="00112B0B"/>
    <w:rsid w:val="001136DB"/>
    <w:rsid w:val="00113E16"/>
    <w:rsid w:val="00114241"/>
    <w:rsid w:val="00114832"/>
    <w:rsid w:val="001149B2"/>
    <w:rsid w:val="00114BC0"/>
    <w:rsid w:val="00114F09"/>
    <w:rsid w:val="001159AA"/>
    <w:rsid w:val="00115FDF"/>
    <w:rsid w:val="001165CB"/>
    <w:rsid w:val="00116AE1"/>
    <w:rsid w:val="00116D3E"/>
    <w:rsid w:val="00116FC9"/>
    <w:rsid w:val="001173AD"/>
    <w:rsid w:val="00117480"/>
    <w:rsid w:val="00117488"/>
    <w:rsid w:val="00117F9C"/>
    <w:rsid w:val="001200B5"/>
    <w:rsid w:val="0012140B"/>
    <w:rsid w:val="00121CE9"/>
    <w:rsid w:val="00121FB6"/>
    <w:rsid w:val="0012204B"/>
    <w:rsid w:val="001220E6"/>
    <w:rsid w:val="0012224F"/>
    <w:rsid w:val="00122338"/>
    <w:rsid w:val="001223AD"/>
    <w:rsid w:val="0012267F"/>
    <w:rsid w:val="001226DB"/>
    <w:rsid w:val="00122821"/>
    <w:rsid w:val="001228EF"/>
    <w:rsid w:val="00122C32"/>
    <w:rsid w:val="00122ED9"/>
    <w:rsid w:val="001235C9"/>
    <w:rsid w:val="00123DA8"/>
    <w:rsid w:val="00123EF9"/>
    <w:rsid w:val="00123F60"/>
    <w:rsid w:val="00124449"/>
    <w:rsid w:val="0012454B"/>
    <w:rsid w:val="00124B0C"/>
    <w:rsid w:val="00124F01"/>
    <w:rsid w:val="0012558A"/>
    <w:rsid w:val="00126771"/>
    <w:rsid w:val="00126850"/>
    <w:rsid w:val="00126F8E"/>
    <w:rsid w:val="00127789"/>
    <w:rsid w:val="0013004A"/>
    <w:rsid w:val="001300CF"/>
    <w:rsid w:val="00130371"/>
    <w:rsid w:val="00130AC5"/>
    <w:rsid w:val="00130AF0"/>
    <w:rsid w:val="00130B97"/>
    <w:rsid w:val="0013176B"/>
    <w:rsid w:val="00131C2F"/>
    <w:rsid w:val="00131FD5"/>
    <w:rsid w:val="00131FE7"/>
    <w:rsid w:val="001323E3"/>
    <w:rsid w:val="0013370F"/>
    <w:rsid w:val="00133859"/>
    <w:rsid w:val="00134179"/>
    <w:rsid w:val="001341EF"/>
    <w:rsid w:val="0013424F"/>
    <w:rsid w:val="00134253"/>
    <w:rsid w:val="001347F2"/>
    <w:rsid w:val="001348B8"/>
    <w:rsid w:val="00134B53"/>
    <w:rsid w:val="001351B4"/>
    <w:rsid w:val="00135DC5"/>
    <w:rsid w:val="00136011"/>
    <w:rsid w:val="0013615F"/>
    <w:rsid w:val="00136471"/>
    <w:rsid w:val="001367DD"/>
    <w:rsid w:val="00136C32"/>
    <w:rsid w:val="00136E41"/>
    <w:rsid w:val="001370CA"/>
    <w:rsid w:val="00137149"/>
    <w:rsid w:val="00137C57"/>
    <w:rsid w:val="00137FD4"/>
    <w:rsid w:val="0014002E"/>
    <w:rsid w:val="00140046"/>
    <w:rsid w:val="00140260"/>
    <w:rsid w:val="0014063E"/>
    <w:rsid w:val="001409C7"/>
    <w:rsid w:val="00140F78"/>
    <w:rsid w:val="00140FAE"/>
    <w:rsid w:val="001413E8"/>
    <w:rsid w:val="001417F6"/>
    <w:rsid w:val="0014196E"/>
    <w:rsid w:val="00141AAB"/>
    <w:rsid w:val="001420FC"/>
    <w:rsid w:val="001421AB"/>
    <w:rsid w:val="00142479"/>
    <w:rsid w:val="0014292E"/>
    <w:rsid w:val="00142A8D"/>
    <w:rsid w:val="0014323C"/>
    <w:rsid w:val="00144183"/>
    <w:rsid w:val="001444DE"/>
    <w:rsid w:val="001446D2"/>
    <w:rsid w:val="00145433"/>
    <w:rsid w:val="00145A6C"/>
    <w:rsid w:val="00146009"/>
    <w:rsid w:val="001465B5"/>
    <w:rsid w:val="00146703"/>
    <w:rsid w:val="00146B16"/>
    <w:rsid w:val="0014751A"/>
    <w:rsid w:val="00150026"/>
    <w:rsid w:val="001501C9"/>
    <w:rsid w:val="00150260"/>
    <w:rsid w:val="00150BD0"/>
    <w:rsid w:val="00150C13"/>
    <w:rsid w:val="001516B7"/>
    <w:rsid w:val="0015190D"/>
    <w:rsid w:val="0015191E"/>
    <w:rsid w:val="001525AB"/>
    <w:rsid w:val="00152B86"/>
    <w:rsid w:val="00153967"/>
    <w:rsid w:val="00153E48"/>
    <w:rsid w:val="001542BC"/>
    <w:rsid w:val="00154319"/>
    <w:rsid w:val="0015488E"/>
    <w:rsid w:val="00154AF3"/>
    <w:rsid w:val="00154B61"/>
    <w:rsid w:val="00154EFD"/>
    <w:rsid w:val="00155052"/>
    <w:rsid w:val="00155265"/>
    <w:rsid w:val="001552EA"/>
    <w:rsid w:val="0015530B"/>
    <w:rsid w:val="001559C9"/>
    <w:rsid w:val="00156ABD"/>
    <w:rsid w:val="00156E3C"/>
    <w:rsid w:val="001570A9"/>
    <w:rsid w:val="00157305"/>
    <w:rsid w:val="00160720"/>
    <w:rsid w:val="0016074F"/>
    <w:rsid w:val="001608C8"/>
    <w:rsid w:val="00160BF3"/>
    <w:rsid w:val="0016127F"/>
    <w:rsid w:val="001616C3"/>
    <w:rsid w:val="00162AC0"/>
    <w:rsid w:val="00163262"/>
    <w:rsid w:val="0016345C"/>
    <w:rsid w:val="00163968"/>
    <w:rsid w:val="00163FBB"/>
    <w:rsid w:val="001648DB"/>
    <w:rsid w:val="00164EA9"/>
    <w:rsid w:val="001655BF"/>
    <w:rsid w:val="00165E5A"/>
    <w:rsid w:val="001660D9"/>
    <w:rsid w:val="00167051"/>
    <w:rsid w:val="0016749E"/>
    <w:rsid w:val="001676D4"/>
    <w:rsid w:val="00167905"/>
    <w:rsid w:val="00170142"/>
    <w:rsid w:val="001705E2"/>
    <w:rsid w:val="00170985"/>
    <w:rsid w:val="00170B0E"/>
    <w:rsid w:val="00170F03"/>
    <w:rsid w:val="00171263"/>
    <w:rsid w:val="001713B1"/>
    <w:rsid w:val="00171CF4"/>
    <w:rsid w:val="00171D20"/>
    <w:rsid w:val="001720DC"/>
    <w:rsid w:val="001732C7"/>
    <w:rsid w:val="0017385B"/>
    <w:rsid w:val="00173A8B"/>
    <w:rsid w:val="00174126"/>
    <w:rsid w:val="001742DA"/>
    <w:rsid w:val="00174761"/>
    <w:rsid w:val="0017543B"/>
    <w:rsid w:val="0017553A"/>
    <w:rsid w:val="0017562C"/>
    <w:rsid w:val="001756D7"/>
    <w:rsid w:val="00175AEB"/>
    <w:rsid w:val="001768E2"/>
    <w:rsid w:val="00176B86"/>
    <w:rsid w:val="00177DEB"/>
    <w:rsid w:val="001807C1"/>
    <w:rsid w:val="00180C16"/>
    <w:rsid w:val="00181032"/>
    <w:rsid w:val="001815B6"/>
    <w:rsid w:val="00181974"/>
    <w:rsid w:val="00181BA0"/>
    <w:rsid w:val="00182498"/>
    <w:rsid w:val="0018254B"/>
    <w:rsid w:val="00182CBE"/>
    <w:rsid w:val="001833B2"/>
    <w:rsid w:val="0018379E"/>
    <w:rsid w:val="001838B9"/>
    <w:rsid w:val="0018408C"/>
    <w:rsid w:val="00184F1F"/>
    <w:rsid w:val="00185200"/>
    <w:rsid w:val="001854FF"/>
    <w:rsid w:val="00185582"/>
    <w:rsid w:val="001856EA"/>
    <w:rsid w:val="001860A7"/>
    <w:rsid w:val="0018614E"/>
    <w:rsid w:val="00186237"/>
    <w:rsid w:val="001868F6"/>
    <w:rsid w:val="00186A47"/>
    <w:rsid w:val="00186A6F"/>
    <w:rsid w:val="00187348"/>
    <w:rsid w:val="00187AA4"/>
    <w:rsid w:val="00187E21"/>
    <w:rsid w:val="001903CD"/>
    <w:rsid w:val="00191C2B"/>
    <w:rsid w:val="001924A3"/>
    <w:rsid w:val="00192508"/>
    <w:rsid w:val="0019258E"/>
    <w:rsid w:val="00192817"/>
    <w:rsid w:val="00192929"/>
    <w:rsid w:val="001931B8"/>
    <w:rsid w:val="00193A70"/>
    <w:rsid w:val="00193C58"/>
    <w:rsid w:val="00193CB7"/>
    <w:rsid w:val="001947B8"/>
    <w:rsid w:val="00194EF7"/>
    <w:rsid w:val="00194F2E"/>
    <w:rsid w:val="00195774"/>
    <w:rsid w:val="0019598A"/>
    <w:rsid w:val="00196309"/>
    <w:rsid w:val="00196600"/>
    <w:rsid w:val="00196A4F"/>
    <w:rsid w:val="00196EA5"/>
    <w:rsid w:val="0019728C"/>
    <w:rsid w:val="001974DB"/>
    <w:rsid w:val="00197540"/>
    <w:rsid w:val="0019773B"/>
    <w:rsid w:val="00197826"/>
    <w:rsid w:val="001A02AB"/>
    <w:rsid w:val="001A0346"/>
    <w:rsid w:val="001A0CF6"/>
    <w:rsid w:val="001A0F98"/>
    <w:rsid w:val="001A12A8"/>
    <w:rsid w:val="001A12EC"/>
    <w:rsid w:val="001A19C2"/>
    <w:rsid w:val="001A1F08"/>
    <w:rsid w:val="001A240B"/>
    <w:rsid w:val="001A25EF"/>
    <w:rsid w:val="001A268E"/>
    <w:rsid w:val="001A2E3C"/>
    <w:rsid w:val="001A2E5E"/>
    <w:rsid w:val="001A2ED5"/>
    <w:rsid w:val="001A3256"/>
    <w:rsid w:val="001A3A49"/>
    <w:rsid w:val="001A3A76"/>
    <w:rsid w:val="001A3B5C"/>
    <w:rsid w:val="001A4206"/>
    <w:rsid w:val="001A4DE2"/>
    <w:rsid w:val="001A4EC6"/>
    <w:rsid w:val="001A51F4"/>
    <w:rsid w:val="001A53D6"/>
    <w:rsid w:val="001A5588"/>
    <w:rsid w:val="001A6226"/>
    <w:rsid w:val="001A6915"/>
    <w:rsid w:val="001A69F2"/>
    <w:rsid w:val="001A6BD5"/>
    <w:rsid w:val="001A6DD1"/>
    <w:rsid w:val="001A6E23"/>
    <w:rsid w:val="001A74B6"/>
    <w:rsid w:val="001A785D"/>
    <w:rsid w:val="001A7919"/>
    <w:rsid w:val="001B0061"/>
    <w:rsid w:val="001B02A1"/>
    <w:rsid w:val="001B041D"/>
    <w:rsid w:val="001B06FC"/>
    <w:rsid w:val="001B09C3"/>
    <w:rsid w:val="001B0CD9"/>
    <w:rsid w:val="001B0E33"/>
    <w:rsid w:val="001B1714"/>
    <w:rsid w:val="001B186B"/>
    <w:rsid w:val="001B189A"/>
    <w:rsid w:val="001B1FF4"/>
    <w:rsid w:val="001B242C"/>
    <w:rsid w:val="001B35B4"/>
    <w:rsid w:val="001B36DE"/>
    <w:rsid w:val="001B3EC4"/>
    <w:rsid w:val="001B4148"/>
    <w:rsid w:val="001B47F2"/>
    <w:rsid w:val="001B4AD4"/>
    <w:rsid w:val="001B4B1F"/>
    <w:rsid w:val="001B4B44"/>
    <w:rsid w:val="001B4FA5"/>
    <w:rsid w:val="001B59DD"/>
    <w:rsid w:val="001B6054"/>
    <w:rsid w:val="001B64C0"/>
    <w:rsid w:val="001B65FD"/>
    <w:rsid w:val="001B6C44"/>
    <w:rsid w:val="001B6C5E"/>
    <w:rsid w:val="001B72FB"/>
    <w:rsid w:val="001B73AB"/>
    <w:rsid w:val="001B77CA"/>
    <w:rsid w:val="001B7C7C"/>
    <w:rsid w:val="001B7CCF"/>
    <w:rsid w:val="001C0992"/>
    <w:rsid w:val="001C0BDA"/>
    <w:rsid w:val="001C0D4E"/>
    <w:rsid w:val="001C0E3C"/>
    <w:rsid w:val="001C0F46"/>
    <w:rsid w:val="001C0F86"/>
    <w:rsid w:val="001C1181"/>
    <w:rsid w:val="001C16D7"/>
    <w:rsid w:val="001C1AED"/>
    <w:rsid w:val="001C1C97"/>
    <w:rsid w:val="001C1FF7"/>
    <w:rsid w:val="001C2655"/>
    <w:rsid w:val="001C26B1"/>
    <w:rsid w:val="001C2BDD"/>
    <w:rsid w:val="001C32C6"/>
    <w:rsid w:val="001C3474"/>
    <w:rsid w:val="001C34C1"/>
    <w:rsid w:val="001C3A20"/>
    <w:rsid w:val="001C3A53"/>
    <w:rsid w:val="001C3B47"/>
    <w:rsid w:val="001C3EA7"/>
    <w:rsid w:val="001C3EE1"/>
    <w:rsid w:val="001C42D0"/>
    <w:rsid w:val="001C4670"/>
    <w:rsid w:val="001C4F64"/>
    <w:rsid w:val="001C5656"/>
    <w:rsid w:val="001C5860"/>
    <w:rsid w:val="001C5EBF"/>
    <w:rsid w:val="001C611E"/>
    <w:rsid w:val="001C6254"/>
    <w:rsid w:val="001C662A"/>
    <w:rsid w:val="001C6833"/>
    <w:rsid w:val="001C6E16"/>
    <w:rsid w:val="001C7030"/>
    <w:rsid w:val="001C7640"/>
    <w:rsid w:val="001C7D87"/>
    <w:rsid w:val="001C7F38"/>
    <w:rsid w:val="001C7F44"/>
    <w:rsid w:val="001D0454"/>
    <w:rsid w:val="001D04D3"/>
    <w:rsid w:val="001D054E"/>
    <w:rsid w:val="001D0BB6"/>
    <w:rsid w:val="001D0EE5"/>
    <w:rsid w:val="001D1009"/>
    <w:rsid w:val="001D11CB"/>
    <w:rsid w:val="001D11E3"/>
    <w:rsid w:val="001D16BF"/>
    <w:rsid w:val="001D1DB2"/>
    <w:rsid w:val="001D1E8C"/>
    <w:rsid w:val="001D1F3C"/>
    <w:rsid w:val="001D2CDF"/>
    <w:rsid w:val="001D34B8"/>
    <w:rsid w:val="001D3A36"/>
    <w:rsid w:val="001D3C79"/>
    <w:rsid w:val="001D43F0"/>
    <w:rsid w:val="001D44D0"/>
    <w:rsid w:val="001D477C"/>
    <w:rsid w:val="001D4FE5"/>
    <w:rsid w:val="001D5282"/>
    <w:rsid w:val="001D53AD"/>
    <w:rsid w:val="001D5556"/>
    <w:rsid w:val="001D5D75"/>
    <w:rsid w:val="001D6622"/>
    <w:rsid w:val="001D663C"/>
    <w:rsid w:val="001D67C3"/>
    <w:rsid w:val="001D67F9"/>
    <w:rsid w:val="001D691C"/>
    <w:rsid w:val="001D6961"/>
    <w:rsid w:val="001D6D6A"/>
    <w:rsid w:val="001D7012"/>
    <w:rsid w:val="001D70C5"/>
    <w:rsid w:val="001D74B0"/>
    <w:rsid w:val="001D7AC7"/>
    <w:rsid w:val="001D7DA7"/>
    <w:rsid w:val="001D7DE8"/>
    <w:rsid w:val="001D7F11"/>
    <w:rsid w:val="001E05E1"/>
    <w:rsid w:val="001E08D9"/>
    <w:rsid w:val="001E0B46"/>
    <w:rsid w:val="001E0B66"/>
    <w:rsid w:val="001E0C47"/>
    <w:rsid w:val="001E0D34"/>
    <w:rsid w:val="001E0F36"/>
    <w:rsid w:val="001E1725"/>
    <w:rsid w:val="001E1F47"/>
    <w:rsid w:val="001E2ACA"/>
    <w:rsid w:val="001E3BDA"/>
    <w:rsid w:val="001E3BF1"/>
    <w:rsid w:val="001E42C9"/>
    <w:rsid w:val="001E47D0"/>
    <w:rsid w:val="001E4BFE"/>
    <w:rsid w:val="001E52EB"/>
    <w:rsid w:val="001E6429"/>
    <w:rsid w:val="001E646A"/>
    <w:rsid w:val="001E696A"/>
    <w:rsid w:val="001E6B0A"/>
    <w:rsid w:val="001E6EB7"/>
    <w:rsid w:val="001E7439"/>
    <w:rsid w:val="001F01E2"/>
    <w:rsid w:val="001F03EB"/>
    <w:rsid w:val="001F07D9"/>
    <w:rsid w:val="001F0984"/>
    <w:rsid w:val="001F09A0"/>
    <w:rsid w:val="001F0B06"/>
    <w:rsid w:val="001F1813"/>
    <w:rsid w:val="001F1997"/>
    <w:rsid w:val="001F1FA1"/>
    <w:rsid w:val="001F22B9"/>
    <w:rsid w:val="001F2770"/>
    <w:rsid w:val="001F2AC3"/>
    <w:rsid w:val="001F2C66"/>
    <w:rsid w:val="001F2D86"/>
    <w:rsid w:val="001F2EFA"/>
    <w:rsid w:val="001F3250"/>
    <w:rsid w:val="001F378F"/>
    <w:rsid w:val="001F426F"/>
    <w:rsid w:val="001F5720"/>
    <w:rsid w:val="001F5750"/>
    <w:rsid w:val="001F5951"/>
    <w:rsid w:val="001F60FD"/>
    <w:rsid w:val="001F6D01"/>
    <w:rsid w:val="001F7464"/>
    <w:rsid w:val="00200160"/>
    <w:rsid w:val="002006D7"/>
    <w:rsid w:val="00200D0E"/>
    <w:rsid w:val="00201177"/>
    <w:rsid w:val="00201401"/>
    <w:rsid w:val="00201AF8"/>
    <w:rsid w:val="00201CDB"/>
    <w:rsid w:val="002021E5"/>
    <w:rsid w:val="00202391"/>
    <w:rsid w:val="002033E4"/>
    <w:rsid w:val="00203833"/>
    <w:rsid w:val="002038A5"/>
    <w:rsid w:val="00203CC3"/>
    <w:rsid w:val="00203EFD"/>
    <w:rsid w:val="0020460C"/>
    <w:rsid w:val="00204E08"/>
    <w:rsid w:val="002050B7"/>
    <w:rsid w:val="00205457"/>
    <w:rsid w:val="002058BF"/>
    <w:rsid w:val="00205E93"/>
    <w:rsid w:val="002062B5"/>
    <w:rsid w:val="0020651C"/>
    <w:rsid w:val="0020701A"/>
    <w:rsid w:val="0020734C"/>
    <w:rsid w:val="00207812"/>
    <w:rsid w:val="00207C88"/>
    <w:rsid w:val="0021037A"/>
    <w:rsid w:val="002104F9"/>
    <w:rsid w:val="0021107C"/>
    <w:rsid w:val="00211081"/>
    <w:rsid w:val="002114C9"/>
    <w:rsid w:val="002118D7"/>
    <w:rsid w:val="00212311"/>
    <w:rsid w:val="002124CB"/>
    <w:rsid w:val="0021287F"/>
    <w:rsid w:val="002128DA"/>
    <w:rsid w:val="00212F41"/>
    <w:rsid w:val="00213109"/>
    <w:rsid w:val="00213318"/>
    <w:rsid w:val="0021344E"/>
    <w:rsid w:val="00213DF4"/>
    <w:rsid w:val="00214246"/>
    <w:rsid w:val="0021430D"/>
    <w:rsid w:val="00214728"/>
    <w:rsid w:val="0021481E"/>
    <w:rsid w:val="00214F78"/>
    <w:rsid w:val="002152AF"/>
    <w:rsid w:val="0021578A"/>
    <w:rsid w:val="00215932"/>
    <w:rsid w:val="00215A3B"/>
    <w:rsid w:val="00215EA2"/>
    <w:rsid w:val="002165AD"/>
    <w:rsid w:val="00216CB2"/>
    <w:rsid w:val="00217549"/>
    <w:rsid w:val="00217B21"/>
    <w:rsid w:val="00217DBB"/>
    <w:rsid w:val="00220321"/>
    <w:rsid w:val="002205CB"/>
    <w:rsid w:val="002218B5"/>
    <w:rsid w:val="00221971"/>
    <w:rsid w:val="00221A27"/>
    <w:rsid w:val="0022214A"/>
    <w:rsid w:val="00222276"/>
    <w:rsid w:val="002223D6"/>
    <w:rsid w:val="00222AA6"/>
    <w:rsid w:val="00222F67"/>
    <w:rsid w:val="002233E0"/>
    <w:rsid w:val="0022343B"/>
    <w:rsid w:val="00223623"/>
    <w:rsid w:val="002238F0"/>
    <w:rsid w:val="00223D0A"/>
    <w:rsid w:val="00223E25"/>
    <w:rsid w:val="00224285"/>
    <w:rsid w:val="0022459B"/>
    <w:rsid w:val="0022463B"/>
    <w:rsid w:val="00224B26"/>
    <w:rsid w:val="00224C28"/>
    <w:rsid w:val="00224CB4"/>
    <w:rsid w:val="00224FCF"/>
    <w:rsid w:val="002251E8"/>
    <w:rsid w:val="00225430"/>
    <w:rsid w:val="002259FC"/>
    <w:rsid w:val="00225E7D"/>
    <w:rsid w:val="002261A9"/>
    <w:rsid w:val="0022634A"/>
    <w:rsid w:val="0022637A"/>
    <w:rsid w:val="00226E3E"/>
    <w:rsid w:val="00227180"/>
    <w:rsid w:val="00227E1C"/>
    <w:rsid w:val="002307E6"/>
    <w:rsid w:val="00230B73"/>
    <w:rsid w:val="00230F75"/>
    <w:rsid w:val="00231648"/>
    <w:rsid w:val="00231973"/>
    <w:rsid w:val="00231EE1"/>
    <w:rsid w:val="00232A20"/>
    <w:rsid w:val="00232A64"/>
    <w:rsid w:val="00232B44"/>
    <w:rsid w:val="00232C17"/>
    <w:rsid w:val="00232CC4"/>
    <w:rsid w:val="002333E3"/>
    <w:rsid w:val="00233F26"/>
    <w:rsid w:val="00234449"/>
    <w:rsid w:val="00234E12"/>
    <w:rsid w:val="00235595"/>
    <w:rsid w:val="00236450"/>
    <w:rsid w:val="00236617"/>
    <w:rsid w:val="00236755"/>
    <w:rsid w:val="00236833"/>
    <w:rsid w:val="00236EBE"/>
    <w:rsid w:val="00236EDC"/>
    <w:rsid w:val="002379CF"/>
    <w:rsid w:val="00237CD3"/>
    <w:rsid w:val="00237DC2"/>
    <w:rsid w:val="00237DD7"/>
    <w:rsid w:val="0024026C"/>
    <w:rsid w:val="00240CDF"/>
    <w:rsid w:val="00240F21"/>
    <w:rsid w:val="00241B4B"/>
    <w:rsid w:val="002421DB"/>
    <w:rsid w:val="00242939"/>
    <w:rsid w:val="00243A2B"/>
    <w:rsid w:val="00243EF4"/>
    <w:rsid w:val="0024432C"/>
    <w:rsid w:val="002443D1"/>
    <w:rsid w:val="00244724"/>
    <w:rsid w:val="00245549"/>
    <w:rsid w:val="002455C0"/>
    <w:rsid w:val="00245D5A"/>
    <w:rsid w:val="00245EF0"/>
    <w:rsid w:val="00246168"/>
    <w:rsid w:val="002461B2"/>
    <w:rsid w:val="002466AB"/>
    <w:rsid w:val="002466DF"/>
    <w:rsid w:val="00246FE3"/>
    <w:rsid w:val="002473F6"/>
    <w:rsid w:val="002475DC"/>
    <w:rsid w:val="00247B9D"/>
    <w:rsid w:val="00250191"/>
    <w:rsid w:val="00250778"/>
    <w:rsid w:val="0025096D"/>
    <w:rsid w:val="002509D7"/>
    <w:rsid w:val="00250C10"/>
    <w:rsid w:val="00251071"/>
    <w:rsid w:val="00251293"/>
    <w:rsid w:val="00251302"/>
    <w:rsid w:val="0025130B"/>
    <w:rsid w:val="00251D97"/>
    <w:rsid w:val="0025249A"/>
    <w:rsid w:val="00252842"/>
    <w:rsid w:val="00252C38"/>
    <w:rsid w:val="002534DA"/>
    <w:rsid w:val="002536E0"/>
    <w:rsid w:val="00253790"/>
    <w:rsid w:val="00253EB9"/>
    <w:rsid w:val="00254096"/>
    <w:rsid w:val="002541C2"/>
    <w:rsid w:val="00254329"/>
    <w:rsid w:val="002543C5"/>
    <w:rsid w:val="00254AB1"/>
    <w:rsid w:val="00254F5B"/>
    <w:rsid w:val="002550DC"/>
    <w:rsid w:val="00255935"/>
    <w:rsid w:val="00255A60"/>
    <w:rsid w:val="00255C28"/>
    <w:rsid w:val="00255F48"/>
    <w:rsid w:val="002560CF"/>
    <w:rsid w:val="002566F5"/>
    <w:rsid w:val="0025678A"/>
    <w:rsid w:val="00256A8B"/>
    <w:rsid w:val="00256D98"/>
    <w:rsid w:val="002575F1"/>
    <w:rsid w:val="00257768"/>
    <w:rsid w:val="00257786"/>
    <w:rsid w:val="00257AB9"/>
    <w:rsid w:val="002606E9"/>
    <w:rsid w:val="00260853"/>
    <w:rsid w:val="00260F08"/>
    <w:rsid w:val="00261013"/>
    <w:rsid w:val="002611FA"/>
    <w:rsid w:val="00261B1A"/>
    <w:rsid w:val="00261EA7"/>
    <w:rsid w:val="00261F36"/>
    <w:rsid w:val="002621E5"/>
    <w:rsid w:val="00262320"/>
    <w:rsid w:val="00262944"/>
    <w:rsid w:val="00262A6F"/>
    <w:rsid w:val="0026325F"/>
    <w:rsid w:val="00263281"/>
    <w:rsid w:val="002633AA"/>
    <w:rsid w:val="002633C8"/>
    <w:rsid w:val="002637DF"/>
    <w:rsid w:val="00263834"/>
    <w:rsid w:val="00263BA4"/>
    <w:rsid w:val="00264360"/>
    <w:rsid w:val="00264DBB"/>
    <w:rsid w:val="00264FBB"/>
    <w:rsid w:val="00265831"/>
    <w:rsid w:val="00265EAC"/>
    <w:rsid w:val="00266C0F"/>
    <w:rsid w:val="00267215"/>
    <w:rsid w:val="002672E7"/>
    <w:rsid w:val="002677C4"/>
    <w:rsid w:val="00267A58"/>
    <w:rsid w:val="00267C14"/>
    <w:rsid w:val="00267E49"/>
    <w:rsid w:val="00267FCD"/>
    <w:rsid w:val="00270C5D"/>
    <w:rsid w:val="00270CE1"/>
    <w:rsid w:val="00271211"/>
    <w:rsid w:val="0027248C"/>
    <w:rsid w:val="0027252C"/>
    <w:rsid w:val="00272607"/>
    <w:rsid w:val="00272749"/>
    <w:rsid w:val="00272A9B"/>
    <w:rsid w:val="00272E5A"/>
    <w:rsid w:val="002730B4"/>
    <w:rsid w:val="002732F2"/>
    <w:rsid w:val="002735E0"/>
    <w:rsid w:val="0027401D"/>
    <w:rsid w:val="0027430A"/>
    <w:rsid w:val="00274730"/>
    <w:rsid w:val="002748E0"/>
    <w:rsid w:val="0027507C"/>
    <w:rsid w:val="00275169"/>
    <w:rsid w:val="00275DEE"/>
    <w:rsid w:val="002763CA"/>
    <w:rsid w:val="00276F90"/>
    <w:rsid w:val="00277311"/>
    <w:rsid w:val="00277655"/>
    <w:rsid w:val="00277701"/>
    <w:rsid w:val="00277886"/>
    <w:rsid w:val="002800AF"/>
    <w:rsid w:val="00280289"/>
    <w:rsid w:val="0028046A"/>
    <w:rsid w:val="0028061B"/>
    <w:rsid w:val="0028118C"/>
    <w:rsid w:val="00281AB3"/>
    <w:rsid w:val="00282764"/>
    <w:rsid w:val="00283376"/>
    <w:rsid w:val="0028370E"/>
    <w:rsid w:val="00283F11"/>
    <w:rsid w:val="002846D9"/>
    <w:rsid w:val="00284894"/>
    <w:rsid w:val="00284BAB"/>
    <w:rsid w:val="0028581F"/>
    <w:rsid w:val="002867D4"/>
    <w:rsid w:val="002878BD"/>
    <w:rsid w:val="002878FA"/>
    <w:rsid w:val="00287A4A"/>
    <w:rsid w:val="00287A9E"/>
    <w:rsid w:val="00287CAA"/>
    <w:rsid w:val="002900C3"/>
    <w:rsid w:val="002901FC"/>
    <w:rsid w:val="00291131"/>
    <w:rsid w:val="00291217"/>
    <w:rsid w:val="00291540"/>
    <w:rsid w:val="00291623"/>
    <w:rsid w:val="00291839"/>
    <w:rsid w:val="00292513"/>
    <w:rsid w:val="002927DF"/>
    <w:rsid w:val="00293CCC"/>
    <w:rsid w:val="00293CD5"/>
    <w:rsid w:val="00293E7A"/>
    <w:rsid w:val="00294028"/>
    <w:rsid w:val="00294264"/>
    <w:rsid w:val="002942FD"/>
    <w:rsid w:val="00294B99"/>
    <w:rsid w:val="0029520A"/>
    <w:rsid w:val="0029580F"/>
    <w:rsid w:val="00295A93"/>
    <w:rsid w:val="00295CB5"/>
    <w:rsid w:val="00295DE8"/>
    <w:rsid w:val="00295FC0"/>
    <w:rsid w:val="00296704"/>
    <w:rsid w:val="00296CA5"/>
    <w:rsid w:val="002970D5"/>
    <w:rsid w:val="00297173"/>
    <w:rsid w:val="00297A7C"/>
    <w:rsid w:val="00297E79"/>
    <w:rsid w:val="00297F84"/>
    <w:rsid w:val="002A0249"/>
    <w:rsid w:val="002A056B"/>
    <w:rsid w:val="002A09CF"/>
    <w:rsid w:val="002A0CDE"/>
    <w:rsid w:val="002A0D48"/>
    <w:rsid w:val="002A0D56"/>
    <w:rsid w:val="002A0DA9"/>
    <w:rsid w:val="002A0FB8"/>
    <w:rsid w:val="002A1318"/>
    <w:rsid w:val="002A1F7D"/>
    <w:rsid w:val="002A20A0"/>
    <w:rsid w:val="002A2569"/>
    <w:rsid w:val="002A29FA"/>
    <w:rsid w:val="002A2E2C"/>
    <w:rsid w:val="002A3212"/>
    <w:rsid w:val="002A3286"/>
    <w:rsid w:val="002A3698"/>
    <w:rsid w:val="002A3830"/>
    <w:rsid w:val="002A3C35"/>
    <w:rsid w:val="002A4134"/>
    <w:rsid w:val="002A43B6"/>
    <w:rsid w:val="002A4655"/>
    <w:rsid w:val="002A465E"/>
    <w:rsid w:val="002A4BC1"/>
    <w:rsid w:val="002A4D24"/>
    <w:rsid w:val="002A5A27"/>
    <w:rsid w:val="002A5B3A"/>
    <w:rsid w:val="002A5D4E"/>
    <w:rsid w:val="002A5EE4"/>
    <w:rsid w:val="002A6661"/>
    <w:rsid w:val="002A6AEF"/>
    <w:rsid w:val="002A6C9D"/>
    <w:rsid w:val="002A6DBF"/>
    <w:rsid w:val="002A75BC"/>
    <w:rsid w:val="002A785A"/>
    <w:rsid w:val="002B06CC"/>
    <w:rsid w:val="002B0CF2"/>
    <w:rsid w:val="002B0F70"/>
    <w:rsid w:val="002B12F6"/>
    <w:rsid w:val="002B1B4C"/>
    <w:rsid w:val="002B203A"/>
    <w:rsid w:val="002B31F8"/>
    <w:rsid w:val="002B3211"/>
    <w:rsid w:val="002B3675"/>
    <w:rsid w:val="002B3F26"/>
    <w:rsid w:val="002B40D6"/>
    <w:rsid w:val="002B4533"/>
    <w:rsid w:val="002B4BC7"/>
    <w:rsid w:val="002B4CE7"/>
    <w:rsid w:val="002B4E0F"/>
    <w:rsid w:val="002B531D"/>
    <w:rsid w:val="002B56EB"/>
    <w:rsid w:val="002B58E8"/>
    <w:rsid w:val="002B5A53"/>
    <w:rsid w:val="002B5C1B"/>
    <w:rsid w:val="002B5CA9"/>
    <w:rsid w:val="002B608D"/>
    <w:rsid w:val="002B66C4"/>
    <w:rsid w:val="002B674E"/>
    <w:rsid w:val="002B69F3"/>
    <w:rsid w:val="002B71E0"/>
    <w:rsid w:val="002B7878"/>
    <w:rsid w:val="002B7CE9"/>
    <w:rsid w:val="002C027E"/>
    <w:rsid w:val="002C0474"/>
    <w:rsid w:val="002C085F"/>
    <w:rsid w:val="002C0A85"/>
    <w:rsid w:val="002C0DC9"/>
    <w:rsid w:val="002C111E"/>
    <w:rsid w:val="002C11AF"/>
    <w:rsid w:val="002C1952"/>
    <w:rsid w:val="002C1E3D"/>
    <w:rsid w:val="002C1E7C"/>
    <w:rsid w:val="002C1F53"/>
    <w:rsid w:val="002C3192"/>
    <w:rsid w:val="002C3350"/>
    <w:rsid w:val="002C39BE"/>
    <w:rsid w:val="002C3C5C"/>
    <w:rsid w:val="002C4193"/>
    <w:rsid w:val="002C49DF"/>
    <w:rsid w:val="002C4D50"/>
    <w:rsid w:val="002C570D"/>
    <w:rsid w:val="002C5928"/>
    <w:rsid w:val="002C59D7"/>
    <w:rsid w:val="002C5A09"/>
    <w:rsid w:val="002C5F49"/>
    <w:rsid w:val="002C607C"/>
    <w:rsid w:val="002C6BAE"/>
    <w:rsid w:val="002C6C44"/>
    <w:rsid w:val="002C6E9F"/>
    <w:rsid w:val="002C7266"/>
    <w:rsid w:val="002C78A1"/>
    <w:rsid w:val="002C7D85"/>
    <w:rsid w:val="002D228D"/>
    <w:rsid w:val="002D3428"/>
    <w:rsid w:val="002D3F1F"/>
    <w:rsid w:val="002D3FC6"/>
    <w:rsid w:val="002D453A"/>
    <w:rsid w:val="002D5A38"/>
    <w:rsid w:val="002D6329"/>
    <w:rsid w:val="002D6B49"/>
    <w:rsid w:val="002D7385"/>
    <w:rsid w:val="002D7632"/>
    <w:rsid w:val="002E0200"/>
    <w:rsid w:val="002E0DF2"/>
    <w:rsid w:val="002E137D"/>
    <w:rsid w:val="002E15B7"/>
    <w:rsid w:val="002E15FD"/>
    <w:rsid w:val="002E1854"/>
    <w:rsid w:val="002E1895"/>
    <w:rsid w:val="002E2275"/>
    <w:rsid w:val="002E2724"/>
    <w:rsid w:val="002E30C8"/>
    <w:rsid w:val="002E334C"/>
    <w:rsid w:val="002E3E17"/>
    <w:rsid w:val="002E40B4"/>
    <w:rsid w:val="002E4118"/>
    <w:rsid w:val="002E439B"/>
    <w:rsid w:val="002E51D9"/>
    <w:rsid w:val="002E542E"/>
    <w:rsid w:val="002E6AA4"/>
    <w:rsid w:val="002E6FBD"/>
    <w:rsid w:val="002E787D"/>
    <w:rsid w:val="002E7927"/>
    <w:rsid w:val="002F03AD"/>
    <w:rsid w:val="002F0701"/>
    <w:rsid w:val="002F0754"/>
    <w:rsid w:val="002F0946"/>
    <w:rsid w:val="002F0973"/>
    <w:rsid w:val="002F0E60"/>
    <w:rsid w:val="002F1258"/>
    <w:rsid w:val="002F181A"/>
    <w:rsid w:val="002F1E6E"/>
    <w:rsid w:val="002F1F6E"/>
    <w:rsid w:val="002F23B0"/>
    <w:rsid w:val="002F2B73"/>
    <w:rsid w:val="002F2FE5"/>
    <w:rsid w:val="002F3353"/>
    <w:rsid w:val="002F3825"/>
    <w:rsid w:val="002F40C1"/>
    <w:rsid w:val="002F4ED3"/>
    <w:rsid w:val="002F536D"/>
    <w:rsid w:val="002F53E5"/>
    <w:rsid w:val="002F569B"/>
    <w:rsid w:val="002F59A9"/>
    <w:rsid w:val="002F67FE"/>
    <w:rsid w:val="002F6D7B"/>
    <w:rsid w:val="002F6E44"/>
    <w:rsid w:val="002F7174"/>
    <w:rsid w:val="002F7749"/>
    <w:rsid w:val="00300CCA"/>
    <w:rsid w:val="00300E8E"/>
    <w:rsid w:val="00301620"/>
    <w:rsid w:val="0030170D"/>
    <w:rsid w:val="003023A5"/>
    <w:rsid w:val="003023AD"/>
    <w:rsid w:val="00302ABD"/>
    <w:rsid w:val="00302B71"/>
    <w:rsid w:val="00302C22"/>
    <w:rsid w:val="00302DF0"/>
    <w:rsid w:val="00302ECA"/>
    <w:rsid w:val="00302F08"/>
    <w:rsid w:val="0030317E"/>
    <w:rsid w:val="0030322B"/>
    <w:rsid w:val="00304267"/>
    <w:rsid w:val="00304507"/>
    <w:rsid w:val="00304876"/>
    <w:rsid w:val="00304A12"/>
    <w:rsid w:val="003056A8"/>
    <w:rsid w:val="00305D3A"/>
    <w:rsid w:val="003066B0"/>
    <w:rsid w:val="00306998"/>
    <w:rsid w:val="00306B20"/>
    <w:rsid w:val="00306CA9"/>
    <w:rsid w:val="0030705F"/>
    <w:rsid w:val="003071DD"/>
    <w:rsid w:val="00307400"/>
    <w:rsid w:val="003079A9"/>
    <w:rsid w:val="00307A5C"/>
    <w:rsid w:val="00307E2C"/>
    <w:rsid w:val="0031010C"/>
    <w:rsid w:val="003102A4"/>
    <w:rsid w:val="00310697"/>
    <w:rsid w:val="00310794"/>
    <w:rsid w:val="003111F4"/>
    <w:rsid w:val="003112FE"/>
    <w:rsid w:val="003116DD"/>
    <w:rsid w:val="003119ED"/>
    <w:rsid w:val="00311D80"/>
    <w:rsid w:val="00312020"/>
    <w:rsid w:val="0031218F"/>
    <w:rsid w:val="00312357"/>
    <w:rsid w:val="00312723"/>
    <w:rsid w:val="00312945"/>
    <w:rsid w:val="00312AE6"/>
    <w:rsid w:val="00312E97"/>
    <w:rsid w:val="00313004"/>
    <w:rsid w:val="003133E7"/>
    <w:rsid w:val="00313721"/>
    <w:rsid w:val="003138A7"/>
    <w:rsid w:val="00314E66"/>
    <w:rsid w:val="00314F17"/>
    <w:rsid w:val="003153D9"/>
    <w:rsid w:val="0031566E"/>
    <w:rsid w:val="00315C31"/>
    <w:rsid w:val="003163DB"/>
    <w:rsid w:val="00316FBB"/>
    <w:rsid w:val="0031713C"/>
    <w:rsid w:val="00320349"/>
    <w:rsid w:val="0032039E"/>
    <w:rsid w:val="00320541"/>
    <w:rsid w:val="00320BE3"/>
    <w:rsid w:val="00320C2A"/>
    <w:rsid w:val="00320CED"/>
    <w:rsid w:val="0032130E"/>
    <w:rsid w:val="00321452"/>
    <w:rsid w:val="00321B37"/>
    <w:rsid w:val="00322131"/>
    <w:rsid w:val="00322301"/>
    <w:rsid w:val="00322353"/>
    <w:rsid w:val="00322404"/>
    <w:rsid w:val="003227BB"/>
    <w:rsid w:val="00322C00"/>
    <w:rsid w:val="0032307C"/>
    <w:rsid w:val="00323A6D"/>
    <w:rsid w:val="00323B4B"/>
    <w:rsid w:val="00323B57"/>
    <w:rsid w:val="00323B5C"/>
    <w:rsid w:val="00324625"/>
    <w:rsid w:val="00324AB3"/>
    <w:rsid w:val="003253B7"/>
    <w:rsid w:val="0032569C"/>
    <w:rsid w:val="00326022"/>
    <w:rsid w:val="00326196"/>
    <w:rsid w:val="0032628D"/>
    <w:rsid w:val="003264D8"/>
    <w:rsid w:val="00326C44"/>
    <w:rsid w:val="00326DCD"/>
    <w:rsid w:val="00326E84"/>
    <w:rsid w:val="003271F9"/>
    <w:rsid w:val="00327855"/>
    <w:rsid w:val="0032787F"/>
    <w:rsid w:val="00327B6F"/>
    <w:rsid w:val="00327DD0"/>
    <w:rsid w:val="003309C5"/>
    <w:rsid w:val="00330D5A"/>
    <w:rsid w:val="00330FB2"/>
    <w:rsid w:val="0033135A"/>
    <w:rsid w:val="00331687"/>
    <w:rsid w:val="00331D78"/>
    <w:rsid w:val="00331F1C"/>
    <w:rsid w:val="003325EB"/>
    <w:rsid w:val="00332607"/>
    <w:rsid w:val="00332639"/>
    <w:rsid w:val="0033366F"/>
    <w:rsid w:val="0033378D"/>
    <w:rsid w:val="00333A8D"/>
    <w:rsid w:val="00333E25"/>
    <w:rsid w:val="00333F40"/>
    <w:rsid w:val="003345F2"/>
    <w:rsid w:val="00334B17"/>
    <w:rsid w:val="00334F12"/>
    <w:rsid w:val="003354D7"/>
    <w:rsid w:val="00335640"/>
    <w:rsid w:val="00336460"/>
    <w:rsid w:val="00336962"/>
    <w:rsid w:val="00336B2E"/>
    <w:rsid w:val="00336C12"/>
    <w:rsid w:val="00337094"/>
    <w:rsid w:val="003375BE"/>
    <w:rsid w:val="00337714"/>
    <w:rsid w:val="0033775C"/>
    <w:rsid w:val="00337A9A"/>
    <w:rsid w:val="0034018B"/>
    <w:rsid w:val="0034053D"/>
    <w:rsid w:val="00340E48"/>
    <w:rsid w:val="003413FE"/>
    <w:rsid w:val="0034199F"/>
    <w:rsid w:val="00341E31"/>
    <w:rsid w:val="00342274"/>
    <w:rsid w:val="00342D94"/>
    <w:rsid w:val="00343BCC"/>
    <w:rsid w:val="00343D41"/>
    <w:rsid w:val="003440C7"/>
    <w:rsid w:val="0034410B"/>
    <w:rsid w:val="00344237"/>
    <w:rsid w:val="0034451E"/>
    <w:rsid w:val="00344941"/>
    <w:rsid w:val="00345082"/>
    <w:rsid w:val="00345495"/>
    <w:rsid w:val="00345E59"/>
    <w:rsid w:val="00346245"/>
    <w:rsid w:val="00346C39"/>
    <w:rsid w:val="00346E64"/>
    <w:rsid w:val="00347059"/>
    <w:rsid w:val="00347387"/>
    <w:rsid w:val="003501C7"/>
    <w:rsid w:val="00350D51"/>
    <w:rsid w:val="00351562"/>
    <w:rsid w:val="00351852"/>
    <w:rsid w:val="003519AB"/>
    <w:rsid w:val="0035233E"/>
    <w:rsid w:val="003523D3"/>
    <w:rsid w:val="00352619"/>
    <w:rsid w:val="00352830"/>
    <w:rsid w:val="00352840"/>
    <w:rsid w:val="00352882"/>
    <w:rsid w:val="00352E24"/>
    <w:rsid w:val="00353031"/>
    <w:rsid w:val="0035305A"/>
    <w:rsid w:val="003533E3"/>
    <w:rsid w:val="00353B57"/>
    <w:rsid w:val="00353DB1"/>
    <w:rsid w:val="00353E57"/>
    <w:rsid w:val="003540EA"/>
    <w:rsid w:val="00354113"/>
    <w:rsid w:val="0035424B"/>
    <w:rsid w:val="003545F2"/>
    <w:rsid w:val="00354A70"/>
    <w:rsid w:val="003553A3"/>
    <w:rsid w:val="003559B0"/>
    <w:rsid w:val="003564AA"/>
    <w:rsid w:val="00356570"/>
    <w:rsid w:val="003567E0"/>
    <w:rsid w:val="00356B76"/>
    <w:rsid w:val="00356EFF"/>
    <w:rsid w:val="0035761D"/>
    <w:rsid w:val="00357714"/>
    <w:rsid w:val="003579ED"/>
    <w:rsid w:val="00357E65"/>
    <w:rsid w:val="003602CA"/>
    <w:rsid w:val="00360485"/>
    <w:rsid w:val="00360C2D"/>
    <w:rsid w:val="00360E0B"/>
    <w:rsid w:val="0036106B"/>
    <w:rsid w:val="00361308"/>
    <w:rsid w:val="0036149A"/>
    <w:rsid w:val="003614F6"/>
    <w:rsid w:val="00361CFD"/>
    <w:rsid w:val="00362246"/>
    <w:rsid w:val="00362421"/>
    <w:rsid w:val="00362467"/>
    <w:rsid w:val="00362652"/>
    <w:rsid w:val="003630E2"/>
    <w:rsid w:val="00363608"/>
    <w:rsid w:val="00363DC9"/>
    <w:rsid w:val="00365088"/>
    <w:rsid w:val="003654E1"/>
    <w:rsid w:val="0036586F"/>
    <w:rsid w:val="00365CEC"/>
    <w:rsid w:val="00365D8A"/>
    <w:rsid w:val="003663B1"/>
    <w:rsid w:val="00366644"/>
    <w:rsid w:val="00366C6C"/>
    <w:rsid w:val="00366DA6"/>
    <w:rsid w:val="003671BD"/>
    <w:rsid w:val="003677D4"/>
    <w:rsid w:val="003678F5"/>
    <w:rsid w:val="00367953"/>
    <w:rsid w:val="00367D83"/>
    <w:rsid w:val="00367E55"/>
    <w:rsid w:val="00367F07"/>
    <w:rsid w:val="00367F96"/>
    <w:rsid w:val="0037031C"/>
    <w:rsid w:val="00370347"/>
    <w:rsid w:val="00370DDD"/>
    <w:rsid w:val="00370FF9"/>
    <w:rsid w:val="00371A4D"/>
    <w:rsid w:val="00371B32"/>
    <w:rsid w:val="00371DAF"/>
    <w:rsid w:val="00372B94"/>
    <w:rsid w:val="00373001"/>
    <w:rsid w:val="0037318D"/>
    <w:rsid w:val="003733F7"/>
    <w:rsid w:val="00373812"/>
    <w:rsid w:val="00373AF6"/>
    <w:rsid w:val="00373B5F"/>
    <w:rsid w:val="003744F3"/>
    <w:rsid w:val="00374762"/>
    <w:rsid w:val="00374EE1"/>
    <w:rsid w:val="00375017"/>
    <w:rsid w:val="00375112"/>
    <w:rsid w:val="00375998"/>
    <w:rsid w:val="003759B7"/>
    <w:rsid w:val="00375EEA"/>
    <w:rsid w:val="003761A8"/>
    <w:rsid w:val="003763C6"/>
    <w:rsid w:val="00376D80"/>
    <w:rsid w:val="00377428"/>
    <w:rsid w:val="00377C9B"/>
    <w:rsid w:val="003803AA"/>
    <w:rsid w:val="00380993"/>
    <w:rsid w:val="00380C46"/>
    <w:rsid w:val="00380FD7"/>
    <w:rsid w:val="003810B0"/>
    <w:rsid w:val="0038144A"/>
    <w:rsid w:val="003814D4"/>
    <w:rsid w:val="003817CA"/>
    <w:rsid w:val="00381DA7"/>
    <w:rsid w:val="00381FA7"/>
    <w:rsid w:val="00382032"/>
    <w:rsid w:val="003821CD"/>
    <w:rsid w:val="00382A56"/>
    <w:rsid w:val="00382B01"/>
    <w:rsid w:val="00383400"/>
    <w:rsid w:val="00383809"/>
    <w:rsid w:val="0038380D"/>
    <w:rsid w:val="00383C33"/>
    <w:rsid w:val="003845C7"/>
    <w:rsid w:val="00384AF4"/>
    <w:rsid w:val="00384E09"/>
    <w:rsid w:val="00385028"/>
    <w:rsid w:val="003852F5"/>
    <w:rsid w:val="00385E24"/>
    <w:rsid w:val="00386205"/>
    <w:rsid w:val="00386399"/>
    <w:rsid w:val="00386640"/>
    <w:rsid w:val="003866CC"/>
    <w:rsid w:val="00387494"/>
    <w:rsid w:val="003878E9"/>
    <w:rsid w:val="00387BB4"/>
    <w:rsid w:val="0039006D"/>
    <w:rsid w:val="003911AB"/>
    <w:rsid w:val="003914C8"/>
    <w:rsid w:val="003918EC"/>
    <w:rsid w:val="00391BB7"/>
    <w:rsid w:val="00391E10"/>
    <w:rsid w:val="00392979"/>
    <w:rsid w:val="003937D8"/>
    <w:rsid w:val="00393ECA"/>
    <w:rsid w:val="003941C0"/>
    <w:rsid w:val="003944D0"/>
    <w:rsid w:val="0039466E"/>
    <w:rsid w:val="003946A0"/>
    <w:rsid w:val="00394CF9"/>
    <w:rsid w:val="00395533"/>
    <w:rsid w:val="003958A6"/>
    <w:rsid w:val="00396802"/>
    <w:rsid w:val="003973BA"/>
    <w:rsid w:val="003A0328"/>
    <w:rsid w:val="003A05EF"/>
    <w:rsid w:val="003A07C3"/>
    <w:rsid w:val="003A0961"/>
    <w:rsid w:val="003A0F45"/>
    <w:rsid w:val="003A1936"/>
    <w:rsid w:val="003A1E51"/>
    <w:rsid w:val="003A21F1"/>
    <w:rsid w:val="003A23CF"/>
    <w:rsid w:val="003A2E2D"/>
    <w:rsid w:val="003A3A35"/>
    <w:rsid w:val="003A3BF9"/>
    <w:rsid w:val="003A3F9B"/>
    <w:rsid w:val="003A3FBE"/>
    <w:rsid w:val="003A425F"/>
    <w:rsid w:val="003A4CE4"/>
    <w:rsid w:val="003A4D29"/>
    <w:rsid w:val="003A4D8E"/>
    <w:rsid w:val="003A5682"/>
    <w:rsid w:val="003A5B75"/>
    <w:rsid w:val="003A6802"/>
    <w:rsid w:val="003A6B5D"/>
    <w:rsid w:val="003A7F36"/>
    <w:rsid w:val="003B0326"/>
    <w:rsid w:val="003B0CF7"/>
    <w:rsid w:val="003B0D5D"/>
    <w:rsid w:val="003B166F"/>
    <w:rsid w:val="003B1AA2"/>
    <w:rsid w:val="003B1AB0"/>
    <w:rsid w:val="003B1B99"/>
    <w:rsid w:val="003B1BEB"/>
    <w:rsid w:val="003B1EE5"/>
    <w:rsid w:val="003B29F0"/>
    <w:rsid w:val="003B33CF"/>
    <w:rsid w:val="003B3800"/>
    <w:rsid w:val="003B403A"/>
    <w:rsid w:val="003B417A"/>
    <w:rsid w:val="003B4451"/>
    <w:rsid w:val="003B4930"/>
    <w:rsid w:val="003B4EDD"/>
    <w:rsid w:val="003B53E3"/>
    <w:rsid w:val="003B54A3"/>
    <w:rsid w:val="003B556C"/>
    <w:rsid w:val="003B57C4"/>
    <w:rsid w:val="003B58FD"/>
    <w:rsid w:val="003B5E18"/>
    <w:rsid w:val="003B5FCF"/>
    <w:rsid w:val="003B621C"/>
    <w:rsid w:val="003B6477"/>
    <w:rsid w:val="003B7243"/>
    <w:rsid w:val="003B7474"/>
    <w:rsid w:val="003C0078"/>
    <w:rsid w:val="003C0372"/>
    <w:rsid w:val="003C0709"/>
    <w:rsid w:val="003C0723"/>
    <w:rsid w:val="003C1398"/>
    <w:rsid w:val="003C174D"/>
    <w:rsid w:val="003C1AC0"/>
    <w:rsid w:val="003C1AC1"/>
    <w:rsid w:val="003C1B27"/>
    <w:rsid w:val="003C1F80"/>
    <w:rsid w:val="003C1FE6"/>
    <w:rsid w:val="003C2045"/>
    <w:rsid w:val="003C22E8"/>
    <w:rsid w:val="003C23A0"/>
    <w:rsid w:val="003C23C6"/>
    <w:rsid w:val="003C24AF"/>
    <w:rsid w:val="003C2694"/>
    <w:rsid w:val="003C2C13"/>
    <w:rsid w:val="003C2E72"/>
    <w:rsid w:val="003C38EF"/>
    <w:rsid w:val="003C3F4A"/>
    <w:rsid w:val="003C4773"/>
    <w:rsid w:val="003C47C0"/>
    <w:rsid w:val="003C4AFF"/>
    <w:rsid w:val="003C504D"/>
    <w:rsid w:val="003C5298"/>
    <w:rsid w:val="003C5489"/>
    <w:rsid w:val="003C5CCF"/>
    <w:rsid w:val="003C5F74"/>
    <w:rsid w:val="003C5FC6"/>
    <w:rsid w:val="003C61BD"/>
    <w:rsid w:val="003C64F5"/>
    <w:rsid w:val="003C6D28"/>
    <w:rsid w:val="003C70C1"/>
    <w:rsid w:val="003C715F"/>
    <w:rsid w:val="003C71BD"/>
    <w:rsid w:val="003C7685"/>
    <w:rsid w:val="003D019A"/>
    <w:rsid w:val="003D0861"/>
    <w:rsid w:val="003D0FB7"/>
    <w:rsid w:val="003D1D86"/>
    <w:rsid w:val="003D2505"/>
    <w:rsid w:val="003D2796"/>
    <w:rsid w:val="003D285C"/>
    <w:rsid w:val="003D2E43"/>
    <w:rsid w:val="003D3275"/>
    <w:rsid w:val="003D3B2C"/>
    <w:rsid w:val="003D3C08"/>
    <w:rsid w:val="003D42A1"/>
    <w:rsid w:val="003D441C"/>
    <w:rsid w:val="003D48CA"/>
    <w:rsid w:val="003D4921"/>
    <w:rsid w:val="003D49FE"/>
    <w:rsid w:val="003D4B63"/>
    <w:rsid w:val="003D4BA3"/>
    <w:rsid w:val="003D5288"/>
    <w:rsid w:val="003D5435"/>
    <w:rsid w:val="003D5496"/>
    <w:rsid w:val="003D6216"/>
    <w:rsid w:val="003D71BB"/>
    <w:rsid w:val="003D741A"/>
    <w:rsid w:val="003D772B"/>
    <w:rsid w:val="003D78D5"/>
    <w:rsid w:val="003D7933"/>
    <w:rsid w:val="003E0706"/>
    <w:rsid w:val="003E0878"/>
    <w:rsid w:val="003E1124"/>
    <w:rsid w:val="003E1518"/>
    <w:rsid w:val="003E155B"/>
    <w:rsid w:val="003E17E7"/>
    <w:rsid w:val="003E215D"/>
    <w:rsid w:val="003E24B5"/>
    <w:rsid w:val="003E3337"/>
    <w:rsid w:val="003E3824"/>
    <w:rsid w:val="003E3D69"/>
    <w:rsid w:val="003E434F"/>
    <w:rsid w:val="003E44D6"/>
    <w:rsid w:val="003E5E33"/>
    <w:rsid w:val="003E619E"/>
    <w:rsid w:val="003E6325"/>
    <w:rsid w:val="003E6343"/>
    <w:rsid w:val="003E71FB"/>
    <w:rsid w:val="003E76A7"/>
    <w:rsid w:val="003E7EEE"/>
    <w:rsid w:val="003E7F20"/>
    <w:rsid w:val="003E7FE1"/>
    <w:rsid w:val="003F156A"/>
    <w:rsid w:val="003F26B8"/>
    <w:rsid w:val="003F28D4"/>
    <w:rsid w:val="003F3120"/>
    <w:rsid w:val="003F376C"/>
    <w:rsid w:val="003F3994"/>
    <w:rsid w:val="003F39DA"/>
    <w:rsid w:val="003F3DBC"/>
    <w:rsid w:val="003F4562"/>
    <w:rsid w:val="003F4B68"/>
    <w:rsid w:val="003F51EB"/>
    <w:rsid w:val="003F5976"/>
    <w:rsid w:val="003F6606"/>
    <w:rsid w:val="003F6C85"/>
    <w:rsid w:val="003F7188"/>
    <w:rsid w:val="003F7927"/>
    <w:rsid w:val="003F7E5C"/>
    <w:rsid w:val="00400476"/>
    <w:rsid w:val="00400B2A"/>
    <w:rsid w:val="00400B6D"/>
    <w:rsid w:val="00400D8B"/>
    <w:rsid w:val="00400E8D"/>
    <w:rsid w:val="00401242"/>
    <w:rsid w:val="0040144F"/>
    <w:rsid w:val="00401A1F"/>
    <w:rsid w:val="00402157"/>
    <w:rsid w:val="0040282B"/>
    <w:rsid w:val="00402B06"/>
    <w:rsid w:val="00402E40"/>
    <w:rsid w:val="00402F11"/>
    <w:rsid w:val="0040409D"/>
    <w:rsid w:val="00404391"/>
    <w:rsid w:val="00404897"/>
    <w:rsid w:val="00404C11"/>
    <w:rsid w:val="004051C8"/>
    <w:rsid w:val="004051DA"/>
    <w:rsid w:val="00405423"/>
    <w:rsid w:val="004057E5"/>
    <w:rsid w:val="00405BD2"/>
    <w:rsid w:val="00405C7A"/>
    <w:rsid w:val="00405F99"/>
    <w:rsid w:val="00406B66"/>
    <w:rsid w:val="00406FFF"/>
    <w:rsid w:val="004073C0"/>
    <w:rsid w:val="0040761A"/>
    <w:rsid w:val="00407ABF"/>
    <w:rsid w:val="00407D06"/>
    <w:rsid w:val="00407D5C"/>
    <w:rsid w:val="00410467"/>
    <w:rsid w:val="004112D7"/>
    <w:rsid w:val="00411BE9"/>
    <w:rsid w:val="004124E2"/>
    <w:rsid w:val="00412524"/>
    <w:rsid w:val="00412827"/>
    <w:rsid w:val="00412B53"/>
    <w:rsid w:val="0041425F"/>
    <w:rsid w:val="0041439C"/>
    <w:rsid w:val="00414931"/>
    <w:rsid w:val="004155EF"/>
    <w:rsid w:val="004161E4"/>
    <w:rsid w:val="0041763E"/>
    <w:rsid w:val="00417671"/>
    <w:rsid w:val="0041783B"/>
    <w:rsid w:val="0042117C"/>
    <w:rsid w:val="00421794"/>
    <w:rsid w:val="00421945"/>
    <w:rsid w:val="00422ABD"/>
    <w:rsid w:val="00422DFD"/>
    <w:rsid w:val="00422E92"/>
    <w:rsid w:val="00422EB0"/>
    <w:rsid w:val="00423638"/>
    <w:rsid w:val="00423BCC"/>
    <w:rsid w:val="0042439A"/>
    <w:rsid w:val="00424437"/>
    <w:rsid w:val="004247A2"/>
    <w:rsid w:val="004248AD"/>
    <w:rsid w:val="00424CD3"/>
    <w:rsid w:val="00425162"/>
    <w:rsid w:val="004251A6"/>
    <w:rsid w:val="00425659"/>
    <w:rsid w:val="004258CD"/>
    <w:rsid w:val="00425B1E"/>
    <w:rsid w:val="00425E3A"/>
    <w:rsid w:val="004266CB"/>
    <w:rsid w:val="00426936"/>
    <w:rsid w:val="00430108"/>
    <w:rsid w:val="00430282"/>
    <w:rsid w:val="004307A3"/>
    <w:rsid w:val="004315D2"/>
    <w:rsid w:val="00431A79"/>
    <w:rsid w:val="00431C10"/>
    <w:rsid w:val="00431F0B"/>
    <w:rsid w:val="0043271F"/>
    <w:rsid w:val="00432D8D"/>
    <w:rsid w:val="004345EA"/>
    <w:rsid w:val="00434C81"/>
    <w:rsid w:val="00434D65"/>
    <w:rsid w:val="004357DA"/>
    <w:rsid w:val="00435CDA"/>
    <w:rsid w:val="00437164"/>
    <w:rsid w:val="0043729F"/>
    <w:rsid w:val="00437826"/>
    <w:rsid w:val="00437953"/>
    <w:rsid w:val="00437E4E"/>
    <w:rsid w:val="004410F0"/>
    <w:rsid w:val="00441108"/>
    <w:rsid w:val="00441129"/>
    <w:rsid w:val="00441137"/>
    <w:rsid w:val="004412FE"/>
    <w:rsid w:val="0044177E"/>
    <w:rsid w:val="00441A76"/>
    <w:rsid w:val="00441CF2"/>
    <w:rsid w:val="00442620"/>
    <w:rsid w:val="00443762"/>
    <w:rsid w:val="00443D38"/>
    <w:rsid w:val="004442AC"/>
    <w:rsid w:val="004444E2"/>
    <w:rsid w:val="00444A0F"/>
    <w:rsid w:val="00444BF4"/>
    <w:rsid w:val="00444E72"/>
    <w:rsid w:val="0044571F"/>
    <w:rsid w:val="00445FA1"/>
    <w:rsid w:val="004460DF"/>
    <w:rsid w:val="00446FA8"/>
    <w:rsid w:val="00447119"/>
    <w:rsid w:val="00447183"/>
    <w:rsid w:val="004473B4"/>
    <w:rsid w:val="0044791E"/>
    <w:rsid w:val="00447E4C"/>
    <w:rsid w:val="00447EB8"/>
    <w:rsid w:val="00450244"/>
    <w:rsid w:val="00450BCB"/>
    <w:rsid w:val="004514EA"/>
    <w:rsid w:val="00451628"/>
    <w:rsid w:val="0045197C"/>
    <w:rsid w:val="00451CE5"/>
    <w:rsid w:val="0045252E"/>
    <w:rsid w:val="004526C8"/>
    <w:rsid w:val="004538F9"/>
    <w:rsid w:val="00453C4A"/>
    <w:rsid w:val="00453EBF"/>
    <w:rsid w:val="00453ED7"/>
    <w:rsid w:val="004547C7"/>
    <w:rsid w:val="004548E5"/>
    <w:rsid w:val="00454CD8"/>
    <w:rsid w:val="004550B0"/>
    <w:rsid w:val="004550B8"/>
    <w:rsid w:val="00455190"/>
    <w:rsid w:val="00455D74"/>
    <w:rsid w:val="00456894"/>
    <w:rsid w:val="004569BD"/>
    <w:rsid w:val="004569E9"/>
    <w:rsid w:val="00457E95"/>
    <w:rsid w:val="0046057C"/>
    <w:rsid w:val="00460688"/>
    <w:rsid w:val="00460940"/>
    <w:rsid w:val="00460DF6"/>
    <w:rsid w:val="0046187C"/>
    <w:rsid w:val="0046202E"/>
    <w:rsid w:val="004627CB"/>
    <w:rsid w:val="00462853"/>
    <w:rsid w:val="0046286A"/>
    <w:rsid w:val="004629E8"/>
    <w:rsid w:val="00462B0A"/>
    <w:rsid w:val="00462D05"/>
    <w:rsid w:val="00462D27"/>
    <w:rsid w:val="00463696"/>
    <w:rsid w:val="004636C3"/>
    <w:rsid w:val="00463D0D"/>
    <w:rsid w:val="00464154"/>
    <w:rsid w:val="00464262"/>
    <w:rsid w:val="00464779"/>
    <w:rsid w:val="0046497A"/>
    <w:rsid w:val="00464CC0"/>
    <w:rsid w:val="0046548F"/>
    <w:rsid w:val="004667C6"/>
    <w:rsid w:val="0046696B"/>
    <w:rsid w:val="004670DC"/>
    <w:rsid w:val="00470C79"/>
    <w:rsid w:val="00471053"/>
    <w:rsid w:val="0047119A"/>
    <w:rsid w:val="004713E9"/>
    <w:rsid w:val="0047156C"/>
    <w:rsid w:val="0047160F"/>
    <w:rsid w:val="004720FD"/>
    <w:rsid w:val="00472321"/>
    <w:rsid w:val="00473446"/>
    <w:rsid w:val="00474C86"/>
    <w:rsid w:val="00475B2E"/>
    <w:rsid w:val="00475E36"/>
    <w:rsid w:val="004763CA"/>
    <w:rsid w:val="00476444"/>
    <w:rsid w:val="004764B9"/>
    <w:rsid w:val="00476AB2"/>
    <w:rsid w:val="00476DA9"/>
    <w:rsid w:val="004777ED"/>
    <w:rsid w:val="0047780D"/>
    <w:rsid w:val="00477CED"/>
    <w:rsid w:val="0048047F"/>
    <w:rsid w:val="00480718"/>
    <w:rsid w:val="00480B06"/>
    <w:rsid w:val="00480E68"/>
    <w:rsid w:val="0048153D"/>
    <w:rsid w:val="00481C27"/>
    <w:rsid w:val="0048211D"/>
    <w:rsid w:val="0048212B"/>
    <w:rsid w:val="00482173"/>
    <w:rsid w:val="004823D0"/>
    <w:rsid w:val="0048241F"/>
    <w:rsid w:val="004826DF"/>
    <w:rsid w:val="00482D5A"/>
    <w:rsid w:val="004832CD"/>
    <w:rsid w:val="0048429B"/>
    <w:rsid w:val="00484F69"/>
    <w:rsid w:val="004852FD"/>
    <w:rsid w:val="0048556C"/>
    <w:rsid w:val="00485AEF"/>
    <w:rsid w:val="00486330"/>
    <w:rsid w:val="004863D7"/>
    <w:rsid w:val="00487157"/>
    <w:rsid w:val="00487683"/>
    <w:rsid w:val="00487E5E"/>
    <w:rsid w:val="00487FD5"/>
    <w:rsid w:val="00490226"/>
    <w:rsid w:val="004903EB"/>
    <w:rsid w:val="004907BB"/>
    <w:rsid w:val="0049094F"/>
    <w:rsid w:val="00492C2E"/>
    <w:rsid w:val="00492CC8"/>
    <w:rsid w:val="00493451"/>
    <w:rsid w:val="00493CFA"/>
    <w:rsid w:val="00494AE5"/>
    <w:rsid w:val="00494C2E"/>
    <w:rsid w:val="00494E23"/>
    <w:rsid w:val="00494ED2"/>
    <w:rsid w:val="00495576"/>
    <w:rsid w:val="00495681"/>
    <w:rsid w:val="00495A10"/>
    <w:rsid w:val="00495A24"/>
    <w:rsid w:val="00495DB8"/>
    <w:rsid w:val="00496641"/>
    <w:rsid w:val="004967A1"/>
    <w:rsid w:val="00496F72"/>
    <w:rsid w:val="004979B7"/>
    <w:rsid w:val="00497A41"/>
    <w:rsid w:val="004A0648"/>
    <w:rsid w:val="004A0EDD"/>
    <w:rsid w:val="004A0EEE"/>
    <w:rsid w:val="004A0FEF"/>
    <w:rsid w:val="004A1397"/>
    <w:rsid w:val="004A15C4"/>
    <w:rsid w:val="004A1E30"/>
    <w:rsid w:val="004A2606"/>
    <w:rsid w:val="004A2B7C"/>
    <w:rsid w:val="004A2C68"/>
    <w:rsid w:val="004A2EED"/>
    <w:rsid w:val="004A33C3"/>
    <w:rsid w:val="004A3631"/>
    <w:rsid w:val="004A3B57"/>
    <w:rsid w:val="004A3C7A"/>
    <w:rsid w:val="004A3F9E"/>
    <w:rsid w:val="004A48D3"/>
    <w:rsid w:val="004A48E9"/>
    <w:rsid w:val="004A5149"/>
    <w:rsid w:val="004A596F"/>
    <w:rsid w:val="004A5B8C"/>
    <w:rsid w:val="004A6022"/>
    <w:rsid w:val="004A6697"/>
    <w:rsid w:val="004A675D"/>
    <w:rsid w:val="004B04F0"/>
    <w:rsid w:val="004B0535"/>
    <w:rsid w:val="004B0A99"/>
    <w:rsid w:val="004B10EC"/>
    <w:rsid w:val="004B11E3"/>
    <w:rsid w:val="004B11E6"/>
    <w:rsid w:val="004B12A5"/>
    <w:rsid w:val="004B13E6"/>
    <w:rsid w:val="004B14B9"/>
    <w:rsid w:val="004B16F2"/>
    <w:rsid w:val="004B1B3F"/>
    <w:rsid w:val="004B1D23"/>
    <w:rsid w:val="004B1D47"/>
    <w:rsid w:val="004B3290"/>
    <w:rsid w:val="004B330B"/>
    <w:rsid w:val="004B34CD"/>
    <w:rsid w:val="004B3B80"/>
    <w:rsid w:val="004B4C45"/>
    <w:rsid w:val="004B4C9D"/>
    <w:rsid w:val="004B4E08"/>
    <w:rsid w:val="004B5130"/>
    <w:rsid w:val="004B54A2"/>
    <w:rsid w:val="004B57D6"/>
    <w:rsid w:val="004B58F2"/>
    <w:rsid w:val="004B5D23"/>
    <w:rsid w:val="004B5EBF"/>
    <w:rsid w:val="004B638C"/>
    <w:rsid w:val="004B6943"/>
    <w:rsid w:val="004B7ECC"/>
    <w:rsid w:val="004C012F"/>
    <w:rsid w:val="004C0274"/>
    <w:rsid w:val="004C0363"/>
    <w:rsid w:val="004C05E7"/>
    <w:rsid w:val="004C06B2"/>
    <w:rsid w:val="004C074F"/>
    <w:rsid w:val="004C0B5A"/>
    <w:rsid w:val="004C10F0"/>
    <w:rsid w:val="004C10F8"/>
    <w:rsid w:val="004C1170"/>
    <w:rsid w:val="004C1358"/>
    <w:rsid w:val="004C13F6"/>
    <w:rsid w:val="004C1556"/>
    <w:rsid w:val="004C159B"/>
    <w:rsid w:val="004C1CFB"/>
    <w:rsid w:val="004C2ABB"/>
    <w:rsid w:val="004C363E"/>
    <w:rsid w:val="004C3960"/>
    <w:rsid w:val="004C3DF7"/>
    <w:rsid w:val="004C3E8D"/>
    <w:rsid w:val="004C4091"/>
    <w:rsid w:val="004C449D"/>
    <w:rsid w:val="004C4D0C"/>
    <w:rsid w:val="004C5914"/>
    <w:rsid w:val="004C5B70"/>
    <w:rsid w:val="004C604E"/>
    <w:rsid w:val="004C6058"/>
    <w:rsid w:val="004C614C"/>
    <w:rsid w:val="004C6905"/>
    <w:rsid w:val="004C7017"/>
    <w:rsid w:val="004C70A7"/>
    <w:rsid w:val="004C7EEA"/>
    <w:rsid w:val="004D04DE"/>
    <w:rsid w:val="004D04FF"/>
    <w:rsid w:val="004D0513"/>
    <w:rsid w:val="004D061E"/>
    <w:rsid w:val="004D094A"/>
    <w:rsid w:val="004D09D9"/>
    <w:rsid w:val="004D0D40"/>
    <w:rsid w:val="004D107C"/>
    <w:rsid w:val="004D216C"/>
    <w:rsid w:val="004D21E1"/>
    <w:rsid w:val="004D375D"/>
    <w:rsid w:val="004D4070"/>
    <w:rsid w:val="004D4298"/>
    <w:rsid w:val="004D440C"/>
    <w:rsid w:val="004D45BD"/>
    <w:rsid w:val="004D4AF7"/>
    <w:rsid w:val="004D4D23"/>
    <w:rsid w:val="004D4F44"/>
    <w:rsid w:val="004D5232"/>
    <w:rsid w:val="004D53E8"/>
    <w:rsid w:val="004D5694"/>
    <w:rsid w:val="004D5E00"/>
    <w:rsid w:val="004D5F6E"/>
    <w:rsid w:val="004D6134"/>
    <w:rsid w:val="004D6BC8"/>
    <w:rsid w:val="004D6EEB"/>
    <w:rsid w:val="004D6F5C"/>
    <w:rsid w:val="004D720D"/>
    <w:rsid w:val="004D7A1B"/>
    <w:rsid w:val="004E0092"/>
    <w:rsid w:val="004E0EFA"/>
    <w:rsid w:val="004E19B1"/>
    <w:rsid w:val="004E2241"/>
    <w:rsid w:val="004E2F19"/>
    <w:rsid w:val="004E307E"/>
    <w:rsid w:val="004E35CF"/>
    <w:rsid w:val="004E3BD9"/>
    <w:rsid w:val="004E3C4B"/>
    <w:rsid w:val="004E43DE"/>
    <w:rsid w:val="004E49C6"/>
    <w:rsid w:val="004E4FB3"/>
    <w:rsid w:val="004E5399"/>
    <w:rsid w:val="004E56AD"/>
    <w:rsid w:val="004E5876"/>
    <w:rsid w:val="004E59ED"/>
    <w:rsid w:val="004E5FD1"/>
    <w:rsid w:val="004E65EE"/>
    <w:rsid w:val="004E6730"/>
    <w:rsid w:val="004E7D48"/>
    <w:rsid w:val="004E7ED2"/>
    <w:rsid w:val="004E7EE4"/>
    <w:rsid w:val="004E7F0B"/>
    <w:rsid w:val="004E7F17"/>
    <w:rsid w:val="004F01F5"/>
    <w:rsid w:val="004F0718"/>
    <w:rsid w:val="004F1368"/>
    <w:rsid w:val="004F1508"/>
    <w:rsid w:val="004F18A7"/>
    <w:rsid w:val="004F1C2A"/>
    <w:rsid w:val="004F223C"/>
    <w:rsid w:val="004F22C0"/>
    <w:rsid w:val="004F27FF"/>
    <w:rsid w:val="004F2C73"/>
    <w:rsid w:val="004F2C81"/>
    <w:rsid w:val="004F2D9E"/>
    <w:rsid w:val="004F2F3A"/>
    <w:rsid w:val="004F3E58"/>
    <w:rsid w:val="004F406C"/>
    <w:rsid w:val="004F44A2"/>
    <w:rsid w:val="004F4512"/>
    <w:rsid w:val="004F454F"/>
    <w:rsid w:val="004F506C"/>
    <w:rsid w:val="004F5100"/>
    <w:rsid w:val="004F5139"/>
    <w:rsid w:val="004F5303"/>
    <w:rsid w:val="004F59B6"/>
    <w:rsid w:val="004F5B84"/>
    <w:rsid w:val="004F5DD3"/>
    <w:rsid w:val="004F64BF"/>
    <w:rsid w:val="004F671B"/>
    <w:rsid w:val="004F6970"/>
    <w:rsid w:val="004F6B6B"/>
    <w:rsid w:val="004F6B74"/>
    <w:rsid w:val="004F716F"/>
    <w:rsid w:val="004F73C3"/>
    <w:rsid w:val="004F78DE"/>
    <w:rsid w:val="0050023A"/>
    <w:rsid w:val="00500524"/>
    <w:rsid w:val="00500BB0"/>
    <w:rsid w:val="00500FC9"/>
    <w:rsid w:val="0050107B"/>
    <w:rsid w:val="00501793"/>
    <w:rsid w:val="00501B72"/>
    <w:rsid w:val="00501D78"/>
    <w:rsid w:val="00502014"/>
    <w:rsid w:val="0050213A"/>
    <w:rsid w:val="00502293"/>
    <w:rsid w:val="005027D9"/>
    <w:rsid w:val="0050295B"/>
    <w:rsid w:val="00502F06"/>
    <w:rsid w:val="0050417F"/>
    <w:rsid w:val="005049EF"/>
    <w:rsid w:val="00504A13"/>
    <w:rsid w:val="00504A9C"/>
    <w:rsid w:val="005051BA"/>
    <w:rsid w:val="0050524A"/>
    <w:rsid w:val="00505469"/>
    <w:rsid w:val="00505650"/>
    <w:rsid w:val="00505777"/>
    <w:rsid w:val="00505922"/>
    <w:rsid w:val="005065D8"/>
    <w:rsid w:val="00506646"/>
    <w:rsid w:val="005069C6"/>
    <w:rsid w:val="00506C21"/>
    <w:rsid w:val="005071F8"/>
    <w:rsid w:val="005077D0"/>
    <w:rsid w:val="00507AC1"/>
    <w:rsid w:val="00510554"/>
    <w:rsid w:val="00510A6E"/>
    <w:rsid w:val="00510CA9"/>
    <w:rsid w:val="005115F2"/>
    <w:rsid w:val="005116F0"/>
    <w:rsid w:val="00511AAB"/>
    <w:rsid w:val="00511C56"/>
    <w:rsid w:val="00511DE7"/>
    <w:rsid w:val="005134AD"/>
    <w:rsid w:val="005145C1"/>
    <w:rsid w:val="005149A7"/>
    <w:rsid w:val="00514E75"/>
    <w:rsid w:val="0051628F"/>
    <w:rsid w:val="0051631A"/>
    <w:rsid w:val="0051640E"/>
    <w:rsid w:val="00516AAA"/>
    <w:rsid w:val="00516D22"/>
    <w:rsid w:val="00517116"/>
    <w:rsid w:val="005171BB"/>
    <w:rsid w:val="00517522"/>
    <w:rsid w:val="0052009E"/>
    <w:rsid w:val="0052135E"/>
    <w:rsid w:val="005217A8"/>
    <w:rsid w:val="005218CC"/>
    <w:rsid w:val="00521E60"/>
    <w:rsid w:val="00521F13"/>
    <w:rsid w:val="00523131"/>
    <w:rsid w:val="005233D2"/>
    <w:rsid w:val="0052374A"/>
    <w:rsid w:val="00523A0C"/>
    <w:rsid w:val="0052408A"/>
    <w:rsid w:val="005240D5"/>
    <w:rsid w:val="00524D08"/>
    <w:rsid w:val="00524D89"/>
    <w:rsid w:val="00524F01"/>
    <w:rsid w:val="00524F1D"/>
    <w:rsid w:val="00525160"/>
    <w:rsid w:val="00525795"/>
    <w:rsid w:val="00526128"/>
    <w:rsid w:val="00526278"/>
    <w:rsid w:val="00526338"/>
    <w:rsid w:val="00526A07"/>
    <w:rsid w:val="0052722B"/>
    <w:rsid w:val="00527DAA"/>
    <w:rsid w:val="00527DB1"/>
    <w:rsid w:val="00527E72"/>
    <w:rsid w:val="005300EF"/>
    <w:rsid w:val="00530174"/>
    <w:rsid w:val="005301E2"/>
    <w:rsid w:val="00530CD1"/>
    <w:rsid w:val="00530DC9"/>
    <w:rsid w:val="0053117F"/>
    <w:rsid w:val="005314FE"/>
    <w:rsid w:val="00531A42"/>
    <w:rsid w:val="00531BE5"/>
    <w:rsid w:val="00531E95"/>
    <w:rsid w:val="0053238F"/>
    <w:rsid w:val="00532552"/>
    <w:rsid w:val="005333C5"/>
    <w:rsid w:val="00533ACC"/>
    <w:rsid w:val="00533D8F"/>
    <w:rsid w:val="005340A1"/>
    <w:rsid w:val="0053443A"/>
    <w:rsid w:val="00534AE7"/>
    <w:rsid w:val="00534AFD"/>
    <w:rsid w:val="00534D04"/>
    <w:rsid w:val="00534FC4"/>
    <w:rsid w:val="005352A4"/>
    <w:rsid w:val="00535405"/>
    <w:rsid w:val="005354CC"/>
    <w:rsid w:val="00535B10"/>
    <w:rsid w:val="00536258"/>
    <w:rsid w:val="00536465"/>
    <w:rsid w:val="0053656F"/>
    <w:rsid w:val="005368AA"/>
    <w:rsid w:val="00536F38"/>
    <w:rsid w:val="00537226"/>
    <w:rsid w:val="00537333"/>
    <w:rsid w:val="0053750B"/>
    <w:rsid w:val="0053753A"/>
    <w:rsid w:val="00537FA1"/>
    <w:rsid w:val="005400EC"/>
    <w:rsid w:val="0054040A"/>
    <w:rsid w:val="00540768"/>
    <w:rsid w:val="005408CE"/>
    <w:rsid w:val="00540FF8"/>
    <w:rsid w:val="005411DF"/>
    <w:rsid w:val="00541D59"/>
    <w:rsid w:val="00541F93"/>
    <w:rsid w:val="00542235"/>
    <w:rsid w:val="00542934"/>
    <w:rsid w:val="005432BA"/>
    <w:rsid w:val="0054331A"/>
    <w:rsid w:val="005434FB"/>
    <w:rsid w:val="0054351C"/>
    <w:rsid w:val="00543B36"/>
    <w:rsid w:val="00543E50"/>
    <w:rsid w:val="005446D1"/>
    <w:rsid w:val="00544B63"/>
    <w:rsid w:val="00545249"/>
    <w:rsid w:val="00545417"/>
    <w:rsid w:val="0054570C"/>
    <w:rsid w:val="0054585A"/>
    <w:rsid w:val="00545F5B"/>
    <w:rsid w:val="00546653"/>
    <w:rsid w:val="00546670"/>
    <w:rsid w:val="00546705"/>
    <w:rsid w:val="0054675B"/>
    <w:rsid w:val="005467B8"/>
    <w:rsid w:val="00546B96"/>
    <w:rsid w:val="00546ED7"/>
    <w:rsid w:val="0054713C"/>
    <w:rsid w:val="00547626"/>
    <w:rsid w:val="005477DD"/>
    <w:rsid w:val="00547A3E"/>
    <w:rsid w:val="00547FF8"/>
    <w:rsid w:val="00550C6E"/>
    <w:rsid w:val="00551C1B"/>
    <w:rsid w:val="005522C5"/>
    <w:rsid w:val="0055282F"/>
    <w:rsid w:val="00552B13"/>
    <w:rsid w:val="0055328F"/>
    <w:rsid w:val="00553297"/>
    <w:rsid w:val="0055331D"/>
    <w:rsid w:val="00553357"/>
    <w:rsid w:val="0055358F"/>
    <w:rsid w:val="005536C0"/>
    <w:rsid w:val="0055385C"/>
    <w:rsid w:val="00553BC5"/>
    <w:rsid w:val="005546CC"/>
    <w:rsid w:val="00554823"/>
    <w:rsid w:val="005552EB"/>
    <w:rsid w:val="005555D7"/>
    <w:rsid w:val="00555ABD"/>
    <w:rsid w:val="00555AD8"/>
    <w:rsid w:val="00555B4B"/>
    <w:rsid w:val="00555E2E"/>
    <w:rsid w:val="00556176"/>
    <w:rsid w:val="0055630E"/>
    <w:rsid w:val="00556F11"/>
    <w:rsid w:val="00557EF6"/>
    <w:rsid w:val="005607CD"/>
    <w:rsid w:val="005609C4"/>
    <w:rsid w:val="00561299"/>
    <w:rsid w:val="005619E1"/>
    <w:rsid w:val="00561C29"/>
    <w:rsid w:val="00562B28"/>
    <w:rsid w:val="00562B77"/>
    <w:rsid w:val="005631A2"/>
    <w:rsid w:val="00564365"/>
    <w:rsid w:val="00564ABA"/>
    <w:rsid w:val="00564C26"/>
    <w:rsid w:val="00564FC5"/>
    <w:rsid w:val="0056574A"/>
    <w:rsid w:val="00565998"/>
    <w:rsid w:val="00566E16"/>
    <w:rsid w:val="00567166"/>
    <w:rsid w:val="005672AE"/>
    <w:rsid w:val="00567650"/>
    <w:rsid w:val="00567C14"/>
    <w:rsid w:val="00567CB8"/>
    <w:rsid w:val="005701F4"/>
    <w:rsid w:val="005703DA"/>
    <w:rsid w:val="00570CB3"/>
    <w:rsid w:val="00570E89"/>
    <w:rsid w:val="00570ECC"/>
    <w:rsid w:val="00570EF2"/>
    <w:rsid w:val="00570F99"/>
    <w:rsid w:val="00571CE2"/>
    <w:rsid w:val="00572286"/>
    <w:rsid w:val="0057233D"/>
    <w:rsid w:val="005727F7"/>
    <w:rsid w:val="00572C60"/>
    <w:rsid w:val="005733FB"/>
    <w:rsid w:val="0057344B"/>
    <w:rsid w:val="00573BDE"/>
    <w:rsid w:val="00573CFC"/>
    <w:rsid w:val="00574BA1"/>
    <w:rsid w:val="0057520F"/>
    <w:rsid w:val="00575B19"/>
    <w:rsid w:val="00575CD8"/>
    <w:rsid w:val="00575FCC"/>
    <w:rsid w:val="00576B7B"/>
    <w:rsid w:val="00576D55"/>
    <w:rsid w:val="00577379"/>
    <w:rsid w:val="00577A0A"/>
    <w:rsid w:val="00577ABC"/>
    <w:rsid w:val="00577D48"/>
    <w:rsid w:val="0058094D"/>
    <w:rsid w:val="00581280"/>
    <w:rsid w:val="00581303"/>
    <w:rsid w:val="0058180F"/>
    <w:rsid w:val="00581820"/>
    <w:rsid w:val="00581B38"/>
    <w:rsid w:val="00581DEA"/>
    <w:rsid w:val="00581E6B"/>
    <w:rsid w:val="00583416"/>
    <w:rsid w:val="00583A82"/>
    <w:rsid w:val="00584690"/>
    <w:rsid w:val="00585097"/>
    <w:rsid w:val="005850A0"/>
    <w:rsid w:val="0058514E"/>
    <w:rsid w:val="005859C3"/>
    <w:rsid w:val="00586313"/>
    <w:rsid w:val="00586342"/>
    <w:rsid w:val="005874E6"/>
    <w:rsid w:val="00587DB4"/>
    <w:rsid w:val="00587EE6"/>
    <w:rsid w:val="00590436"/>
    <w:rsid w:val="005908F7"/>
    <w:rsid w:val="00590ACD"/>
    <w:rsid w:val="00590FC5"/>
    <w:rsid w:val="005910B6"/>
    <w:rsid w:val="005919D5"/>
    <w:rsid w:val="00591A3B"/>
    <w:rsid w:val="00591C97"/>
    <w:rsid w:val="00591FC3"/>
    <w:rsid w:val="0059266D"/>
    <w:rsid w:val="005927D8"/>
    <w:rsid w:val="00592A14"/>
    <w:rsid w:val="00592B0E"/>
    <w:rsid w:val="00593004"/>
    <w:rsid w:val="005933EA"/>
    <w:rsid w:val="00593FCD"/>
    <w:rsid w:val="00594182"/>
    <w:rsid w:val="00594416"/>
    <w:rsid w:val="00594521"/>
    <w:rsid w:val="00594610"/>
    <w:rsid w:val="00594CDC"/>
    <w:rsid w:val="00594D67"/>
    <w:rsid w:val="005950D4"/>
    <w:rsid w:val="00595244"/>
    <w:rsid w:val="005953E8"/>
    <w:rsid w:val="0059583A"/>
    <w:rsid w:val="0059595B"/>
    <w:rsid w:val="00595AEF"/>
    <w:rsid w:val="00596522"/>
    <w:rsid w:val="00596808"/>
    <w:rsid w:val="00596A2B"/>
    <w:rsid w:val="00596EB6"/>
    <w:rsid w:val="0059742A"/>
    <w:rsid w:val="005978AD"/>
    <w:rsid w:val="00597981"/>
    <w:rsid w:val="00597CCE"/>
    <w:rsid w:val="005A00FD"/>
    <w:rsid w:val="005A0543"/>
    <w:rsid w:val="005A0CDF"/>
    <w:rsid w:val="005A112E"/>
    <w:rsid w:val="005A1247"/>
    <w:rsid w:val="005A16C3"/>
    <w:rsid w:val="005A16F1"/>
    <w:rsid w:val="005A1AB0"/>
    <w:rsid w:val="005A21B4"/>
    <w:rsid w:val="005A2482"/>
    <w:rsid w:val="005A32FA"/>
    <w:rsid w:val="005A3444"/>
    <w:rsid w:val="005A352D"/>
    <w:rsid w:val="005A4A23"/>
    <w:rsid w:val="005A4BF4"/>
    <w:rsid w:val="005A4DC0"/>
    <w:rsid w:val="005A56F5"/>
    <w:rsid w:val="005A5DB4"/>
    <w:rsid w:val="005A60F7"/>
    <w:rsid w:val="005A631D"/>
    <w:rsid w:val="005A776D"/>
    <w:rsid w:val="005A7788"/>
    <w:rsid w:val="005A79A1"/>
    <w:rsid w:val="005B058E"/>
    <w:rsid w:val="005B05AF"/>
    <w:rsid w:val="005B091D"/>
    <w:rsid w:val="005B0F6C"/>
    <w:rsid w:val="005B1A0C"/>
    <w:rsid w:val="005B1BD5"/>
    <w:rsid w:val="005B22FA"/>
    <w:rsid w:val="005B2BAA"/>
    <w:rsid w:val="005B2E4B"/>
    <w:rsid w:val="005B2F65"/>
    <w:rsid w:val="005B371D"/>
    <w:rsid w:val="005B3A24"/>
    <w:rsid w:val="005B4262"/>
    <w:rsid w:val="005B4EA4"/>
    <w:rsid w:val="005B5585"/>
    <w:rsid w:val="005B6756"/>
    <w:rsid w:val="005B7071"/>
    <w:rsid w:val="005C04FA"/>
    <w:rsid w:val="005C235F"/>
    <w:rsid w:val="005C2EBC"/>
    <w:rsid w:val="005C3297"/>
    <w:rsid w:val="005C3D38"/>
    <w:rsid w:val="005C3EF4"/>
    <w:rsid w:val="005C459D"/>
    <w:rsid w:val="005C4A06"/>
    <w:rsid w:val="005C4C02"/>
    <w:rsid w:val="005C4D82"/>
    <w:rsid w:val="005C4E04"/>
    <w:rsid w:val="005C53EB"/>
    <w:rsid w:val="005C53F4"/>
    <w:rsid w:val="005C5986"/>
    <w:rsid w:val="005C5AEF"/>
    <w:rsid w:val="005C63AA"/>
    <w:rsid w:val="005C6638"/>
    <w:rsid w:val="005C71A4"/>
    <w:rsid w:val="005C720C"/>
    <w:rsid w:val="005C781F"/>
    <w:rsid w:val="005C7B94"/>
    <w:rsid w:val="005C7DBB"/>
    <w:rsid w:val="005D00DF"/>
    <w:rsid w:val="005D02A0"/>
    <w:rsid w:val="005D04E4"/>
    <w:rsid w:val="005D0783"/>
    <w:rsid w:val="005D0BDB"/>
    <w:rsid w:val="005D0F92"/>
    <w:rsid w:val="005D1078"/>
    <w:rsid w:val="005D10A7"/>
    <w:rsid w:val="005D1272"/>
    <w:rsid w:val="005D14A4"/>
    <w:rsid w:val="005D1936"/>
    <w:rsid w:val="005D1AE3"/>
    <w:rsid w:val="005D1BA0"/>
    <w:rsid w:val="005D2BE9"/>
    <w:rsid w:val="005D2DC4"/>
    <w:rsid w:val="005D2E84"/>
    <w:rsid w:val="005D2ECB"/>
    <w:rsid w:val="005D34D8"/>
    <w:rsid w:val="005D3AC5"/>
    <w:rsid w:val="005D3B38"/>
    <w:rsid w:val="005D3D95"/>
    <w:rsid w:val="005D421C"/>
    <w:rsid w:val="005D4353"/>
    <w:rsid w:val="005D44C3"/>
    <w:rsid w:val="005D4A94"/>
    <w:rsid w:val="005D4F23"/>
    <w:rsid w:val="005D4FFB"/>
    <w:rsid w:val="005D5157"/>
    <w:rsid w:val="005D540A"/>
    <w:rsid w:val="005D5A5B"/>
    <w:rsid w:val="005D5C25"/>
    <w:rsid w:val="005D5D65"/>
    <w:rsid w:val="005D5E84"/>
    <w:rsid w:val="005D6436"/>
    <w:rsid w:val="005D6986"/>
    <w:rsid w:val="005D6D83"/>
    <w:rsid w:val="005D7335"/>
    <w:rsid w:val="005D7B65"/>
    <w:rsid w:val="005E090C"/>
    <w:rsid w:val="005E0BAF"/>
    <w:rsid w:val="005E1ABD"/>
    <w:rsid w:val="005E1B84"/>
    <w:rsid w:val="005E1C63"/>
    <w:rsid w:val="005E265D"/>
    <w:rsid w:val="005E27BF"/>
    <w:rsid w:val="005E314A"/>
    <w:rsid w:val="005E4604"/>
    <w:rsid w:val="005E4896"/>
    <w:rsid w:val="005E4932"/>
    <w:rsid w:val="005E4A12"/>
    <w:rsid w:val="005E4F9D"/>
    <w:rsid w:val="005E55C0"/>
    <w:rsid w:val="005E5C09"/>
    <w:rsid w:val="005E5FC8"/>
    <w:rsid w:val="005E6897"/>
    <w:rsid w:val="005E6943"/>
    <w:rsid w:val="005E6AEF"/>
    <w:rsid w:val="005E6B21"/>
    <w:rsid w:val="005E7387"/>
    <w:rsid w:val="005E75D7"/>
    <w:rsid w:val="005E7828"/>
    <w:rsid w:val="005E7889"/>
    <w:rsid w:val="005E7ADE"/>
    <w:rsid w:val="005F1102"/>
    <w:rsid w:val="005F13C2"/>
    <w:rsid w:val="005F15A1"/>
    <w:rsid w:val="005F1605"/>
    <w:rsid w:val="005F267E"/>
    <w:rsid w:val="005F2A60"/>
    <w:rsid w:val="005F2AFB"/>
    <w:rsid w:val="005F2C4F"/>
    <w:rsid w:val="005F3E81"/>
    <w:rsid w:val="005F47CE"/>
    <w:rsid w:val="005F489C"/>
    <w:rsid w:val="005F4B7A"/>
    <w:rsid w:val="005F4D4A"/>
    <w:rsid w:val="005F51E6"/>
    <w:rsid w:val="005F5B70"/>
    <w:rsid w:val="005F5BA6"/>
    <w:rsid w:val="005F65B0"/>
    <w:rsid w:val="005F68A8"/>
    <w:rsid w:val="005F6E03"/>
    <w:rsid w:val="005F7171"/>
    <w:rsid w:val="005F72BF"/>
    <w:rsid w:val="005F77E6"/>
    <w:rsid w:val="00600E35"/>
    <w:rsid w:val="0060167C"/>
    <w:rsid w:val="00602488"/>
    <w:rsid w:val="00602746"/>
    <w:rsid w:val="00603C39"/>
    <w:rsid w:val="00604089"/>
    <w:rsid w:val="00604125"/>
    <w:rsid w:val="00604782"/>
    <w:rsid w:val="00604D8C"/>
    <w:rsid w:val="00605A7B"/>
    <w:rsid w:val="00605AC1"/>
    <w:rsid w:val="006066D6"/>
    <w:rsid w:val="00606FCA"/>
    <w:rsid w:val="0060762D"/>
    <w:rsid w:val="006100B0"/>
    <w:rsid w:val="006108D0"/>
    <w:rsid w:val="00610BE9"/>
    <w:rsid w:val="00610C6A"/>
    <w:rsid w:val="00611068"/>
    <w:rsid w:val="0061124C"/>
    <w:rsid w:val="00611AC6"/>
    <w:rsid w:val="0061216D"/>
    <w:rsid w:val="006121BD"/>
    <w:rsid w:val="00612BD8"/>
    <w:rsid w:val="00612E24"/>
    <w:rsid w:val="00612EFA"/>
    <w:rsid w:val="0061310C"/>
    <w:rsid w:val="006135F3"/>
    <w:rsid w:val="006137F9"/>
    <w:rsid w:val="00613856"/>
    <w:rsid w:val="006138C3"/>
    <w:rsid w:val="0061446B"/>
    <w:rsid w:val="006145B2"/>
    <w:rsid w:val="00614698"/>
    <w:rsid w:val="0061487B"/>
    <w:rsid w:val="00614A48"/>
    <w:rsid w:val="00614A66"/>
    <w:rsid w:val="00614D91"/>
    <w:rsid w:val="00614F78"/>
    <w:rsid w:val="006151B3"/>
    <w:rsid w:val="0061529B"/>
    <w:rsid w:val="0061584C"/>
    <w:rsid w:val="00615AE0"/>
    <w:rsid w:val="00615CE8"/>
    <w:rsid w:val="00615D1F"/>
    <w:rsid w:val="0061641B"/>
    <w:rsid w:val="00616450"/>
    <w:rsid w:val="0061661C"/>
    <w:rsid w:val="00616AD8"/>
    <w:rsid w:val="00616FF1"/>
    <w:rsid w:val="00617389"/>
    <w:rsid w:val="00617600"/>
    <w:rsid w:val="00617D4B"/>
    <w:rsid w:val="00617F1A"/>
    <w:rsid w:val="00617FD3"/>
    <w:rsid w:val="00620697"/>
    <w:rsid w:val="00620B72"/>
    <w:rsid w:val="00620BD5"/>
    <w:rsid w:val="00622FEC"/>
    <w:rsid w:val="0062380C"/>
    <w:rsid w:val="006238B2"/>
    <w:rsid w:val="00623B83"/>
    <w:rsid w:val="00623EA5"/>
    <w:rsid w:val="006246D0"/>
    <w:rsid w:val="0062490D"/>
    <w:rsid w:val="00624A1B"/>
    <w:rsid w:val="00624FD6"/>
    <w:rsid w:val="006254E8"/>
    <w:rsid w:val="00625638"/>
    <w:rsid w:val="00625929"/>
    <w:rsid w:val="006266BA"/>
    <w:rsid w:val="00626761"/>
    <w:rsid w:val="0062679E"/>
    <w:rsid w:val="00626FC6"/>
    <w:rsid w:val="006275FE"/>
    <w:rsid w:val="006279F8"/>
    <w:rsid w:val="0063018A"/>
    <w:rsid w:val="00630231"/>
    <w:rsid w:val="00630E5D"/>
    <w:rsid w:val="00630EAB"/>
    <w:rsid w:val="00630F06"/>
    <w:rsid w:val="0063103E"/>
    <w:rsid w:val="006315AD"/>
    <w:rsid w:val="00632C62"/>
    <w:rsid w:val="00632E32"/>
    <w:rsid w:val="00633DA5"/>
    <w:rsid w:val="00634293"/>
    <w:rsid w:val="006346B3"/>
    <w:rsid w:val="00634D00"/>
    <w:rsid w:val="006354E2"/>
    <w:rsid w:val="00635BF6"/>
    <w:rsid w:val="0063624B"/>
    <w:rsid w:val="00636691"/>
    <w:rsid w:val="00636FAE"/>
    <w:rsid w:val="0063768A"/>
    <w:rsid w:val="00637DEA"/>
    <w:rsid w:val="00637F4F"/>
    <w:rsid w:val="00640322"/>
    <w:rsid w:val="00640735"/>
    <w:rsid w:val="0064097C"/>
    <w:rsid w:val="00640C26"/>
    <w:rsid w:val="00640F09"/>
    <w:rsid w:val="006413D2"/>
    <w:rsid w:val="00641890"/>
    <w:rsid w:val="006422B2"/>
    <w:rsid w:val="00642348"/>
    <w:rsid w:val="00642840"/>
    <w:rsid w:val="00642FB4"/>
    <w:rsid w:val="0064422E"/>
    <w:rsid w:val="00644618"/>
    <w:rsid w:val="00645384"/>
    <w:rsid w:val="00645750"/>
    <w:rsid w:val="006458AC"/>
    <w:rsid w:val="00645A69"/>
    <w:rsid w:val="00645C88"/>
    <w:rsid w:val="00645F9B"/>
    <w:rsid w:val="006460C1"/>
    <w:rsid w:val="0064668A"/>
    <w:rsid w:val="00646716"/>
    <w:rsid w:val="00646851"/>
    <w:rsid w:val="00646873"/>
    <w:rsid w:val="00646FD2"/>
    <w:rsid w:val="006471A8"/>
    <w:rsid w:val="00647294"/>
    <w:rsid w:val="00647D6A"/>
    <w:rsid w:val="006508A5"/>
    <w:rsid w:val="0065132A"/>
    <w:rsid w:val="00651D5C"/>
    <w:rsid w:val="006521A1"/>
    <w:rsid w:val="0065244D"/>
    <w:rsid w:val="00652CF0"/>
    <w:rsid w:val="00652D79"/>
    <w:rsid w:val="00652E51"/>
    <w:rsid w:val="0065337A"/>
    <w:rsid w:val="00653620"/>
    <w:rsid w:val="00653637"/>
    <w:rsid w:val="0065380D"/>
    <w:rsid w:val="00653834"/>
    <w:rsid w:val="00653CEF"/>
    <w:rsid w:val="00654116"/>
    <w:rsid w:val="00654145"/>
    <w:rsid w:val="006541B9"/>
    <w:rsid w:val="00654EAA"/>
    <w:rsid w:val="0065500E"/>
    <w:rsid w:val="0065557B"/>
    <w:rsid w:val="006556C0"/>
    <w:rsid w:val="00655AA8"/>
    <w:rsid w:val="00655C44"/>
    <w:rsid w:val="0065615D"/>
    <w:rsid w:val="006563C6"/>
    <w:rsid w:val="00656702"/>
    <w:rsid w:val="00656920"/>
    <w:rsid w:val="006569B3"/>
    <w:rsid w:val="006569F3"/>
    <w:rsid w:val="006577F3"/>
    <w:rsid w:val="00657855"/>
    <w:rsid w:val="00657B02"/>
    <w:rsid w:val="0066049B"/>
    <w:rsid w:val="00660685"/>
    <w:rsid w:val="00660897"/>
    <w:rsid w:val="00660C24"/>
    <w:rsid w:val="00660D6A"/>
    <w:rsid w:val="00660DA3"/>
    <w:rsid w:val="00660E6C"/>
    <w:rsid w:val="00660ED4"/>
    <w:rsid w:val="006612E5"/>
    <w:rsid w:val="006613E3"/>
    <w:rsid w:val="00661591"/>
    <w:rsid w:val="00661E87"/>
    <w:rsid w:val="00662182"/>
    <w:rsid w:val="00662247"/>
    <w:rsid w:val="00662EB6"/>
    <w:rsid w:val="00662F81"/>
    <w:rsid w:val="0066376B"/>
    <w:rsid w:val="00663C34"/>
    <w:rsid w:val="00663ECF"/>
    <w:rsid w:val="00664715"/>
    <w:rsid w:val="00664913"/>
    <w:rsid w:val="0066499E"/>
    <w:rsid w:val="00664BFC"/>
    <w:rsid w:val="006654F0"/>
    <w:rsid w:val="00665857"/>
    <w:rsid w:val="006658BA"/>
    <w:rsid w:val="00665B74"/>
    <w:rsid w:val="00665FE6"/>
    <w:rsid w:val="00666227"/>
    <w:rsid w:val="006664EE"/>
    <w:rsid w:val="00667E89"/>
    <w:rsid w:val="00670BC1"/>
    <w:rsid w:val="00670ECB"/>
    <w:rsid w:val="006716AD"/>
    <w:rsid w:val="006717DB"/>
    <w:rsid w:val="00671C65"/>
    <w:rsid w:val="00672109"/>
    <w:rsid w:val="00672E93"/>
    <w:rsid w:val="00672FF9"/>
    <w:rsid w:val="00673570"/>
    <w:rsid w:val="006736BE"/>
    <w:rsid w:val="00673AEF"/>
    <w:rsid w:val="00673BA5"/>
    <w:rsid w:val="006743B7"/>
    <w:rsid w:val="006743C8"/>
    <w:rsid w:val="00674F7C"/>
    <w:rsid w:val="00675004"/>
    <w:rsid w:val="00675DA3"/>
    <w:rsid w:val="00675F27"/>
    <w:rsid w:val="00676193"/>
    <w:rsid w:val="006761BB"/>
    <w:rsid w:val="006763D0"/>
    <w:rsid w:val="006764E6"/>
    <w:rsid w:val="00676A8A"/>
    <w:rsid w:val="00676F9F"/>
    <w:rsid w:val="0067729D"/>
    <w:rsid w:val="00677AD6"/>
    <w:rsid w:val="00677D49"/>
    <w:rsid w:val="006801B6"/>
    <w:rsid w:val="00680308"/>
    <w:rsid w:val="00680B2C"/>
    <w:rsid w:val="00681019"/>
    <w:rsid w:val="006810CA"/>
    <w:rsid w:val="00681683"/>
    <w:rsid w:val="00681704"/>
    <w:rsid w:val="0068193C"/>
    <w:rsid w:val="00681E43"/>
    <w:rsid w:val="006821AC"/>
    <w:rsid w:val="006821DB"/>
    <w:rsid w:val="006829BB"/>
    <w:rsid w:val="00682A2E"/>
    <w:rsid w:val="00682CB4"/>
    <w:rsid w:val="00682F0A"/>
    <w:rsid w:val="00683127"/>
    <w:rsid w:val="00683324"/>
    <w:rsid w:val="00683613"/>
    <w:rsid w:val="00683960"/>
    <w:rsid w:val="00683A26"/>
    <w:rsid w:val="00683CB4"/>
    <w:rsid w:val="00683DC5"/>
    <w:rsid w:val="006847B2"/>
    <w:rsid w:val="0068491D"/>
    <w:rsid w:val="00684A43"/>
    <w:rsid w:val="00684D80"/>
    <w:rsid w:val="00686664"/>
    <w:rsid w:val="00686BE6"/>
    <w:rsid w:val="00686D70"/>
    <w:rsid w:val="00686FFD"/>
    <w:rsid w:val="00687C01"/>
    <w:rsid w:val="00687EFF"/>
    <w:rsid w:val="00690200"/>
    <w:rsid w:val="00690311"/>
    <w:rsid w:val="006903F0"/>
    <w:rsid w:val="0069063F"/>
    <w:rsid w:val="006906A5"/>
    <w:rsid w:val="00690B4E"/>
    <w:rsid w:val="00691416"/>
    <w:rsid w:val="0069149B"/>
    <w:rsid w:val="00691A1B"/>
    <w:rsid w:val="00692567"/>
    <w:rsid w:val="00692A66"/>
    <w:rsid w:val="00692BE5"/>
    <w:rsid w:val="00692EAC"/>
    <w:rsid w:val="006939F6"/>
    <w:rsid w:val="00693C08"/>
    <w:rsid w:val="00693F3E"/>
    <w:rsid w:val="00694890"/>
    <w:rsid w:val="00694F51"/>
    <w:rsid w:val="00695368"/>
    <w:rsid w:val="00695889"/>
    <w:rsid w:val="006963E9"/>
    <w:rsid w:val="0069675C"/>
    <w:rsid w:val="0069679F"/>
    <w:rsid w:val="00696809"/>
    <w:rsid w:val="006968C0"/>
    <w:rsid w:val="006968C7"/>
    <w:rsid w:val="00696903"/>
    <w:rsid w:val="00696E46"/>
    <w:rsid w:val="00697754"/>
    <w:rsid w:val="006A0503"/>
    <w:rsid w:val="006A09AF"/>
    <w:rsid w:val="006A1A60"/>
    <w:rsid w:val="006A1BF8"/>
    <w:rsid w:val="006A234B"/>
    <w:rsid w:val="006A24A2"/>
    <w:rsid w:val="006A3505"/>
    <w:rsid w:val="006A35B9"/>
    <w:rsid w:val="006A38B9"/>
    <w:rsid w:val="006A3E6B"/>
    <w:rsid w:val="006A4000"/>
    <w:rsid w:val="006A475C"/>
    <w:rsid w:val="006A531F"/>
    <w:rsid w:val="006A5AD4"/>
    <w:rsid w:val="006A6253"/>
    <w:rsid w:val="006A6379"/>
    <w:rsid w:val="006A6A29"/>
    <w:rsid w:val="006A6C9A"/>
    <w:rsid w:val="006A6FE1"/>
    <w:rsid w:val="006A7973"/>
    <w:rsid w:val="006A7CB6"/>
    <w:rsid w:val="006B0602"/>
    <w:rsid w:val="006B1BC5"/>
    <w:rsid w:val="006B1C56"/>
    <w:rsid w:val="006B2C85"/>
    <w:rsid w:val="006B3387"/>
    <w:rsid w:val="006B3837"/>
    <w:rsid w:val="006B383F"/>
    <w:rsid w:val="006B3BDE"/>
    <w:rsid w:val="006B3E0A"/>
    <w:rsid w:val="006B3E8B"/>
    <w:rsid w:val="006B3FE8"/>
    <w:rsid w:val="006B40CD"/>
    <w:rsid w:val="006B43E5"/>
    <w:rsid w:val="006B44BD"/>
    <w:rsid w:val="006B4543"/>
    <w:rsid w:val="006B4647"/>
    <w:rsid w:val="006B5E4D"/>
    <w:rsid w:val="006B7166"/>
    <w:rsid w:val="006B75DC"/>
    <w:rsid w:val="006B7606"/>
    <w:rsid w:val="006B76A2"/>
    <w:rsid w:val="006B76E4"/>
    <w:rsid w:val="006B77C0"/>
    <w:rsid w:val="006B7BA3"/>
    <w:rsid w:val="006B7D57"/>
    <w:rsid w:val="006B7D6D"/>
    <w:rsid w:val="006C0212"/>
    <w:rsid w:val="006C0352"/>
    <w:rsid w:val="006C0B06"/>
    <w:rsid w:val="006C128E"/>
    <w:rsid w:val="006C1509"/>
    <w:rsid w:val="006C188D"/>
    <w:rsid w:val="006C1947"/>
    <w:rsid w:val="006C1DBA"/>
    <w:rsid w:val="006C1E17"/>
    <w:rsid w:val="006C2517"/>
    <w:rsid w:val="006C28B5"/>
    <w:rsid w:val="006C2998"/>
    <w:rsid w:val="006C310F"/>
    <w:rsid w:val="006C317B"/>
    <w:rsid w:val="006C3C0E"/>
    <w:rsid w:val="006C50E5"/>
    <w:rsid w:val="006C52AC"/>
    <w:rsid w:val="006C59F4"/>
    <w:rsid w:val="006C621D"/>
    <w:rsid w:val="006C67C7"/>
    <w:rsid w:val="006C714E"/>
    <w:rsid w:val="006C726C"/>
    <w:rsid w:val="006C74A4"/>
    <w:rsid w:val="006C776A"/>
    <w:rsid w:val="006C7A49"/>
    <w:rsid w:val="006C7D19"/>
    <w:rsid w:val="006C7FFE"/>
    <w:rsid w:val="006D0B54"/>
    <w:rsid w:val="006D1144"/>
    <w:rsid w:val="006D1D10"/>
    <w:rsid w:val="006D264C"/>
    <w:rsid w:val="006D3511"/>
    <w:rsid w:val="006D368D"/>
    <w:rsid w:val="006D3A45"/>
    <w:rsid w:val="006D3CC8"/>
    <w:rsid w:val="006D4253"/>
    <w:rsid w:val="006D52CD"/>
    <w:rsid w:val="006D58BC"/>
    <w:rsid w:val="006D598D"/>
    <w:rsid w:val="006D5EC0"/>
    <w:rsid w:val="006D6786"/>
    <w:rsid w:val="006D6BD1"/>
    <w:rsid w:val="006D7578"/>
    <w:rsid w:val="006D76DE"/>
    <w:rsid w:val="006D7C42"/>
    <w:rsid w:val="006D7FCD"/>
    <w:rsid w:val="006E0452"/>
    <w:rsid w:val="006E0842"/>
    <w:rsid w:val="006E0A2F"/>
    <w:rsid w:val="006E0F49"/>
    <w:rsid w:val="006E109B"/>
    <w:rsid w:val="006E12D2"/>
    <w:rsid w:val="006E15D4"/>
    <w:rsid w:val="006E1851"/>
    <w:rsid w:val="006E1A1B"/>
    <w:rsid w:val="006E1B77"/>
    <w:rsid w:val="006E1D4B"/>
    <w:rsid w:val="006E1DCD"/>
    <w:rsid w:val="006E1DDF"/>
    <w:rsid w:val="006E2BC4"/>
    <w:rsid w:val="006E359B"/>
    <w:rsid w:val="006E3AC1"/>
    <w:rsid w:val="006E3C8E"/>
    <w:rsid w:val="006E48E3"/>
    <w:rsid w:val="006E495F"/>
    <w:rsid w:val="006E4A54"/>
    <w:rsid w:val="006E5244"/>
    <w:rsid w:val="006E5572"/>
    <w:rsid w:val="006E55DC"/>
    <w:rsid w:val="006E5943"/>
    <w:rsid w:val="006E617F"/>
    <w:rsid w:val="006E64AE"/>
    <w:rsid w:val="006E68DC"/>
    <w:rsid w:val="006E6A79"/>
    <w:rsid w:val="006E6C76"/>
    <w:rsid w:val="006E77B2"/>
    <w:rsid w:val="006E78CB"/>
    <w:rsid w:val="006F0511"/>
    <w:rsid w:val="006F08C9"/>
    <w:rsid w:val="006F0CB8"/>
    <w:rsid w:val="006F0D40"/>
    <w:rsid w:val="006F118A"/>
    <w:rsid w:val="006F158E"/>
    <w:rsid w:val="006F1BA2"/>
    <w:rsid w:val="006F261D"/>
    <w:rsid w:val="006F28CF"/>
    <w:rsid w:val="006F2B19"/>
    <w:rsid w:val="006F2D54"/>
    <w:rsid w:val="006F326A"/>
    <w:rsid w:val="006F332C"/>
    <w:rsid w:val="006F3543"/>
    <w:rsid w:val="006F37BE"/>
    <w:rsid w:val="006F3C6E"/>
    <w:rsid w:val="006F3D1B"/>
    <w:rsid w:val="006F4189"/>
    <w:rsid w:val="006F4A81"/>
    <w:rsid w:val="006F53D4"/>
    <w:rsid w:val="006F5CC0"/>
    <w:rsid w:val="006F5D8C"/>
    <w:rsid w:val="006F6093"/>
    <w:rsid w:val="006F6C1F"/>
    <w:rsid w:val="006F746F"/>
    <w:rsid w:val="006F75C4"/>
    <w:rsid w:val="006F7B98"/>
    <w:rsid w:val="00700A55"/>
    <w:rsid w:val="00700B2E"/>
    <w:rsid w:val="0070140D"/>
    <w:rsid w:val="0070186A"/>
    <w:rsid w:val="00701EC0"/>
    <w:rsid w:val="00702058"/>
    <w:rsid w:val="007020F4"/>
    <w:rsid w:val="007021CC"/>
    <w:rsid w:val="007022B9"/>
    <w:rsid w:val="0070251D"/>
    <w:rsid w:val="007028A9"/>
    <w:rsid w:val="00702C75"/>
    <w:rsid w:val="00703AC0"/>
    <w:rsid w:val="00704C4C"/>
    <w:rsid w:val="00704D58"/>
    <w:rsid w:val="00704DC6"/>
    <w:rsid w:val="0070531D"/>
    <w:rsid w:val="0070641A"/>
    <w:rsid w:val="00706508"/>
    <w:rsid w:val="007065B0"/>
    <w:rsid w:val="00706F56"/>
    <w:rsid w:val="00706F8A"/>
    <w:rsid w:val="0071088C"/>
    <w:rsid w:val="00710DB0"/>
    <w:rsid w:val="007117A3"/>
    <w:rsid w:val="00711D71"/>
    <w:rsid w:val="00711E1B"/>
    <w:rsid w:val="0071276B"/>
    <w:rsid w:val="00712936"/>
    <w:rsid w:val="0071305B"/>
    <w:rsid w:val="007131DD"/>
    <w:rsid w:val="007137FC"/>
    <w:rsid w:val="00713AB8"/>
    <w:rsid w:val="00713C6F"/>
    <w:rsid w:val="007141B1"/>
    <w:rsid w:val="00714277"/>
    <w:rsid w:val="00715AB8"/>
    <w:rsid w:val="0071609B"/>
    <w:rsid w:val="00716587"/>
    <w:rsid w:val="007167C0"/>
    <w:rsid w:val="00716C7B"/>
    <w:rsid w:val="00716D2A"/>
    <w:rsid w:val="00717741"/>
    <w:rsid w:val="00717C58"/>
    <w:rsid w:val="007200AD"/>
    <w:rsid w:val="007203F6"/>
    <w:rsid w:val="00720A83"/>
    <w:rsid w:val="00720C37"/>
    <w:rsid w:val="00721905"/>
    <w:rsid w:val="00721D17"/>
    <w:rsid w:val="00721DDC"/>
    <w:rsid w:val="00722126"/>
    <w:rsid w:val="007226EF"/>
    <w:rsid w:val="00722710"/>
    <w:rsid w:val="00723551"/>
    <w:rsid w:val="007239FB"/>
    <w:rsid w:val="00723BBD"/>
    <w:rsid w:val="00723C04"/>
    <w:rsid w:val="00723CD6"/>
    <w:rsid w:val="00725285"/>
    <w:rsid w:val="00725432"/>
    <w:rsid w:val="00726339"/>
    <w:rsid w:val="00726401"/>
    <w:rsid w:val="00726D5C"/>
    <w:rsid w:val="0072756E"/>
    <w:rsid w:val="007278F1"/>
    <w:rsid w:val="00727C2B"/>
    <w:rsid w:val="00727D5C"/>
    <w:rsid w:val="007301C2"/>
    <w:rsid w:val="007305A6"/>
    <w:rsid w:val="0073094A"/>
    <w:rsid w:val="00730EF3"/>
    <w:rsid w:val="00731679"/>
    <w:rsid w:val="00731C09"/>
    <w:rsid w:val="00731F38"/>
    <w:rsid w:val="00732210"/>
    <w:rsid w:val="00732954"/>
    <w:rsid w:val="00732ECA"/>
    <w:rsid w:val="00733A7F"/>
    <w:rsid w:val="00733F29"/>
    <w:rsid w:val="00734006"/>
    <w:rsid w:val="00734531"/>
    <w:rsid w:val="00734A7D"/>
    <w:rsid w:val="00734BA5"/>
    <w:rsid w:val="00734F89"/>
    <w:rsid w:val="00735675"/>
    <w:rsid w:val="0073591E"/>
    <w:rsid w:val="00735982"/>
    <w:rsid w:val="00735B01"/>
    <w:rsid w:val="00735B3D"/>
    <w:rsid w:val="00735F5B"/>
    <w:rsid w:val="00736F93"/>
    <w:rsid w:val="00737013"/>
    <w:rsid w:val="0073770D"/>
    <w:rsid w:val="00737CCC"/>
    <w:rsid w:val="00740B32"/>
    <w:rsid w:val="00740DD6"/>
    <w:rsid w:val="00740F99"/>
    <w:rsid w:val="00741C6E"/>
    <w:rsid w:val="00741EDE"/>
    <w:rsid w:val="00742558"/>
    <w:rsid w:val="0074299B"/>
    <w:rsid w:val="00742AD5"/>
    <w:rsid w:val="0074379A"/>
    <w:rsid w:val="00743B01"/>
    <w:rsid w:val="00743C9F"/>
    <w:rsid w:val="00744A36"/>
    <w:rsid w:val="00744BC2"/>
    <w:rsid w:val="00744EBA"/>
    <w:rsid w:val="007453DA"/>
    <w:rsid w:val="00745551"/>
    <w:rsid w:val="00745704"/>
    <w:rsid w:val="0074587C"/>
    <w:rsid w:val="00745C48"/>
    <w:rsid w:val="00745FC4"/>
    <w:rsid w:val="00746A4B"/>
    <w:rsid w:val="00747102"/>
    <w:rsid w:val="007475B3"/>
    <w:rsid w:val="007476DF"/>
    <w:rsid w:val="00747753"/>
    <w:rsid w:val="00747B13"/>
    <w:rsid w:val="0075053F"/>
    <w:rsid w:val="00750647"/>
    <w:rsid w:val="00750653"/>
    <w:rsid w:val="007506D8"/>
    <w:rsid w:val="00750AB8"/>
    <w:rsid w:val="00751774"/>
    <w:rsid w:val="00751C79"/>
    <w:rsid w:val="00751FDF"/>
    <w:rsid w:val="00752222"/>
    <w:rsid w:val="0075258A"/>
    <w:rsid w:val="00753BCF"/>
    <w:rsid w:val="00753EDD"/>
    <w:rsid w:val="007544DE"/>
    <w:rsid w:val="007556C3"/>
    <w:rsid w:val="00755883"/>
    <w:rsid w:val="00755A07"/>
    <w:rsid w:val="00755AC5"/>
    <w:rsid w:val="00755F40"/>
    <w:rsid w:val="007560CE"/>
    <w:rsid w:val="0075659B"/>
    <w:rsid w:val="00756958"/>
    <w:rsid w:val="007569E9"/>
    <w:rsid w:val="00757299"/>
    <w:rsid w:val="007578F9"/>
    <w:rsid w:val="00757D2E"/>
    <w:rsid w:val="0076142A"/>
    <w:rsid w:val="00761DB6"/>
    <w:rsid w:val="0076251E"/>
    <w:rsid w:val="00762A18"/>
    <w:rsid w:val="00762B16"/>
    <w:rsid w:val="00762BC1"/>
    <w:rsid w:val="007634A9"/>
    <w:rsid w:val="00763971"/>
    <w:rsid w:val="00763B04"/>
    <w:rsid w:val="00763E37"/>
    <w:rsid w:val="007643C6"/>
    <w:rsid w:val="00764530"/>
    <w:rsid w:val="00764541"/>
    <w:rsid w:val="00764BDD"/>
    <w:rsid w:val="007658F3"/>
    <w:rsid w:val="00765AFE"/>
    <w:rsid w:val="00765B6D"/>
    <w:rsid w:val="007660DA"/>
    <w:rsid w:val="00766200"/>
    <w:rsid w:val="007665B5"/>
    <w:rsid w:val="007665D8"/>
    <w:rsid w:val="00766CC9"/>
    <w:rsid w:val="00767198"/>
    <w:rsid w:val="00767807"/>
    <w:rsid w:val="00767AFC"/>
    <w:rsid w:val="00767F93"/>
    <w:rsid w:val="00770049"/>
    <w:rsid w:val="00770103"/>
    <w:rsid w:val="00770417"/>
    <w:rsid w:val="00770865"/>
    <w:rsid w:val="007708E9"/>
    <w:rsid w:val="00770DB2"/>
    <w:rsid w:val="00771C80"/>
    <w:rsid w:val="00771F96"/>
    <w:rsid w:val="00772128"/>
    <w:rsid w:val="007723FD"/>
    <w:rsid w:val="007724CB"/>
    <w:rsid w:val="0077277B"/>
    <w:rsid w:val="00772B00"/>
    <w:rsid w:val="00773375"/>
    <w:rsid w:val="00773409"/>
    <w:rsid w:val="0077347A"/>
    <w:rsid w:val="0077387B"/>
    <w:rsid w:val="00773A2D"/>
    <w:rsid w:val="00774792"/>
    <w:rsid w:val="00774BC9"/>
    <w:rsid w:val="00774FC7"/>
    <w:rsid w:val="0077539B"/>
    <w:rsid w:val="0077584E"/>
    <w:rsid w:val="007758E0"/>
    <w:rsid w:val="00776091"/>
    <w:rsid w:val="00776A33"/>
    <w:rsid w:val="007774B2"/>
    <w:rsid w:val="00777717"/>
    <w:rsid w:val="0077774C"/>
    <w:rsid w:val="00780A4F"/>
    <w:rsid w:val="00780BC3"/>
    <w:rsid w:val="00782147"/>
    <w:rsid w:val="0078258F"/>
    <w:rsid w:val="00782626"/>
    <w:rsid w:val="007829E3"/>
    <w:rsid w:val="00782CF8"/>
    <w:rsid w:val="00782E3E"/>
    <w:rsid w:val="007830CD"/>
    <w:rsid w:val="007832C1"/>
    <w:rsid w:val="0078381F"/>
    <w:rsid w:val="00783868"/>
    <w:rsid w:val="00783A24"/>
    <w:rsid w:val="00783CFD"/>
    <w:rsid w:val="00783D39"/>
    <w:rsid w:val="00783D78"/>
    <w:rsid w:val="00784030"/>
    <w:rsid w:val="007845C9"/>
    <w:rsid w:val="0078475E"/>
    <w:rsid w:val="00784D70"/>
    <w:rsid w:val="007855E3"/>
    <w:rsid w:val="00785DDE"/>
    <w:rsid w:val="00785E65"/>
    <w:rsid w:val="00786044"/>
    <w:rsid w:val="007860BF"/>
    <w:rsid w:val="00786442"/>
    <w:rsid w:val="00786DA1"/>
    <w:rsid w:val="00786EC6"/>
    <w:rsid w:val="00786F15"/>
    <w:rsid w:val="00787625"/>
    <w:rsid w:val="0078790F"/>
    <w:rsid w:val="00787B9B"/>
    <w:rsid w:val="00790165"/>
    <w:rsid w:val="00790292"/>
    <w:rsid w:val="0079174B"/>
    <w:rsid w:val="0079194F"/>
    <w:rsid w:val="00791EFD"/>
    <w:rsid w:val="00792173"/>
    <w:rsid w:val="0079295E"/>
    <w:rsid w:val="0079388D"/>
    <w:rsid w:val="00793B52"/>
    <w:rsid w:val="00794308"/>
    <w:rsid w:val="00794E8C"/>
    <w:rsid w:val="00795407"/>
    <w:rsid w:val="007954CF"/>
    <w:rsid w:val="00795609"/>
    <w:rsid w:val="00795996"/>
    <w:rsid w:val="00795C60"/>
    <w:rsid w:val="00795E0F"/>
    <w:rsid w:val="0079620A"/>
    <w:rsid w:val="007969A6"/>
    <w:rsid w:val="007971B5"/>
    <w:rsid w:val="007977DC"/>
    <w:rsid w:val="00797CA9"/>
    <w:rsid w:val="007A09CE"/>
    <w:rsid w:val="007A12DA"/>
    <w:rsid w:val="007A15DF"/>
    <w:rsid w:val="007A2941"/>
    <w:rsid w:val="007A29F6"/>
    <w:rsid w:val="007A2D31"/>
    <w:rsid w:val="007A318A"/>
    <w:rsid w:val="007A3929"/>
    <w:rsid w:val="007A393A"/>
    <w:rsid w:val="007A43A0"/>
    <w:rsid w:val="007A45EB"/>
    <w:rsid w:val="007A4634"/>
    <w:rsid w:val="007A4A3F"/>
    <w:rsid w:val="007A4B06"/>
    <w:rsid w:val="007A500C"/>
    <w:rsid w:val="007A530A"/>
    <w:rsid w:val="007A5539"/>
    <w:rsid w:val="007A575B"/>
    <w:rsid w:val="007A5AB2"/>
    <w:rsid w:val="007A5C77"/>
    <w:rsid w:val="007A5EB8"/>
    <w:rsid w:val="007A5EC3"/>
    <w:rsid w:val="007A6065"/>
    <w:rsid w:val="007A60B0"/>
    <w:rsid w:val="007A63A3"/>
    <w:rsid w:val="007A67C1"/>
    <w:rsid w:val="007A6C2E"/>
    <w:rsid w:val="007A6C91"/>
    <w:rsid w:val="007A74F7"/>
    <w:rsid w:val="007A79FA"/>
    <w:rsid w:val="007A7BB0"/>
    <w:rsid w:val="007A7EAA"/>
    <w:rsid w:val="007A7EAE"/>
    <w:rsid w:val="007B070F"/>
    <w:rsid w:val="007B0D4A"/>
    <w:rsid w:val="007B119E"/>
    <w:rsid w:val="007B14DD"/>
    <w:rsid w:val="007B16AD"/>
    <w:rsid w:val="007B17D7"/>
    <w:rsid w:val="007B1DDB"/>
    <w:rsid w:val="007B276E"/>
    <w:rsid w:val="007B3354"/>
    <w:rsid w:val="007B38C0"/>
    <w:rsid w:val="007B390B"/>
    <w:rsid w:val="007B3E02"/>
    <w:rsid w:val="007B4326"/>
    <w:rsid w:val="007B4891"/>
    <w:rsid w:val="007B4CEF"/>
    <w:rsid w:val="007B510A"/>
    <w:rsid w:val="007B518B"/>
    <w:rsid w:val="007B5245"/>
    <w:rsid w:val="007B5A86"/>
    <w:rsid w:val="007B5DDC"/>
    <w:rsid w:val="007B5E1C"/>
    <w:rsid w:val="007B6066"/>
    <w:rsid w:val="007B60A1"/>
    <w:rsid w:val="007B6C63"/>
    <w:rsid w:val="007C04A9"/>
    <w:rsid w:val="007C07FF"/>
    <w:rsid w:val="007C1FE2"/>
    <w:rsid w:val="007C29AF"/>
    <w:rsid w:val="007C2BF8"/>
    <w:rsid w:val="007C2D4E"/>
    <w:rsid w:val="007C34EE"/>
    <w:rsid w:val="007C367F"/>
    <w:rsid w:val="007C3955"/>
    <w:rsid w:val="007C3CA2"/>
    <w:rsid w:val="007C3D39"/>
    <w:rsid w:val="007C3D66"/>
    <w:rsid w:val="007C412A"/>
    <w:rsid w:val="007C43D7"/>
    <w:rsid w:val="007C45D2"/>
    <w:rsid w:val="007C4752"/>
    <w:rsid w:val="007C5038"/>
    <w:rsid w:val="007C52F0"/>
    <w:rsid w:val="007C5BF3"/>
    <w:rsid w:val="007C618B"/>
    <w:rsid w:val="007C61CD"/>
    <w:rsid w:val="007C6C1D"/>
    <w:rsid w:val="007C713A"/>
    <w:rsid w:val="007C765B"/>
    <w:rsid w:val="007D000E"/>
    <w:rsid w:val="007D01E2"/>
    <w:rsid w:val="007D02AF"/>
    <w:rsid w:val="007D0836"/>
    <w:rsid w:val="007D0A77"/>
    <w:rsid w:val="007D0AB3"/>
    <w:rsid w:val="007D0BF7"/>
    <w:rsid w:val="007D0F43"/>
    <w:rsid w:val="007D1155"/>
    <w:rsid w:val="007D1239"/>
    <w:rsid w:val="007D166F"/>
    <w:rsid w:val="007D2F35"/>
    <w:rsid w:val="007D36E9"/>
    <w:rsid w:val="007D3A0F"/>
    <w:rsid w:val="007D3F28"/>
    <w:rsid w:val="007D3F31"/>
    <w:rsid w:val="007D45B1"/>
    <w:rsid w:val="007D4767"/>
    <w:rsid w:val="007D55D9"/>
    <w:rsid w:val="007D59E5"/>
    <w:rsid w:val="007D5D21"/>
    <w:rsid w:val="007D6472"/>
    <w:rsid w:val="007D64B2"/>
    <w:rsid w:val="007D64B8"/>
    <w:rsid w:val="007D68FA"/>
    <w:rsid w:val="007D6EC8"/>
    <w:rsid w:val="007D792F"/>
    <w:rsid w:val="007E0164"/>
    <w:rsid w:val="007E0D62"/>
    <w:rsid w:val="007E0F1A"/>
    <w:rsid w:val="007E17D1"/>
    <w:rsid w:val="007E1B57"/>
    <w:rsid w:val="007E3141"/>
    <w:rsid w:val="007E344F"/>
    <w:rsid w:val="007E3749"/>
    <w:rsid w:val="007E3A48"/>
    <w:rsid w:val="007E3AAF"/>
    <w:rsid w:val="007E3DA1"/>
    <w:rsid w:val="007E43EB"/>
    <w:rsid w:val="007E4E95"/>
    <w:rsid w:val="007E57E1"/>
    <w:rsid w:val="007E5E24"/>
    <w:rsid w:val="007E5F25"/>
    <w:rsid w:val="007E5FCB"/>
    <w:rsid w:val="007E6383"/>
    <w:rsid w:val="007E6665"/>
    <w:rsid w:val="007E6A98"/>
    <w:rsid w:val="007E723A"/>
    <w:rsid w:val="007E767D"/>
    <w:rsid w:val="007E7739"/>
    <w:rsid w:val="007E77F1"/>
    <w:rsid w:val="007F0069"/>
    <w:rsid w:val="007F04E5"/>
    <w:rsid w:val="007F0B0A"/>
    <w:rsid w:val="007F1101"/>
    <w:rsid w:val="007F1B66"/>
    <w:rsid w:val="007F25C5"/>
    <w:rsid w:val="007F2902"/>
    <w:rsid w:val="007F306F"/>
    <w:rsid w:val="007F3788"/>
    <w:rsid w:val="007F3E61"/>
    <w:rsid w:val="007F40D6"/>
    <w:rsid w:val="007F442C"/>
    <w:rsid w:val="007F467E"/>
    <w:rsid w:val="007F46F5"/>
    <w:rsid w:val="007F49B8"/>
    <w:rsid w:val="007F5351"/>
    <w:rsid w:val="007F5522"/>
    <w:rsid w:val="007F5629"/>
    <w:rsid w:val="007F5764"/>
    <w:rsid w:val="007F5B80"/>
    <w:rsid w:val="007F5EC8"/>
    <w:rsid w:val="007F633E"/>
    <w:rsid w:val="007F6697"/>
    <w:rsid w:val="007F66DA"/>
    <w:rsid w:val="007F67FF"/>
    <w:rsid w:val="007F6CF9"/>
    <w:rsid w:val="007F6FB1"/>
    <w:rsid w:val="007F702A"/>
    <w:rsid w:val="007F74A6"/>
    <w:rsid w:val="007F7D5C"/>
    <w:rsid w:val="00800606"/>
    <w:rsid w:val="0080068E"/>
    <w:rsid w:val="00800721"/>
    <w:rsid w:val="00800A66"/>
    <w:rsid w:val="00800B70"/>
    <w:rsid w:val="00800C41"/>
    <w:rsid w:val="00800E43"/>
    <w:rsid w:val="0080230B"/>
    <w:rsid w:val="00802591"/>
    <w:rsid w:val="008026B3"/>
    <w:rsid w:val="008026F8"/>
    <w:rsid w:val="00802957"/>
    <w:rsid w:val="00802AF2"/>
    <w:rsid w:val="00803159"/>
    <w:rsid w:val="00803F72"/>
    <w:rsid w:val="008046FA"/>
    <w:rsid w:val="00804E6D"/>
    <w:rsid w:val="008051C4"/>
    <w:rsid w:val="00805287"/>
    <w:rsid w:val="0080555B"/>
    <w:rsid w:val="0080571B"/>
    <w:rsid w:val="00805749"/>
    <w:rsid w:val="00805B91"/>
    <w:rsid w:val="00805DD8"/>
    <w:rsid w:val="00805FD5"/>
    <w:rsid w:val="0080612C"/>
    <w:rsid w:val="0080635F"/>
    <w:rsid w:val="008065A4"/>
    <w:rsid w:val="00806A63"/>
    <w:rsid w:val="0080717D"/>
    <w:rsid w:val="0081003C"/>
    <w:rsid w:val="00810B97"/>
    <w:rsid w:val="00810C81"/>
    <w:rsid w:val="0081146B"/>
    <w:rsid w:val="00811B42"/>
    <w:rsid w:val="0081246F"/>
    <w:rsid w:val="00812D0D"/>
    <w:rsid w:val="00812FD9"/>
    <w:rsid w:val="008137BD"/>
    <w:rsid w:val="00813E53"/>
    <w:rsid w:val="00813FCB"/>
    <w:rsid w:val="008145AD"/>
    <w:rsid w:val="008146A3"/>
    <w:rsid w:val="008152CC"/>
    <w:rsid w:val="008154F7"/>
    <w:rsid w:val="00816754"/>
    <w:rsid w:val="008168B1"/>
    <w:rsid w:val="00816ACC"/>
    <w:rsid w:val="00816C3D"/>
    <w:rsid w:val="00817D61"/>
    <w:rsid w:val="00817FB2"/>
    <w:rsid w:val="0082037D"/>
    <w:rsid w:val="0082055E"/>
    <w:rsid w:val="00821B5E"/>
    <w:rsid w:val="00822022"/>
    <w:rsid w:val="00822318"/>
    <w:rsid w:val="00822678"/>
    <w:rsid w:val="008229B9"/>
    <w:rsid w:val="0082327A"/>
    <w:rsid w:val="008239B4"/>
    <w:rsid w:val="0082454F"/>
    <w:rsid w:val="00824602"/>
    <w:rsid w:val="00824635"/>
    <w:rsid w:val="00824E11"/>
    <w:rsid w:val="008258F6"/>
    <w:rsid w:val="00825CAE"/>
    <w:rsid w:val="008266C5"/>
    <w:rsid w:val="00826FC3"/>
    <w:rsid w:val="00826FFD"/>
    <w:rsid w:val="00827BD7"/>
    <w:rsid w:val="00827E98"/>
    <w:rsid w:val="00830314"/>
    <w:rsid w:val="008307B2"/>
    <w:rsid w:val="00830C21"/>
    <w:rsid w:val="00830D6B"/>
    <w:rsid w:val="00830DA4"/>
    <w:rsid w:val="00831472"/>
    <w:rsid w:val="00831C8E"/>
    <w:rsid w:val="00831CC3"/>
    <w:rsid w:val="0083223E"/>
    <w:rsid w:val="008322A4"/>
    <w:rsid w:val="008324D1"/>
    <w:rsid w:val="00832547"/>
    <w:rsid w:val="008325F9"/>
    <w:rsid w:val="008327D9"/>
    <w:rsid w:val="008330C8"/>
    <w:rsid w:val="00833773"/>
    <w:rsid w:val="0083411E"/>
    <w:rsid w:val="0083492D"/>
    <w:rsid w:val="00834D8B"/>
    <w:rsid w:val="008352E5"/>
    <w:rsid w:val="00835998"/>
    <w:rsid w:val="008360D8"/>
    <w:rsid w:val="00836324"/>
    <w:rsid w:val="008369EF"/>
    <w:rsid w:val="00836BAD"/>
    <w:rsid w:val="008370E5"/>
    <w:rsid w:val="00840424"/>
    <w:rsid w:val="00840A25"/>
    <w:rsid w:val="00840BD6"/>
    <w:rsid w:val="00840C73"/>
    <w:rsid w:val="00840D8F"/>
    <w:rsid w:val="008415F2"/>
    <w:rsid w:val="00841DC6"/>
    <w:rsid w:val="00842576"/>
    <w:rsid w:val="00842993"/>
    <w:rsid w:val="00842A70"/>
    <w:rsid w:val="00842CC4"/>
    <w:rsid w:val="008438DA"/>
    <w:rsid w:val="00843B57"/>
    <w:rsid w:val="0084400A"/>
    <w:rsid w:val="008452BB"/>
    <w:rsid w:val="00845CCA"/>
    <w:rsid w:val="00845E03"/>
    <w:rsid w:val="00845FD2"/>
    <w:rsid w:val="0084632D"/>
    <w:rsid w:val="00846658"/>
    <w:rsid w:val="008466B0"/>
    <w:rsid w:val="00846A23"/>
    <w:rsid w:val="00846BB8"/>
    <w:rsid w:val="00850265"/>
    <w:rsid w:val="00850A69"/>
    <w:rsid w:val="00850AB1"/>
    <w:rsid w:val="00851006"/>
    <w:rsid w:val="0085166C"/>
    <w:rsid w:val="008516C1"/>
    <w:rsid w:val="008522FC"/>
    <w:rsid w:val="00852B07"/>
    <w:rsid w:val="00852EA0"/>
    <w:rsid w:val="00853097"/>
    <w:rsid w:val="0085326B"/>
    <w:rsid w:val="00853345"/>
    <w:rsid w:val="00853403"/>
    <w:rsid w:val="0085393E"/>
    <w:rsid w:val="00853A59"/>
    <w:rsid w:val="00853BDD"/>
    <w:rsid w:val="00854085"/>
    <w:rsid w:val="0085520D"/>
    <w:rsid w:val="00855603"/>
    <w:rsid w:val="00855E0B"/>
    <w:rsid w:val="00855ED3"/>
    <w:rsid w:val="008566B7"/>
    <w:rsid w:val="008571B9"/>
    <w:rsid w:val="00857506"/>
    <w:rsid w:val="00857E8C"/>
    <w:rsid w:val="00857EEB"/>
    <w:rsid w:val="0086062B"/>
    <w:rsid w:val="00860654"/>
    <w:rsid w:val="00860B42"/>
    <w:rsid w:val="00860F70"/>
    <w:rsid w:val="00861CAE"/>
    <w:rsid w:val="00861E6E"/>
    <w:rsid w:val="00861EC5"/>
    <w:rsid w:val="00862614"/>
    <w:rsid w:val="00862CFB"/>
    <w:rsid w:val="00863291"/>
    <w:rsid w:val="0086357C"/>
    <w:rsid w:val="00863A00"/>
    <w:rsid w:val="0086443A"/>
    <w:rsid w:val="0086452C"/>
    <w:rsid w:val="008647D8"/>
    <w:rsid w:val="00864CB7"/>
    <w:rsid w:val="00864DCA"/>
    <w:rsid w:val="00864EE1"/>
    <w:rsid w:val="008654AF"/>
    <w:rsid w:val="00865A9D"/>
    <w:rsid w:val="00865B27"/>
    <w:rsid w:val="00865BFF"/>
    <w:rsid w:val="00865D91"/>
    <w:rsid w:val="00865F35"/>
    <w:rsid w:val="008661CD"/>
    <w:rsid w:val="008662D2"/>
    <w:rsid w:val="00866D34"/>
    <w:rsid w:val="00866F5E"/>
    <w:rsid w:val="008670A8"/>
    <w:rsid w:val="008673CB"/>
    <w:rsid w:val="008677BE"/>
    <w:rsid w:val="008677F8"/>
    <w:rsid w:val="00867C11"/>
    <w:rsid w:val="00867CCE"/>
    <w:rsid w:val="00867EB1"/>
    <w:rsid w:val="00867FA0"/>
    <w:rsid w:val="008700AA"/>
    <w:rsid w:val="00870277"/>
    <w:rsid w:val="008704F9"/>
    <w:rsid w:val="00870868"/>
    <w:rsid w:val="008708A7"/>
    <w:rsid w:val="00870958"/>
    <w:rsid w:val="00870CC6"/>
    <w:rsid w:val="008712FC"/>
    <w:rsid w:val="00871937"/>
    <w:rsid w:val="00871AA5"/>
    <w:rsid w:val="00871AEB"/>
    <w:rsid w:val="00871E8E"/>
    <w:rsid w:val="00872055"/>
    <w:rsid w:val="00872530"/>
    <w:rsid w:val="0087261A"/>
    <w:rsid w:val="008727F2"/>
    <w:rsid w:val="00872DE7"/>
    <w:rsid w:val="00873050"/>
    <w:rsid w:val="008730C4"/>
    <w:rsid w:val="00873451"/>
    <w:rsid w:val="00873DA0"/>
    <w:rsid w:val="00874251"/>
    <w:rsid w:val="00874496"/>
    <w:rsid w:val="00874DF1"/>
    <w:rsid w:val="00875140"/>
    <w:rsid w:val="008754A4"/>
    <w:rsid w:val="008758E4"/>
    <w:rsid w:val="00876139"/>
    <w:rsid w:val="00876B4C"/>
    <w:rsid w:val="00876E89"/>
    <w:rsid w:val="00877167"/>
    <w:rsid w:val="00877CFF"/>
    <w:rsid w:val="0088003A"/>
    <w:rsid w:val="00880100"/>
    <w:rsid w:val="0088020A"/>
    <w:rsid w:val="00880680"/>
    <w:rsid w:val="008806F7"/>
    <w:rsid w:val="008808B9"/>
    <w:rsid w:val="00880A9F"/>
    <w:rsid w:val="00880CAD"/>
    <w:rsid w:val="00880F13"/>
    <w:rsid w:val="0088136D"/>
    <w:rsid w:val="008815F8"/>
    <w:rsid w:val="00881BF1"/>
    <w:rsid w:val="00881CDE"/>
    <w:rsid w:val="008825A7"/>
    <w:rsid w:val="00882647"/>
    <w:rsid w:val="0088275B"/>
    <w:rsid w:val="0088276D"/>
    <w:rsid w:val="00882C0B"/>
    <w:rsid w:val="00882C3D"/>
    <w:rsid w:val="00882C8E"/>
    <w:rsid w:val="0088338C"/>
    <w:rsid w:val="00883AA3"/>
    <w:rsid w:val="00884052"/>
    <w:rsid w:val="008841E1"/>
    <w:rsid w:val="00884397"/>
    <w:rsid w:val="00885B5F"/>
    <w:rsid w:val="00885BF9"/>
    <w:rsid w:val="00885CE4"/>
    <w:rsid w:val="00885F71"/>
    <w:rsid w:val="008864C8"/>
    <w:rsid w:val="00886C8F"/>
    <w:rsid w:val="00886E6F"/>
    <w:rsid w:val="008871A7"/>
    <w:rsid w:val="008871BE"/>
    <w:rsid w:val="00887328"/>
    <w:rsid w:val="00887895"/>
    <w:rsid w:val="00887B5F"/>
    <w:rsid w:val="00890DCA"/>
    <w:rsid w:val="0089193A"/>
    <w:rsid w:val="008921D7"/>
    <w:rsid w:val="00892A11"/>
    <w:rsid w:val="00892B56"/>
    <w:rsid w:val="00892E4F"/>
    <w:rsid w:val="00892FE1"/>
    <w:rsid w:val="00893150"/>
    <w:rsid w:val="00893328"/>
    <w:rsid w:val="00893490"/>
    <w:rsid w:val="00893747"/>
    <w:rsid w:val="00893929"/>
    <w:rsid w:val="00893BAD"/>
    <w:rsid w:val="00894BC0"/>
    <w:rsid w:val="0089500B"/>
    <w:rsid w:val="008960B2"/>
    <w:rsid w:val="0089687C"/>
    <w:rsid w:val="00896C76"/>
    <w:rsid w:val="00896F9A"/>
    <w:rsid w:val="008973DA"/>
    <w:rsid w:val="00897933"/>
    <w:rsid w:val="008979C1"/>
    <w:rsid w:val="008A0792"/>
    <w:rsid w:val="008A080A"/>
    <w:rsid w:val="008A089A"/>
    <w:rsid w:val="008A0BC2"/>
    <w:rsid w:val="008A1F1F"/>
    <w:rsid w:val="008A29E5"/>
    <w:rsid w:val="008A2A31"/>
    <w:rsid w:val="008A2B50"/>
    <w:rsid w:val="008A3868"/>
    <w:rsid w:val="008A3C9D"/>
    <w:rsid w:val="008A470D"/>
    <w:rsid w:val="008A47E8"/>
    <w:rsid w:val="008A48B5"/>
    <w:rsid w:val="008A4CE3"/>
    <w:rsid w:val="008A4F4B"/>
    <w:rsid w:val="008A56E4"/>
    <w:rsid w:val="008A58CD"/>
    <w:rsid w:val="008A682E"/>
    <w:rsid w:val="008A7337"/>
    <w:rsid w:val="008B01EB"/>
    <w:rsid w:val="008B03C7"/>
    <w:rsid w:val="008B1ADA"/>
    <w:rsid w:val="008B25EB"/>
    <w:rsid w:val="008B2857"/>
    <w:rsid w:val="008B2961"/>
    <w:rsid w:val="008B2C5C"/>
    <w:rsid w:val="008B2CEF"/>
    <w:rsid w:val="008B311D"/>
    <w:rsid w:val="008B3350"/>
    <w:rsid w:val="008B39ED"/>
    <w:rsid w:val="008B4C12"/>
    <w:rsid w:val="008B4C4E"/>
    <w:rsid w:val="008B5E50"/>
    <w:rsid w:val="008B6208"/>
    <w:rsid w:val="008B679E"/>
    <w:rsid w:val="008B67F3"/>
    <w:rsid w:val="008B6AB2"/>
    <w:rsid w:val="008B6D4E"/>
    <w:rsid w:val="008B7A3D"/>
    <w:rsid w:val="008C16DE"/>
    <w:rsid w:val="008C18B4"/>
    <w:rsid w:val="008C2892"/>
    <w:rsid w:val="008C314A"/>
    <w:rsid w:val="008C3177"/>
    <w:rsid w:val="008C31CD"/>
    <w:rsid w:val="008C4143"/>
    <w:rsid w:val="008C4314"/>
    <w:rsid w:val="008C44F3"/>
    <w:rsid w:val="008C49EB"/>
    <w:rsid w:val="008C4B9B"/>
    <w:rsid w:val="008C4FD3"/>
    <w:rsid w:val="008C54D3"/>
    <w:rsid w:val="008C5972"/>
    <w:rsid w:val="008C5A6C"/>
    <w:rsid w:val="008C5C98"/>
    <w:rsid w:val="008C5EB8"/>
    <w:rsid w:val="008C5F76"/>
    <w:rsid w:val="008C643D"/>
    <w:rsid w:val="008C684B"/>
    <w:rsid w:val="008C6868"/>
    <w:rsid w:val="008C78D2"/>
    <w:rsid w:val="008C7B95"/>
    <w:rsid w:val="008C7DA3"/>
    <w:rsid w:val="008D0A43"/>
    <w:rsid w:val="008D0B52"/>
    <w:rsid w:val="008D0D05"/>
    <w:rsid w:val="008D0D82"/>
    <w:rsid w:val="008D0D98"/>
    <w:rsid w:val="008D1EFB"/>
    <w:rsid w:val="008D1F2A"/>
    <w:rsid w:val="008D1F4A"/>
    <w:rsid w:val="008D1FBF"/>
    <w:rsid w:val="008D23C6"/>
    <w:rsid w:val="008D243A"/>
    <w:rsid w:val="008D2B2F"/>
    <w:rsid w:val="008D2B47"/>
    <w:rsid w:val="008D2D6C"/>
    <w:rsid w:val="008D3100"/>
    <w:rsid w:val="008D3296"/>
    <w:rsid w:val="008D358D"/>
    <w:rsid w:val="008D3D49"/>
    <w:rsid w:val="008D463D"/>
    <w:rsid w:val="008D4ABD"/>
    <w:rsid w:val="008D538E"/>
    <w:rsid w:val="008D5625"/>
    <w:rsid w:val="008D562B"/>
    <w:rsid w:val="008D5807"/>
    <w:rsid w:val="008D5DEC"/>
    <w:rsid w:val="008D627C"/>
    <w:rsid w:val="008D6A5A"/>
    <w:rsid w:val="008D6FB1"/>
    <w:rsid w:val="008D717F"/>
    <w:rsid w:val="008D7757"/>
    <w:rsid w:val="008D7787"/>
    <w:rsid w:val="008D7C56"/>
    <w:rsid w:val="008E0A20"/>
    <w:rsid w:val="008E1001"/>
    <w:rsid w:val="008E2016"/>
    <w:rsid w:val="008E20B3"/>
    <w:rsid w:val="008E2502"/>
    <w:rsid w:val="008E261B"/>
    <w:rsid w:val="008E3F2B"/>
    <w:rsid w:val="008E4265"/>
    <w:rsid w:val="008E4288"/>
    <w:rsid w:val="008E42F9"/>
    <w:rsid w:val="008E437B"/>
    <w:rsid w:val="008E44E3"/>
    <w:rsid w:val="008E45A3"/>
    <w:rsid w:val="008E489E"/>
    <w:rsid w:val="008E4D7E"/>
    <w:rsid w:val="008E522F"/>
    <w:rsid w:val="008E5556"/>
    <w:rsid w:val="008E5695"/>
    <w:rsid w:val="008E6741"/>
    <w:rsid w:val="008E77C0"/>
    <w:rsid w:val="008E7932"/>
    <w:rsid w:val="008E7DAF"/>
    <w:rsid w:val="008E7E70"/>
    <w:rsid w:val="008F073A"/>
    <w:rsid w:val="008F0F66"/>
    <w:rsid w:val="008F15EC"/>
    <w:rsid w:val="008F18D0"/>
    <w:rsid w:val="008F1EB8"/>
    <w:rsid w:val="008F1F52"/>
    <w:rsid w:val="008F2271"/>
    <w:rsid w:val="008F24F9"/>
    <w:rsid w:val="008F2904"/>
    <w:rsid w:val="008F29AB"/>
    <w:rsid w:val="008F362F"/>
    <w:rsid w:val="008F374F"/>
    <w:rsid w:val="008F48BC"/>
    <w:rsid w:val="008F4B5C"/>
    <w:rsid w:val="008F4FAE"/>
    <w:rsid w:val="008F57FD"/>
    <w:rsid w:val="008F5C73"/>
    <w:rsid w:val="008F6321"/>
    <w:rsid w:val="008F6491"/>
    <w:rsid w:val="008F659D"/>
    <w:rsid w:val="008F69B3"/>
    <w:rsid w:val="008F6E7B"/>
    <w:rsid w:val="008F797E"/>
    <w:rsid w:val="008F7A96"/>
    <w:rsid w:val="008F7C3E"/>
    <w:rsid w:val="009000F4"/>
    <w:rsid w:val="009002C0"/>
    <w:rsid w:val="00900395"/>
    <w:rsid w:val="009003DC"/>
    <w:rsid w:val="00900877"/>
    <w:rsid w:val="00900AF0"/>
    <w:rsid w:val="00901024"/>
    <w:rsid w:val="00901464"/>
    <w:rsid w:val="00901720"/>
    <w:rsid w:val="00901BAF"/>
    <w:rsid w:val="00901D60"/>
    <w:rsid w:val="00902A3A"/>
    <w:rsid w:val="00902B18"/>
    <w:rsid w:val="00902F34"/>
    <w:rsid w:val="009031CB"/>
    <w:rsid w:val="009036A4"/>
    <w:rsid w:val="00903CF3"/>
    <w:rsid w:val="009042A4"/>
    <w:rsid w:val="0090437F"/>
    <w:rsid w:val="009047E1"/>
    <w:rsid w:val="009058B7"/>
    <w:rsid w:val="00905D76"/>
    <w:rsid w:val="00905DDC"/>
    <w:rsid w:val="0090630D"/>
    <w:rsid w:val="00906ABB"/>
    <w:rsid w:val="00906B37"/>
    <w:rsid w:val="00906D49"/>
    <w:rsid w:val="00907089"/>
    <w:rsid w:val="00907160"/>
    <w:rsid w:val="009071A9"/>
    <w:rsid w:val="0090743D"/>
    <w:rsid w:val="00907477"/>
    <w:rsid w:val="00907D7E"/>
    <w:rsid w:val="009108AD"/>
    <w:rsid w:val="00910FAB"/>
    <w:rsid w:val="0091134B"/>
    <w:rsid w:val="00911394"/>
    <w:rsid w:val="0091140C"/>
    <w:rsid w:val="00911C42"/>
    <w:rsid w:val="009120EE"/>
    <w:rsid w:val="00912C3E"/>
    <w:rsid w:val="00913842"/>
    <w:rsid w:val="00914126"/>
    <w:rsid w:val="00914EB6"/>
    <w:rsid w:val="00914F96"/>
    <w:rsid w:val="009158B6"/>
    <w:rsid w:val="009162C1"/>
    <w:rsid w:val="00916368"/>
    <w:rsid w:val="009164F3"/>
    <w:rsid w:val="0091654D"/>
    <w:rsid w:val="0091658E"/>
    <w:rsid w:val="0091691F"/>
    <w:rsid w:val="009171EE"/>
    <w:rsid w:val="009171F2"/>
    <w:rsid w:val="009174FE"/>
    <w:rsid w:val="00917501"/>
    <w:rsid w:val="0091774D"/>
    <w:rsid w:val="00917A63"/>
    <w:rsid w:val="00917C4C"/>
    <w:rsid w:val="009202E2"/>
    <w:rsid w:val="00920576"/>
    <w:rsid w:val="00920711"/>
    <w:rsid w:val="0092090A"/>
    <w:rsid w:val="0092123C"/>
    <w:rsid w:val="00921515"/>
    <w:rsid w:val="00921650"/>
    <w:rsid w:val="009216F0"/>
    <w:rsid w:val="00921986"/>
    <w:rsid w:val="00921A7F"/>
    <w:rsid w:val="00921B1C"/>
    <w:rsid w:val="00921F41"/>
    <w:rsid w:val="009220EE"/>
    <w:rsid w:val="00922644"/>
    <w:rsid w:val="00922ADC"/>
    <w:rsid w:val="00922DB3"/>
    <w:rsid w:val="009230C7"/>
    <w:rsid w:val="00923102"/>
    <w:rsid w:val="009232A1"/>
    <w:rsid w:val="00923312"/>
    <w:rsid w:val="0092331F"/>
    <w:rsid w:val="009235A3"/>
    <w:rsid w:val="00923C71"/>
    <w:rsid w:val="0092461F"/>
    <w:rsid w:val="00924664"/>
    <w:rsid w:val="00924937"/>
    <w:rsid w:val="009249E3"/>
    <w:rsid w:val="00925244"/>
    <w:rsid w:val="009258F0"/>
    <w:rsid w:val="00925904"/>
    <w:rsid w:val="00926241"/>
    <w:rsid w:val="0092626E"/>
    <w:rsid w:val="00926A7E"/>
    <w:rsid w:val="00926D06"/>
    <w:rsid w:val="00926E13"/>
    <w:rsid w:val="009273C8"/>
    <w:rsid w:val="0092758D"/>
    <w:rsid w:val="0093009C"/>
    <w:rsid w:val="0093012D"/>
    <w:rsid w:val="00930331"/>
    <w:rsid w:val="00930E30"/>
    <w:rsid w:val="009313BD"/>
    <w:rsid w:val="00931413"/>
    <w:rsid w:val="009318E5"/>
    <w:rsid w:val="009322CF"/>
    <w:rsid w:val="009327B3"/>
    <w:rsid w:val="009329AC"/>
    <w:rsid w:val="00932CE0"/>
    <w:rsid w:val="00932D64"/>
    <w:rsid w:val="0093380E"/>
    <w:rsid w:val="00933D83"/>
    <w:rsid w:val="00933F58"/>
    <w:rsid w:val="0093441A"/>
    <w:rsid w:val="00934E19"/>
    <w:rsid w:val="00934E32"/>
    <w:rsid w:val="009356C9"/>
    <w:rsid w:val="00935846"/>
    <w:rsid w:val="00935A03"/>
    <w:rsid w:val="0093698E"/>
    <w:rsid w:val="00936B1C"/>
    <w:rsid w:val="00936BF9"/>
    <w:rsid w:val="009370E7"/>
    <w:rsid w:val="0094047E"/>
    <w:rsid w:val="00940957"/>
    <w:rsid w:val="0094099F"/>
    <w:rsid w:val="00940C67"/>
    <w:rsid w:val="00941063"/>
    <w:rsid w:val="00941756"/>
    <w:rsid w:val="009418C9"/>
    <w:rsid w:val="00941C0C"/>
    <w:rsid w:val="009428CB"/>
    <w:rsid w:val="009436D6"/>
    <w:rsid w:val="009437ED"/>
    <w:rsid w:val="00944696"/>
    <w:rsid w:val="009469F6"/>
    <w:rsid w:val="009475D6"/>
    <w:rsid w:val="00947A56"/>
    <w:rsid w:val="00947C02"/>
    <w:rsid w:val="00947E74"/>
    <w:rsid w:val="00950386"/>
    <w:rsid w:val="009505A5"/>
    <w:rsid w:val="00950927"/>
    <w:rsid w:val="00950DEA"/>
    <w:rsid w:val="00950FDE"/>
    <w:rsid w:val="009526E9"/>
    <w:rsid w:val="009529E8"/>
    <w:rsid w:val="00952CEB"/>
    <w:rsid w:val="00953670"/>
    <w:rsid w:val="009539E6"/>
    <w:rsid w:val="00953AFC"/>
    <w:rsid w:val="00954553"/>
    <w:rsid w:val="0095541C"/>
    <w:rsid w:val="00955428"/>
    <w:rsid w:val="009554ED"/>
    <w:rsid w:val="00955541"/>
    <w:rsid w:val="00955FFB"/>
    <w:rsid w:val="009561E4"/>
    <w:rsid w:val="00956CB8"/>
    <w:rsid w:val="00956FDF"/>
    <w:rsid w:val="009572D9"/>
    <w:rsid w:val="00960055"/>
    <w:rsid w:val="009602F9"/>
    <w:rsid w:val="00960574"/>
    <w:rsid w:val="00960591"/>
    <w:rsid w:val="00960A44"/>
    <w:rsid w:val="00961075"/>
    <w:rsid w:val="00961099"/>
    <w:rsid w:val="00961F9C"/>
    <w:rsid w:val="009624C9"/>
    <w:rsid w:val="009635F8"/>
    <w:rsid w:val="0096367C"/>
    <w:rsid w:val="009643F3"/>
    <w:rsid w:val="00964498"/>
    <w:rsid w:val="00964581"/>
    <w:rsid w:val="009646D5"/>
    <w:rsid w:val="00964A81"/>
    <w:rsid w:val="00964CD1"/>
    <w:rsid w:val="0096509A"/>
    <w:rsid w:val="00965525"/>
    <w:rsid w:val="0096567A"/>
    <w:rsid w:val="00965F7B"/>
    <w:rsid w:val="00965FAB"/>
    <w:rsid w:val="00966068"/>
    <w:rsid w:val="0096606E"/>
    <w:rsid w:val="0096694E"/>
    <w:rsid w:val="00966C08"/>
    <w:rsid w:val="00966FE5"/>
    <w:rsid w:val="0096747D"/>
    <w:rsid w:val="00967D0B"/>
    <w:rsid w:val="00967FB3"/>
    <w:rsid w:val="009704A8"/>
    <w:rsid w:val="00970692"/>
    <w:rsid w:val="009708A2"/>
    <w:rsid w:val="00971054"/>
    <w:rsid w:val="00972C3F"/>
    <w:rsid w:val="00972E6B"/>
    <w:rsid w:val="0097324D"/>
    <w:rsid w:val="009733E1"/>
    <w:rsid w:val="009743C6"/>
    <w:rsid w:val="009747FB"/>
    <w:rsid w:val="009749D1"/>
    <w:rsid w:val="00974DE6"/>
    <w:rsid w:val="00974EA7"/>
    <w:rsid w:val="00975068"/>
    <w:rsid w:val="009754DC"/>
    <w:rsid w:val="00975561"/>
    <w:rsid w:val="00975E05"/>
    <w:rsid w:val="009763D8"/>
    <w:rsid w:val="00976507"/>
    <w:rsid w:val="0097653F"/>
    <w:rsid w:val="009766AF"/>
    <w:rsid w:val="00977353"/>
    <w:rsid w:val="0097736B"/>
    <w:rsid w:val="00977972"/>
    <w:rsid w:val="009779E3"/>
    <w:rsid w:val="00977CEE"/>
    <w:rsid w:val="00977D0D"/>
    <w:rsid w:val="00980467"/>
    <w:rsid w:val="009809B8"/>
    <w:rsid w:val="00980B17"/>
    <w:rsid w:val="00980D21"/>
    <w:rsid w:val="009814D5"/>
    <w:rsid w:val="0098271E"/>
    <w:rsid w:val="009827D5"/>
    <w:rsid w:val="009828C7"/>
    <w:rsid w:val="00982F24"/>
    <w:rsid w:val="0098318F"/>
    <w:rsid w:val="00983664"/>
    <w:rsid w:val="00983D60"/>
    <w:rsid w:val="00983DBF"/>
    <w:rsid w:val="00983F9F"/>
    <w:rsid w:val="00984980"/>
    <w:rsid w:val="00985048"/>
    <w:rsid w:val="00985A48"/>
    <w:rsid w:val="00985A95"/>
    <w:rsid w:val="0098662C"/>
    <w:rsid w:val="00986A04"/>
    <w:rsid w:val="00986D02"/>
    <w:rsid w:val="00986D6B"/>
    <w:rsid w:val="009876D7"/>
    <w:rsid w:val="00987D1E"/>
    <w:rsid w:val="009906CE"/>
    <w:rsid w:val="009914EA"/>
    <w:rsid w:val="0099183D"/>
    <w:rsid w:val="009929A8"/>
    <w:rsid w:val="009939B0"/>
    <w:rsid w:val="0099432D"/>
    <w:rsid w:val="00995137"/>
    <w:rsid w:val="0099538E"/>
    <w:rsid w:val="009955A8"/>
    <w:rsid w:val="00995DE2"/>
    <w:rsid w:val="009964EB"/>
    <w:rsid w:val="0099777C"/>
    <w:rsid w:val="009977A4"/>
    <w:rsid w:val="0099784B"/>
    <w:rsid w:val="00997B06"/>
    <w:rsid w:val="009A1588"/>
    <w:rsid w:val="009A173C"/>
    <w:rsid w:val="009A1971"/>
    <w:rsid w:val="009A1E1F"/>
    <w:rsid w:val="009A1E67"/>
    <w:rsid w:val="009A2489"/>
    <w:rsid w:val="009A2EF8"/>
    <w:rsid w:val="009A3400"/>
    <w:rsid w:val="009A3650"/>
    <w:rsid w:val="009A3659"/>
    <w:rsid w:val="009A37B8"/>
    <w:rsid w:val="009A4997"/>
    <w:rsid w:val="009A4AA7"/>
    <w:rsid w:val="009A5271"/>
    <w:rsid w:val="009A5B25"/>
    <w:rsid w:val="009A5F17"/>
    <w:rsid w:val="009A61C3"/>
    <w:rsid w:val="009A630E"/>
    <w:rsid w:val="009A6878"/>
    <w:rsid w:val="009A6AE9"/>
    <w:rsid w:val="009A6B0C"/>
    <w:rsid w:val="009A6BAB"/>
    <w:rsid w:val="009A6F5B"/>
    <w:rsid w:val="009A7221"/>
    <w:rsid w:val="009A72F0"/>
    <w:rsid w:val="009A745E"/>
    <w:rsid w:val="009A783E"/>
    <w:rsid w:val="009A78D9"/>
    <w:rsid w:val="009A7AA0"/>
    <w:rsid w:val="009A7DA8"/>
    <w:rsid w:val="009A7EA6"/>
    <w:rsid w:val="009A7EC8"/>
    <w:rsid w:val="009B01A3"/>
    <w:rsid w:val="009B0E43"/>
    <w:rsid w:val="009B0FAB"/>
    <w:rsid w:val="009B13BD"/>
    <w:rsid w:val="009B15F9"/>
    <w:rsid w:val="009B1A37"/>
    <w:rsid w:val="009B1B6F"/>
    <w:rsid w:val="009B2197"/>
    <w:rsid w:val="009B2216"/>
    <w:rsid w:val="009B2ADD"/>
    <w:rsid w:val="009B2D02"/>
    <w:rsid w:val="009B386E"/>
    <w:rsid w:val="009B38E1"/>
    <w:rsid w:val="009B3F6F"/>
    <w:rsid w:val="009B4393"/>
    <w:rsid w:val="009B459D"/>
    <w:rsid w:val="009B470E"/>
    <w:rsid w:val="009B538C"/>
    <w:rsid w:val="009B5B86"/>
    <w:rsid w:val="009B5C07"/>
    <w:rsid w:val="009B6198"/>
    <w:rsid w:val="009B6403"/>
    <w:rsid w:val="009B65DF"/>
    <w:rsid w:val="009B6B4F"/>
    <w:rsid w:val="009B70A8"/>
    <w:rsid w:val="009B7144"/>
    <w:rsid w:val="009B730F"/>
    <w:rsid w:val="009B7472"/>
    <w:rsid w:val="009B786D"/>
    <w:rsid w:val="009C00B4"/>
    <w:rsid w:val="009C0294"/>
    <w:rsid w:val="009C0D6E"/>
    <w:rsid w:val="009C1737"/>
    <w:rsid w:val="009C17B9"/>
    <w:rsid w:val="009C1C74"/>
    <w:rsid w:val="009C238B"/>
    <w:rsid w:val="009C2E83"/>
    <w:rsid w:val="009C2FD7"/>
    <w:rsid w:val="009C35E2"/>
    <w:rsid w:val="009C3ABD"/>
    <w:rsid w:val="009C3DF9"/>
    <w:rsid w:val="009C48BB"/>
    <w:rsid w:val="009C4955"/>
    <w:rsid w:val="009C4D75"/>
    <w:rsid w:val="009C4F14"/>
    <w:rsid w:val="009C5140"/>
    <w:rsid w:val="009C56D6"/>
    <w:rsid w:val="009C5FD7"/>
    <w:rsid w:val="009C6033"/>
    <w:rsid w:val="009C6792"/>
    <w:rsid w:val="009C7587"/>
    <w:rsid w:val="009C75C8"/>
    <w:rsid w:val="009C7747"/>
    <w:rsid w:val="009C7AF2"/>
    <w:rsid w:val="009C7E61"/>
    <w:rsid w:val="009D00A1"/>
    <w:rsid w:val="009D09DA"/>
    <w:rsid w:val="009D0CE3"/>
    <w:rsid w:val="009D0F95"/>
    <w:rsid w:val="009D118D"/>
    <w:rsid w:val="009D15EA"/>
    <w:rsid w:val="009D16A1"/>
    <w:rsid w:val="009D1701"/>
    <w:rsid w:val="009D1BF3"/>
    <w:rsid w:val="009D213D"/>
    <w:rsid w:val="009D270B"/>
    <w:rsid w:val="009D3279"/>
    <w:rsid w:val="009D353A"/>
    <w:rsid w:val="009D3A44"/>
    <w:rsid w:val="009D467B"/>
    <w:rsid w:val="009D4AEC"/>
    <w:rsid w:val="009D4D3E"/>
    <w:rsid w:val="009D51F3"/>
    <w:rsid w:val="009D5673"/>
    <w:rsid w:val="009D5CA7"/>
    <w:rsid w:val="009D5DBD"/>
    <w:rsid w:val="009D6144"/>
    <w:rsid w:val="009D688F"/>
    <w:rsid w:val="009D6D6F"/>
    <w:rsid w:val="009D71E4"/>
    <w:rsid w:val="009D78D0"/>
    <w:rsid w:val="009D7DE5"/>
    <w:rsid w:val="009E109F"/>
    <w:rsid w:val="009E1331"/>
    <w:rsid w:val="009E15E3"/>
    <w:rsid w:val="009E18D1"/>
    <w:rsid w:val="009E1EEC"/>
    <w:rsid w:val="009E1F01"/>
    <w:rsid w:val="009E1F0E"/>
    <w:rsid w:val="009E2122"/>
    <w:rsid w:val="009E277A"/>
    <w:rsid w:val="009E2955"/>
    <w:rsid w:val="009E2EEF"/>
    <w:rsid w:val="009E3451"/>
    <w:rsid w:val="009E3545"/>
    <w:rsid w:val="009E355B"/>
    <w:rsid w:val="009E3885"/>
    <w:rsid w:val="009E3887"/>
    <w:rsid w:val="009E38CA"/>
    <w:rsid w:val="009E49E8"/>
    <w:rsid w:val="009E4D70"/>
    <w:rsid w:val="009E5035"/>
    <w:rsid w:val="009E5AB8"/>
    <w:rsid w:val="009E65FD"/>
    <w:rsid w:val="009E670A"/>
    <w:rsid w:val="009E69BA"/>
    <w:rsid w:val="009E6BF2"/>
    <w:rsid w:val="009E6D24"/>
    <w:rsid w:val="009F0730"/>
    <w:rsid w:val="009F0843"/>
    <w:rsid w:val="009F0AC9"/>
    <w:rsid w:val="009F116D"/>
    <w:rsid w:val="009F1196"/>
    <w:rsid w:val="009F142E"/>
    <w:rsid w:val="009F1B7C"/>
    <w:rsid w:val="009F2283"/>
    <w:rsid w:val="009F27D4"/>
    <w:rsid w:val="009F2D33"/>
    <w:rsid w:val="009F30E4"/>
    <w:rsid w:val="009F3A41"/>
    <w:rsid w:val="009F3AD0"/>
    <w:rsid w:val="009F3E81"/>
    <w:rsid w:val="009F3F47"/>
    <w:rsid w:val="009F3F6D"/>
    <w:rsid w:val="009F4561"/>
    <w:rsid w:val="009F4D9F"/>
    <w:rsid w:val="009F4F00"/>
    <w:rsid w:val="009F5131"/>
    <w:rsid w:val="009F58D2"/>
    <w:rsid w:val="009F5BCF"/>
    <w:rsid w:val="009F61D5"/>
    <w:rsid w:val="009F680D"/>
    <w:rsid w:val="009F68D1"/>
    <w:rsid w:val="009F69D8"/>
    <w:rsid w:val="009F7C08"/>
    <w:rsid w:val="00A00C6F"/>
    <w:rsid w:val="00A00C7C"/>
    <w:rsid w:val="00A00F12"/>
    <w:rsid w:val="00A0142F"/>
    <w:rsid w:val="00A0147F"/>
    <w:rsid w:val="00A0164D"/>
    <w:rsid w:val="00A019FB"/>
    <w:rsid w:val="00A01BAB"/>
    <w:rsid w:val="00A01ED3"/>
    <w:rsid w:val="00A01F11"/>
    <w:rsid w:val="00A0218E"/>
    <w:rsid w:val="00A02387"/>
    <w:rsid w:val="00A02857"/>
    <w:rsid w:val="00A029C5"/>
    <w:rsid w:val="00A02B1D"/>
    <w:rsid w:val="00A036B4"/>
    <w:rsid w:val="00A039DC"/>
    <w:rsid w:val="00A040C8"/>
    <w:rsid w:val="00A044D7"/>
    <w:rsid w:val="00A0450C"/>
    <w:rsid w:val="00A04DEF"/>
    <w:rsid w:val="00A05325"/>
    <w:rsid w:val="00A057A9"/>
    <w:rsid w:val="00A05836"/>
    <w:rsid w:val="00A05A05"/>
    <w:rsid w:val="00A05CD8"/>
    <w:rsid w:val="00A05CE9"/>
    <w:rsid w:val="00A0639E"/>
    <w:rsid w:val="00A06723"/>
    <w:rsid w:val="00A06BAD"/>
    <w:rsid w:val="00A07DBF"/>
    <w:rsid w:val="00A1007A"/>
    <w:rsid w:val="00A102BF"/>
    <w:rsid w:val="00A1040A"/>
    <w:rsid w:val="00A10541"/>
    <w:rsid w:val="00A105D9"/>
    <w:rsid w:val="00A10B71"/>
    <w:rsid w:val="00A10B98"/>
    <w:rsid w:val="00A10B9D"/>
    <w:rsid w:val="00A10D02"/>
    <w:rsid w:val="00A10D13"/>
    <w:rsid w:val="00A11260"/>
    <w:rsid w:val="00A115FB"/>
    <w:rsid w:val="00A11C69"/>
    <w:rsid w:val="00A11E0C"/>
    <w:rsid w:val="00A12868"/>
    <w:rsid w:val="00A12E69"/>
    <w:rsid w:val="00A13092"/>
    <w:rsid w:val="00A136BF"/>
    <w:rsid w:val="00A14C89"/>
    <w:rsid w:val="00A15718"/>
    <w:rsid w:val="00A15ABD"/>
    <w:rsid w:val="00A15F6F"/>
    <w:rsid w:val="00A161C7"/>
    <w:rsid w:val="00A16589"/>
    <w:rsid w:val="00A169D4"/>
    <w:rsid w:val="00A16D5C"/>
    <w:rsid w:val="00A16DA5"/>
    <w:rsid w:val="00A17B63"/>
    <w:rsid w:val="00A17BBA"/>
    <w:rsid w:val="00A17CD8"/>
    <w:rsid w:val="00A20163"/>
    <w:rsid w:val="00A2109A"/>
    <w:rsid w:val="00A2133D"/>
    <w:rsid w:val="00A2150F"/>
    <w:rsid w:val="00A21894"/>
    <w:rsid w:val="00A21897"/>
    <w:rsid w:val="00A21B31"/>
    <w:rsid w:val="00A21DF1"/>
    <w:rsid w:val="00A2203C"/>
    <w:rsid w:val="00A221DA"/>
    <w:rsid w:val="00A228A8"/>
    <w:rsid w:val="00A22B88"/>
    <w:rsid w:val="00A24162"/>
    <w:rsid w:val="00A2416C"/>
    <w:rsid w:val="00A2421B"/>
    <w:rsid w:val="00A2464B"/>
    <w:rsid w:val="00A254DD"/>
    <w:rsid w:val="00A25DC7"/>
    <w:rsid w:val="00A261DA"/>
    <w:rsid w:val="00A263A3"/>
    <w:rsid w:val="00A26CD3"/>
    <w:rsid w:val="00A27EE6"/>
    <w:rsid w:val="00A302D2"/>
    <w:rsid w:val="00A30BEB"/>
    <w:rsid w:val="00A30C88"/>
    <w:rsid w:val="00A31158"/>
    <w:rsid w:val="00A317FE"/>
    <w:rsid w:val="00A3185A"/>
    <w:rsid w:val="00A31B73"/>
    <w:rsid w:val="00A31C6A"/>
    <w:rsid w:val="00A3357D"/>
    <w:rsid w:val="00A33E88"/>
    <w:rsid w:val="00A3416C"/>
    <w:rsid w:val="00A34A97"/>
    <w:rsid w:val="00A34AA4"/>
    <w:rsid w:val="00A34F64"/>
    <w:rsid w:val="00A3594E"/>
    <w:rsid w:val="00A35A58"/>
    <w:rsid w:val="00A35B8F"/>
    <w:rsid w:val="00A364AB"/>
    <w:rsid w:val="00A364FC"/>
    <w:rsid w:val="00A365B9"/>
    <w:rsid w:val="00A3678B"/>
    <w:rsid w:val="00A37520"/>
    <w:rsid w:val="00A37B15"/>
    <w:rsid w:val="00A40095"/>
    <w:rsid w:val="00A4061D"/>
    <w:rsid w:val="00A40AF7"/>
    <w:rsid w:val="00A40B81"/>
    <w:rsid w:val="00A40BA0"/>
    <w:rsid w:val="00A418DA"/>
    <w:rsid w:val="00A42219"/>
    <w:rsid w:val="00A42557"/>
    <w:rsid w:val="00A42BD8"/>
    <w:rsid w:val="00A4309A"/>
    <w:rsid w:val="00A43CA9"/>
    <w:rsid w:val="00A44897"/>
    <w:rsid w:val="00A44B40"/>
    <w:rsid w:val="00A44E6A"/>
    <w:rsid w:val="00A458D0"/>
    <w:rsid w:val="00A45E54"/>
    <w:rsid w:val="00A460DF"/>
    <w:rsid w:val="00A461DF"/>
    <w:rsid w:val="00A46252"/>
    <w:rsid w:val="00A46287"/>
    <w:rsid w:val="00A46425"/>
    <w:rsid w:val="00A473C2"/>
    <w:rsid w:val="00A477EA"/>
    <w:rsid w:val="00A478DB"/>
    <w:rsid w:val="00A47AD6"/>
    <w:rsid w:val="00A47CD4"/>
    <w:rsid w:val="00A47DC3"/>
    <w:rsid w:val="00A5065F"/>
    <w:rsid w:val="00A5093E"/>
    <w:rsid w:val="00A50FF7"/>
    <w:rsid w:val="00A518AF"/>
    <w:rsid w:val="00A519ED"/>
    <w:rsid w:val="00A51E19"/>
    <w:rsid w:val="00A52365"/>
    <w:rsid w:val="00A53357"/>
    <w:rsid w:val="00A53390"/>
    <w:rsid w:val="00A533FC"/>
    <w:rsid w:val="00A53686"/>
    <w:rsid w:val="00A53A13"/>
    <w:rsid w:val="00A53BE8"/>
    <w:rsid w:val="00A53DA2"/>
    <w:rsid w:val="00A540CA"/>
    <w:rsid w:val="00A5435A"/>
    <w:rsid w:val="00A5457E"/>
    <w:rsid w:val="00A54708"/>
    <w:rsid w:val="00A54947"/>
    <w:rsid w:val="00A54A96"/>
    <w:rsid w:val="00A54D00"/>
    <w:rsid w:val="00A550CB"/>
    <w:rsid w:val="00A5607C"/>
    <w:rsid w:val="00A567F8"/>
    <w:rsid w:val="00A56BAE"/>
    <w:rsid w:val="00A56CD8"/>
    <w:rsid w:val="00A56DB3"/>
    <w:rsid w:val="00A56E92"/>
    <w:rsid w:val="00A56F1A"/>
    <w:rsid w:val="00A577CA"/>
    <w:rsid w:val="00A578F6"/>
    <w:rsid w:val="00A57B9E"/>
    <w:rsid w:val="00A57E4C"/>
    <w:rsid w:val="00A602C2"/>
    <w:rsid w:val="00A6070D"/>
    <w:rsid w:val="00A60871"/>
    <w:rsid w:val="00A60AB0"/>
    <w:rsid w:val="00A610D6"/>
    <w:rsid w:val="00A615B1"/>
    <w:rsid w:val="00A616C7"/>
    <w:rsid w:val="00A617CC"/>
    <w:rsid w:val="00A61886"/>
    <w:rsid w:val="00A61FC6"/>
    <w:rsid w:val="00A621FB"/>
    <w:rsid w:val="00A623CF"/>
    <w:rsid w:val="00A626D0"/>
    <w:rsid w:val="00A629C0"/>
    <w:rsid w:val="00A63BB6"/>
    <w:rsid w:val="00A640B5"/>
    <w:rsid w:val="00A64349"/>
    <w:rsid w:val="00A64374"/>
    <w:rsid w:val="00A643AE"/>
    <w:rsid w:val="00A6519B"/>
    <w:rsid w:val="00A6534E"/>
    <w:rsid w:val="00A65564"/>
    <w:rsid w:val="00A6690E"/>
    <w:rsid w:val="00A67215"/>
    <w:rsid w:val="00A700D6"/>
    <w:rsid w:val="00A7019D"/>
    <w:rsid w:val="00A70334"/>
    <w:rsid w:val="00A71888"/>
    <w:rsid w:val="00A719D0"/>
    <w:rsid w:val="00A71E0A"/>
    <w:rsid w:val="00A721D6"/>
    <w:rsid w:val="00A72AA9"/>
    <w:rsid w:val="00A7406B"/>
    <w:rsid w:val="00A75148"/>
    <w:rsid w:val="00A75557"/>
    <w:rsid w:val="00A75C20"/>
    <w:rsid w:val="00A772C5"/>
    <w:rsid w:val="00A77619"/>
    <w:rsid w:val="00A7779F"/>
    <w:rsid w:val="00A777DB"/>
    <w:rsid w:val="00A77A97"/>
    <w:rsid w:val="00A77B62"/>
    <w:rsid w:val="00A805C5"/>
    <w:rsid w:val="00A80B81"/>
    <w:rsid w:val="00A80D85"/>
    <w:rsid w:val="00A80F23"/>
    <w:rsid w:val="00A8138D"/>
    <w:rsid w:val="00A816FD"/>
    <w:rsid w:val="00A81700"/>
    <w:rsid w:val="00A81955"/>
    <w:rsid w:val="00A81A5C"/>
    <w:rsid w:val="00A8200C"/>
    <w:rsid w:val="00A82040"/>
    <w:rsid w:val="00A820F6"/>
    <w:rsid w:val="00A830DE"/>
    <w:rsid w:val="00A83DD9"/>
    <w:rsid w:val="00A8486A"/>
    <w:rsid w:val="00A84D4E"/>
    <w:rsid w:val="00A85340"/>
    <w:rsid w:val="00A85B06"/>
    <w:rsid w:val="00A85B08"/>
    <w:rsid w:val="00A8621E"/>
    <w:rsid w:val="00A8676F"/>
    <w:rsid w:val="00A867DF"/>
    <w:rsid w:val="00A86EF0"/>
    <w:rsid w:val="00A8708E"/>
    <w:rsid w:val="00A872A2"/>
    <w:rsid w:val="00A87500"/>
    <w:rsid w:val="00A87633"/>
    <w:rsid w:val="00A87682"/>
    <w:rsid w:val="00A8787F"/>
    <w:rsid w:val="00A90878"/>
    <w:rsid w:val="00A90A58"/>
    <w:rsid w:val="00A90A5E"/>
    <w:rsid w:val="00A915B6"/>
    <w:rsid w:val="00A91F90"/>
    <w:rsid w:val="00A92032"/>
    <w:rsid w:val="00A92DBE"/>
    <w:rsid w:val="00A9307E"/>
    <w:rsid w:val="00A9308B"/>
    <w:rsid w:val="00A9329A"/>
    <w:rsid w:val="00A93BC0"/>
    <w:rsid w:val="00A94280"/>
    <w:rsid w:val="00A94323"/>
    <w:rsid w:val="00A94439"/>
    <w:rsid w:val="00A9447E"/>
    <w:rsid w:val="00A94560"/>
    <w:rsid w:val="00A954B5"/>
    <w:rsid w:val="00A956D7"/>
    <w:rsid w:val="00A95B90"/>
    <w:rsid w:val="00A95C10"/>
    <w:rsid w:val="00A96567"/>
    <w:rsid w:val="00A968B1"/>
    <w:rsid w:val="00A9795A"/>
    <w:rsid w:val="00A97DD0"/>
    <w:rsid w:val="00A97F71"/>
    <w:rsid w:val="00AA0014"/>
    <w:rsid w:val="00AA02FC"/>
    <w:rsid w:val="00AA06B4"/>
    <w:rsid w:val="00AA1148"/>
    <w:rsid w:val="00AA1504"/>
    <w:rsid w:val="00AA177B"/>
    <w:rsid w:val="00AA1B52"/>
    <w:rsid w:val="00AA1C41"/>
    <w:rsid w:val="00AA1DDC"/>
    <w:rsid w:val="00AA22A3"/>
    <w:rsid w:val="00AA2648"/>
    <w:rsid w:val="00AA26A6"/>
    <w:rsid w:val="00AA2986"/>
    <w:rsid w:val="00AA2E8A"/>
    <w:rsid w:val="00AA2F65"/>
    <w:rsid w:val="00AA32B8"/>
    <w:rsid w:val="00AA345F"/>
    <w:rsid w:val="00AA37F0"/>
    <w:rsid w:val="00AA3AC0"/>
    <w:rsid w:val="00AA3B2E"/>
    <w:rsid w:val="00AA4C7A"/>
    <w:rsid w:val="00AA4FB2"/>
    <w:rsid w:val="00AA510C"/>
    <w:rsid w:val="00AA5640"/>
    <w:rsid w:val="00AA5A09"/>
    <w:rsid w:val="00AA5F22"/>
    <w:rsid w:val="00AA6CB0"/>
    <w:rsid w:val="00AA6D90"/>
    <w:rsid w:val="00AA6F6E"/>
    <w:rsid w:val="00AA7492"/>
    <w:rsid w:val="00AA7FC4"/>
    <w:rsid w:val="00AB06D8"/>
    <w:rsid w:val="00AB0BE9"/>
    <w:rsid w:val="00AB104A"/>
    <w:rsid w:val="00AB1091"/>
    <w:rsid w:val="00AB1208"/>
    <w:rsid w:val="00AB195B"/>
    <w:rsid w:val="00AB1AEA"/>
    <w:rsid w:val="00AB2246"/>
    <w:rsid w:val="00AB2B70"/>
    <w:rsid w:val="00AB33A6"/>
    <w:rsid w:val="00AB35D5"/>
    <w:rsid w:val="00AB3838"/>
    <w:rsid w:val="00AB3875"/>
    <w:rsid w:val="00AB3C7F"/>
    <w:rsid w:val="00AB433C"/>
    <w:rsid w:val="00AB4755"/>
    <w:rsid w:val="00AB4AFC"/>
    <w:rsid w:val="00AB4DB7"/>
    <w:rsid w:val="00AB4FB8"/>
    <w:rsid w:val="00AB5378"/>
    <w:rsid w:val="00AB5C95"/>
    <w:rsid w:val="00AB5CF6"/>
    <w:rsid w:val="00AB5DE2"/>
    <w:rsid w:val="00AB5E43"/>
    <w:rsid w:val="00AB6933"/>
    <w:rsid w:val="00AB7110"/>
    <w:rsid w:val="00AB71A1"/>
    <w:rsid w:val="00AB75E2"/>
    <w:rsid w:val="00AB7AAE"/>
    <w:rsid w:val="00AB7C40"/>
    <w:rsid w:val="00AB7FD1"/>
    <w:rsid w:val="00AC001A"/>
    <w:rsid w:val="00AC0031"/>
    <w:rsid w:val="00AC00C6"/>
    <w:rsid w:val="00AC1684"/>
    <w:rsid w:val="00AC17F7"/>
    <w:rsid w:val="00AC184F"/>
    <w:rsid w:val="00AC1D88"/>
    <w:rsid w:val="00AC1E02"/>
    <w:rsid w:val="00AC1F17"/>
    <w:rsid w:val="00AC26F7"/>
    <w:rsid w:val="00AC2B7F"/>
    <w:rsid w:val="00AC2CCA"/>
    <w:rsid w:val="00AC34F8"/>
    <w:rsid w:val="00AC365E"/>
    <w:rsid w:val="00AC3D0A"/>
    <w:rsid w:val="00AC4188"/>
    <w:rsid w:val="00AC4B32"/>
    <w:rsid w:val="00AC4F16"/>
    <w:rsid w:val="00AC5250"/>
    <w:rsid w:val="00AC5422"/>
    <w:rsid w:val="00AC587F"/>
    <w:rsid w:val="00AC65B6"/>
    <w:rsid w:val="00AC6B69"/>
    <w:rsid w:val="00AC6BCC"/>
    <w:rsid w:val="00AC6C9F"/>
    <w:rsid w:val="00AC6CC1"/>
    <w:rsid w:val="00AC7099"/>
    <w:rsid w:val="00AC7214"/>
    <w:rsid w:val="00AC76AD"/>
    <w:rsid w:val="00AC7925"/>
    <w:rsid w:val="00AC79FE"/>
    <w:rsid w:val="00AC7D84"/>
    <w:rsid w:val="00AC7D9E"/>
    <w:rsid w:val="00AD040F"/>
    <w:rsid w:val="00AD05E9"/>
    <w:rsid w:val="00AD173F"/>
    <w:rsid w:val="00AD197C"/>
    <w:rsid w:val="00AD1A1B"/>
    <w:rsid w:val="00AD1C8F"/>
    <w:rsid w:val="00AD1CB6"/>
    <w:rsid w:val="00AD1DFB"/>
    <w:rsid w:val="00AD1E8E"/>
    <w:rsid w:val="00AD1EEE"/>
    <w:rsid w:val="00AD1FEF"/>
    <w:rsid w:val="00AD2B35"/>
    <w:rsid w:val="00AD2D2C"/>
    <w:rsid w:val="00AD34D0"/>
    <w:rsid w:val="00AD3679"/>
    <w:rsid w:val="00AD3937"/>
    <w:rsid w:val="00AD3C1B"/>
    <w:rsid w:val="00AD475F"/>
    <w:rsid w:val="00AD4764"/>
    <w:rsid w:val="00AD52F4"/>
    <w:rsid w:val="00AD5562"/>
    <w:rsid w:val="00AD56CF"/>
    <w:rsid w:val="00AD587B"/>
    <w:rsid w:val="00AD6208"/>
    <w:rsid w:val="00AD664A"/>
    <w:rsid w:val="00AD6DB9"/>
    <w:rsid w:val="00AD79CC"/>
    <w:rsid w:val="00AD7B96"/>
    <w:rsid w:val="00AE037D"/>
    <w:rsid w:val="00AE0596"/>
    <w:rsid w:val="00AE0843"/>
    <w:rsid w:val="00AE0A58"/>
    <w:rsid w:val="00AE0F6E"/>
    <w:rsid w:val="00AE10A2"/>
    <w:rsid w:val="00AE1514"/>
    <w:rsid w:val="00AE17BF"/>
    <w:rsid w:val="00AE1C9E"/>
    <w:rsid w:val="00AE21AE"/>
    <w:rsid w:val="00AE29FC"/>
    <w:rsid w:val="00AE2D82"/>
    <w:rsid w:val="00AE2F43"/>
    <w:rsid w:val="00AE3449"/>
    <w:rsid w:val="00AE3649"/>
    <w:rsid w:val="00AE378E"/>
    <w:rsid w:val="00AE3D03"/>
    <w:rsid w:val="00AE3F53"/>
    <w:rsid w:val="00AE3FE6"/>
    <w:rsid w:val="00AE4519"/>
    <w:rsid w:val="00AE4888"/>
    <w:rsid w:val="00AE4E9E"/>
    <w:rsid w:val="00AE532E"/>
    <w:rsid w:val="00AE5757"/>
    <w:rsid w:val="00AE58C0"/>
    <w:rsid w:val="00AE5AAB"/>
    <w:rsid w:val="00AE5BDB"/>
    <w:rsid w:val="00AE6602"/>
    <w:rsid w:val="00AE6780"/>
    <w:rsid w:val="00AE6AF9"/>
    <w:rsid w:val="00AE70DB"/>
    <w:rsid w:val="00AE7146"/>
    <w:rsid w:val="00AE7AB4"/>
    <w:rsid w:val="00AE7D49"/>
    <w:rsid w:val="00AF1D14"/>
    <w:rsid w:val="00AF2718"/>
    <w:rsid w:val="00AF2EBE"/>
    <w:rsid w:val="00AF2F83"/>
    <w:rsid w:val="00AF30C1"/>
    <w:rsid w:val="00AF4140"/>
    <w:rsid w:val="00AF45FF"/>
    <w:rsid w:val="00AF4816"/>
    <w:rsid w:val="00AF5201"/>
    <w:rsid w:val="00AF5343"/>
    <w:rsid w:val="00AF6199"/>
    <w:rsid w:val="00AF64F5"/>
    <w:rsid w:val="00AF6630"/>
    <w:rsid w:val="00AF6730"/>
    <w:rsid w:val="00AF6A19"/>
    <w:rsid w:val="00AF7202"/>
    <w:rsid w:val="00AF7761"/>
    <w:rsid w:val="00AF7B3D"/>
    <w:rsid w:val="00AF7C33"/>
    <w:rsid w:val="00AF7DDB"/>
    <w:rsid w:val="00B0003E"/>
    <w:rsid w:val="00B008E2"/>
    <w:rsid w:val="00B016F6"/>
    <w:rsid w:val="00B0275E"/>
    <w:rsid w:val="00B02881"/>
    <w:rsid w:val="00B02891"/>
    <w:rsid w:val="00B03141"/>
    <w:rsid w:val="00B0317A"/>
    <w:rsid w:val="00B0377F"/>
    <w:rsid w:val="00B03DAF"/>
    <w:rsid w:val="00B0466F"/>
    <w:rsid w:val="00B047B8"/>
    <w:rsid w:val="00B04C7E"/>
    <w:rsid w:val="00B05238"/>
    <w:rsid w:val="00B052E7"/>
    <w:rsid w:val="00B05640"/>
    <w:rsid w:val="00B05726"/>
    <w:rsid w:val="00B05B20"/>
    <w:rsid w:val="00B05F64"/>
    <w:rsid w:val="00B06E01"/>
    <w:rsid w:val="00B06EC9"/>
    <w:rsid w:val="00B07186"/>
    <w:rsid w:val="00B07873"/>
    <w:rsid w:val="00B07C17"/>
    <w:rsid w:val="00B108C1"/>
    <w:rsid w:val="00B10CE4"/>
    <w:rsid w:val="00B10DC4"/>
    <w:rsid w:val="00B10DF0"/>
    <w:rsid w:val="00B10EE1"/>
    <w:rsid w:val="00B1163A"/>
    <w:rsid w:val="00B11E01"/>
    <w:rsid w:val="00B126C9"/>
    <w:rsid w:val="00B12BF8"/>
    <w:rsid w:val="00B13310"/>
    <w:rsid w:val="00B139D4"/>
    <w:rsid w:val="00B13A69"/>
    <w:rsid w:val="00B1456D"/>
    <w:rsid w:val="00B14584"/>
    <w:rsid w:val="00B14F3A"/>
    <w:rsid w:val="00B15F5D"/>
    <w:rsid w:val="00B1679C"/>
    <w:rsid w:val="00B16815"/>
    <w:rsid w:val="00B1695A"/>
    <w:rsid w:val="00B16A03"/>
    <w:rsid w:val="00B16A4E"/>
    <w:rsid w:val="00B16E12"/>
    <w:rsid w:val="00B174A6"/>
    <w:rsid w:val="00B17A5B"/>
    <w:rsid w:val="00B20BCA"/>
    <w:rsid w:val="00B21141"/>
    <w:rsid w:val="00B21845"/>
    <w:rsid w:val="00B22DEE"/>
    <w:rsid w:val="00B23487"/>
    <w:rsid w:val="00B23850"/>
    <w:rsid w:val="00B239C0"/>
    <w:rsid w:val="00B23C7B"/>
    <w:rsid w:val="00B24A64"/>
    <w:rsid w:val="00B2521C"/>
    <w:rsid w:val="00B25A29"/>
    <w:rsid w:val="00B26049"/>
    <w:rsid w:val="00B26209"/>
    <w:rsid w:val="00B266F0"/>
    <w:rsid w:val="00B26E0E"/>
    <w:rsid w:val="00B2771C"/>
    <w:rsid w:val="00B3064A"/>
    <w:rsid w:val="00B308EB"/>
    <w:rsid w:val="00B30B73"/>
    <w:rsid w:val="00B30E9A"/>
    <w:rsid w:val="00B3140B"/>
    <w:rsid w:val="00B315C7"/>
    <w:rsid w:val="00B316BF"/>
    <w:rsid w:val="00B31C1E"/>
    <w:rsid w:val="00B3251C"/>
    <w:rsid w:val="00B331BE"/>
    <w:rsid w:val="00B334FB"/>
    <w:rsid w:val="00B34E41"/>
    <w:rsid w:val="00B351A3"/>
    <w:rsid w:val="00B35299"/>
    <w:rsid w:val="00B354F7"/>
    <w:rsid w:val="00B3592E"/>
    <w:rsid w:val="00B35BBB"/>
    <w:rsid w:val="00B35DCA"/>
    <w:rsid w:val="00B36498"/>
    <w:rsid w:val="00B3698C"/>
    <w:rsid w:val="00B36CA1"/>
    <w:rsid w:val="00B36E04"/>
    <w:rsid w:val="00B3740B"/>
    <w:rsid w:val="00B37727"/>
    <w:rsid w:val="00B37ED4"/>
    <w:rsid w:val="00B40156"/>
    <w:rsid w:val="00B40562"/>
    <w:rsid w:val="00B40857"/>
    <w:rsid w:val="00B40E72"/>
    <w:rsid w:val="00B40F95"/>
    <w:rsid w:val="00B41284"/>
    <w:rsid w:val="00B4150C"/>
    <w:rsid w:val="00B41948"/>
    <w:rsid w:val="00B420E2"/>
    <w:rsid w:val="00B4278D"/>
    <w:rsid w:val="00B42941"/>
    <w:rsid w:val="00B43053"/>
    <w:rsid w:val="00B433F4"/>
    <w:rsid w:val="00B43D12"/>
    <w:rsid w:val="00B43F71"/>
    <w:rsid w:val="00B44070"/>
    <w:rsid w:val="00B44CE3"/>
    <w:rsid w:val="00B45774"/>
    <w:rsid w:val="00B45825"/>
    <w:rsid w:val="00B46398"/>
    <w:rsid w:val="00B4651C"/>
    <w:rsid w:val="00B465A9"/>
    <w:rsid w:val="00B467EB"/>
    <w:rsid w:val="00B46C42"/>
    <w:rsid w:val="00B47664"/>
    <w:rsid w:val="00B476DD"/>
    <w:rsid w:val="00B47765"/>
    <w:rsid w:val="00B47A12"/>
    <w:rsid w:val="00B47D8F"/>
    <w:rsid w:val="00B5035E"/>
    <w:rsid w:val="00B50414"/>
    <w:rsid w:val="00B50684"/>
    <w:rsid w:val="00B5079F"/>
    <w:rsid w:val="00B50EF7"/>
    <w:rsid w:val="00B51195"/>
    <w:rsid w:val="00B51A23"/>
    <w:rsid w:val="00B52321"/>
    <w:rsid w:val="00B523D4"/>
    <w:rsid w:val="00B52B10"/>
    <w:rsid w:val="00B52E73"/>
    <w:rsid w:val="00B52FAB"/>
    <w:rsid w:val="00B53021"/>
    <w:rsid w:val="00B53298"/>
    <w:rsid w:val="00B53787"/>
    <w:rsid w:val="00B5379B"/>
    <w:rsid w:val="00B53951"/>
    <w:rsid w:val="00B53E16"/>
    <w:rsid w:val="00B5451A"/>
    <w:rsid w:val="00B54AFD"/>
    <w:rsid w:val="00B54D35"/>
    <w:rsid w:val="00B54D4A"/>
    <w:rsid w:val="00B55362"/>
    <w:rsid w:val="00B55678"/>
    <w:rsid w:val="00B560A4"/>
    <w:rsid w:val="00B566A5"/>
    <w:rsid w:val="00B5776E"/>
    <w:rsid w:val="00B578E5"/>
    <w:rsid w:val="00B57A2B"/>
    <w:rsid w:val="00B57D2F"/>
    <w:rsid w:val="00B60CD4"/>
    <w:rsid w:val="00B62489"/>
    <w:rsid w:val="00B62E48"/>
    <w:rsid w:val="00B653FB"/>
    <w:rsid w:val="00B654A1"/>
    <w:rsid w:val="00B65589"/>
    <w:rsid w:val="00B65638"/>
    <w:rsid w:val="00B657D3"/>
    <w:rsid w:val="00B658B2"/>
    <w:rsid w:val="00B65A7C"/>
    <w:rsid w:val="00B65C8B"/>
    <w:rsid w:val="00B663BE"/>
    <w:rsid w:val="00B66C58"/>
    <w:rsid w:val="00B66D78"/>
    <w:rsid w:val="00B6752B"/>
    <w:rsid w:val="00B675ED"/>
    <w:rsid w:val="00B67648"/>
    <w:rsid w:val="00B67AF2"/>
    <w:rsid w:val="00B67C02"/>
    <w:rsid w:val="00B67D2A"/>
    <w:rsid w:val="00B67F98"/>
    <w:rsid w:val="00B67FAB"/>
    <w:rsid w:val="00B700BB"/>
    <w:rsid w:val="00B70446"/>
    <w:rsid w:val="00B70CEE"/>
    <w:rsid w:val="00B70ECF"/>
    <w:rsid w:val="00B71183"/>
    <w:rsid w:val="00B72B65"/>
    <w:rsid w:val="00B72C2D"/>
    <w:rsid w:val="00B72E3C"/>
    <w:rsid w:val="00B7328D"/>
    <w:rsid w:val="00B73802"/>
    <w:rsid w:val="00B73AB4"/>
    <w:rsid w:val="00B7401B"/>
    <w:rsid w:val="00B74108"/>
    <w:rsid w:val="00B74166"/>
    <w:rsid w:val="00B744C6"/>
    <w:rsid w:val="00B748C3"/>
    <w:rsid w:val="00B74FB4"/>
    <w:rsid w:val="00B751FC"/>
    <w:rsid w:val="00B75FA2"/>
    <w:rsid w:val="00B76982"/>
    <w:rsid w:val="00B76E60"/>
    <w:rsid w:val="00B771F2"/>
    <w:rsid w:val="00B80262"/>
    <w:rsid w:val="00B807A7"/>
    <w:rsid w:val="00B80C4A"/>
    <w:rsid w:val="00B8207D"/>
    <w:rsid w:val="00B8209C"/>
    <w:rsid w:val="00B82186"/>
    <w:rsid w:val="00B82BDB"/>
    <w:rsid w:val="00B82F85"/>
    <w:rsid w:val="00B831E7"/>
    <w:rsid w:val="00B83AB5"/>
    <w:rsid w:val="00B83FD6"/>
    <w:rsid w:val="00B8419E"/>
    <w:rsid w:val="00B84629"/>
    <w:rsid w:val="00B848F9"/>
    <w:rsid w:val="00B84C74"/>
    <w:rsid w:val="00B85414"/>
    <w:rsid w:val="00B86E6E"/>
    <w:rsid w:val="00B873FE"/>
    <w:rsid w:val="00B8776D"/>
    <w:rsid w:val="00B90410"/>
    <w:rsid w:val="00B90BEF"/>
    <w:rsid w:val="00B90C73"/>
    <w:rsid w:val="00B91100"/>
    <w:rsid w:val="00B912D9"/>
    <w:rsid w:val="00B91887"/>
    <w:rsid w:val="00B91A8B"/>
    <w:rsid w:val="00B9234F"/>
    <w:rsid w:val="00B9257F"/>
    <w:rsid w:val="00B92A8C"/>
    <w:rsid w:val="00B93346"/>
    <w:rsid w:val="00B934B3"/>
    <w:rsid w:val="00B934C0"/>
    <w:rsid w:val="00B93555"/>
    <w:rsid w:val="00B9361F"/>
    <w:rsid w:val="00B93DB1"/>
    <w:rsid w:val="00B93E0F"/>
    <w:rsid w:val="00B942C2"/>
    <w:rsid w:val="00B94754"/>
    <w:rsid w:val="00B94A5B"/>
    <w:rsid w:val="00B956D3"/>
    <w:rsid w:val="00B95A64"/>
    <w:rsid w:val="00B962F6"/>
    <w:rsid w:val="00B9688E"/>
    <w:rsid w:val="00B97242"/>
    <w:rsid w:val="00B9753D"/>
    <w:rsid w:val="00B97710"/>
    <w:rsid w:val="00B978B9"/>
    <w:rsid w:val="00B97F61"/>
    <w:rsid w:val="00BA0478"/>
    <w:rsid w:val="00BA0802"/>
    <w:rsid w:val="00BA0A0B"/>
    <w:rsid w:val="00BA0B42"/>
    <w:rsid w:val="00BA1181"/>
    <w:rsid w:val="00BA1240"/>
    <w:rsid w:val="00BA1907"/>
    <w:rsid w:val="00BA2AAC"/>
    <w:rsid w:val="00BA2B8F"/>
    <w:rsid w:val="00BA31BB"/>
    <w:rsid w:val="00BA31CF"/>
    <w:rsid w:val="00BA3333"/>
    <w:rsid w:val="00BA34EB"/>
    <w:rsid w:val="00BA3930"/>
    <w:rsid w:val="00BA39DA"/>
    <w:rsid w:val="00BA3C08"/>
    <w:rsid w:val="00BA3E10"/>
    <w:rsid w:val="00BA41B9"/>
    <w:rsid w:val="00BA41FB"/>
    <w:rsid w:val="00BA431C"/>
    <w:rsid w:val="00BA48BF"/>
    <w:rsid w:val="00BA5D0A"/>
    <w:rsid w:val="00BA5E04"/>
    <w:rsid w:val="00BA5EF7"/>
    <w:rsid w:val="00BA5F9B"/>
    <w:rsid w:val="00BA65C3"/>
    <w:rsid w:val="00BA74AB"/>
    <w:rsid w:val="00BB0115"/>
    <w:rsid w:val="00BB0340"/>
    <w:rsid w:val="00BB0374"/>
    <w:rsid w:val="00BB044C"/>
    <w:rsid w:val="00BB06A5"/>
    <w:rsid w:val="00BB0A51"/>
    <w:rsid w:val="00BB0EA9"/>
    <w:rsid w:val="00BB13B0"/>
    <w:rsid w:val="00BB19C4"/>
    <w:rsid w:val="00BB1A38"/>
    <w:rsid w:val="00BB24F1"/>
    <w:rsid w:val="00BB2504"/>
    <w:rsid w:val="00BB27FF"/>
    <w:rsid w:val="00BB28C9"/>
    <w:rsid w:val="00BB35D3"/>
    <w:rsid w:val="00BB385F"/>
    <w:rsid w:val="00BB3E5F"/>
    <w:rsid w:val="00BB4406"/>
    <w:rsid w:val="00BB51AD"/>
    <w:rsid w:val="00BB520C"/>
    <w:rsid w:val="00BB53FF"/>
    <w:rsid w:val="00BB5514"/>
    <w:rsid w:val="00BB5B58"/>
    <w:rsid w:val="00BB6027"/>
    <w:rsid w:val="00BB62B8"/>
    <w:rsid w:val="00BB6720"/>
    <w:rsid w:val="00BB6979"/>
    <w:rsid w:val="00BB709D"/>
    <w:rsid w:val="00BB75B7"/>
    <w:rsid w:val="00BB7A21"/>
    <w:rsid w:val="00BC0890"/>
    <w:rsid w:val="00BC0AE5"/>
    <w:rsid w:val="00BC14F6"/>
    <w:rsid w:val="00BC1908"/>
    <w:rsid w:val="00BC1DD7"/>
    <w:rsid w:val="00BC215B"/>
    <w:rsid w:val="00BC21CB"/>
    <w:rsid w:val="00BC2773"/>
    <w:rsid w:val="00BC29BE"/>
    <w:rsid w:val="00BC2E54"/>
    <w:rsid w:val="00BC3319"/>
    <w:rsid w:val="00BC3623"/>
    <w:rsid w:val="00BC38D0"/>
    <w:rsid w:val="00BC3C8C"/>
    <w:rsid w:val="00BC4BFF"/>
    <w:rsid w:val="00BC4C48"/>
    <w:rsid w:val="00BC4F54"/>
    <w:rsid w:val="00BC505E"/>
    <w:rsid w:val="00BC5EBB"/>
    <w:rsid w:val="00BC6257"/>
    <w:rsid w:val="00BC6A04"/>
    <w:rsid w:val="00BC6A93"/>
    <w:rsid w:val="00BC6CC7"/>
    <w:rsid w:val="00BC7788"/>
    <w:rsid w:val="00BC7C99"/>
    <w:rsid w:val="00BD02EF"/>
    <w:rsid w:val="00BD03DB"/>
    <w:rsid w:val="00BD0445"/>
    <w:rsid w:val="00BD0515"/>
    <w:rsid w:val="00BD073E"/>
    <w:rsid w:val="00BD0935"/>
    <w:rsid w:val="00BD0BF5"/>
    <w:rsid w:val="00BD0D51"/>
    <w:rsid w:val="00BD1ACA"/>
    <w:rsid w:val="00BD2601"/>
    <w:rsid w:val="00BD26B7"/>
    <w:rsid w:val="00BD2792"/>
    <w:rsid w:val="00BD2A70"/>
    <w:rsid w:val="00BD2A9F"/>
    <w:rsid w:val="00BD2CAE"/>
    <w:rsid w:val="00BD2D77"/>
    <w:rsid w:val="00BD33BB"/>
    <w:rsid w:val="00BD3C08"/>
    <w:rsid w:val="00BD3E70"/>
    <w:rsid w:val="00BD4544"/>
    <w:rsid w:val="00BD4D33"/>
    <w:rsid w:val="00BD4E8E"/>
    <w:rsid w:val="00BD50E1"/>
    <w:rsid w:val="00BD52A8"/>
    <w:rsid w:val="00BD550C"/>
    <w:rsid w:val="00BD5735"/>
    <w:rsid w:val="00BD57E9"/>
    <w:rsid w:val="00BD5ADE"/>
    <w:rsid w:val="00BD5C94"/>
    <w:rsid w:val="00BD5D09"/>
    <w:rsid w:val="00BD5ED4"/>
    <w:rsid w:val="00BD5F0D"/>
    <w:rsid w:val="00BD6293"/>
    <w:rsid w:val="00BD63C1"/>
    <w:rsid w:val="00BD6A65"/>
    <w:rsid w:val="00BD6A70"/>
    <w:rsid w:val="00BD7420"/>
    <w:rsid w:val="00BD7A96"/>
    <w:rsid w:val="00BD7EED"/>
    <w:rsid w:val="00BE0412"/>
    <w:rsid w:val="00BE06B1"/>
    <w:rsid w:val="00BE0BA7"/>
    <w:rsid w:val="00BE0D60"/>
    <w:rsid w:val="00BE0E22"/>
    <w:rsid w:val="00BE0E92"/>
    <w:rsid w:val="00BE1214"/>
    <w:rsid w:val="00BE1547"/>
    <w:rsid w:val="00BE1A7B"/>
    <w:rsid w:val="00BE2714"/>
    <w:rsid w:val="00BE3A11"/>
    <w:rsid w:val="00BE4B23"/>
    <w:rsid w:val="00BE4BED"/>
    <w:rsid w:val="00BE5684"/>
    <w:rsid w:val="00BE59DD"/>
    <w:rsid w:val="00BE5B15"/>
    <w:rsid w:val="00BE6475"/>
    <w:rsid w:val="00BE65C9"/>
    <w:rsid w:val="00BE69EB"/>
    <w:rsid w:val="00BE6C51"/>
    <w:rsid w:val="00BE7404"/>
    <w:rsid w:val="00BE7B11"/>
    <w:rsid w:val="00BE7FA9"/>
    <w:rsid w:val="00BF081F"/>
    <w:rsid w:val="00BF0A43"/>
    <w:rsid w:val="00BF1C5A"/>
    <w:rsid w:val="00BF2058"/>
    <w:rsid w:val="00BF27C8"/>
    <w:rsid w:val="00BF28B2"/>
    <w:rsid w:val="00BF30F9"/>
    <w:rsid w:val="00BF3AF4"/>
    <w:rsid w:val="00BF3E14"/>
    <w:rsid w:val="00BF40B0"/>
    <w:rsid w:val="00BF429B"/>
    <w:rsid w:val="00BF45A9"/>
    <w:rsid w:val="00BF4C75"/>
    <w:rsid w:val="00BF51A5"/>
    <w:rsid w:val="00BF5204"/>
    <w:rsid w:val="00BF5321"/>
    <w:rsid w:val="00BF5A9F"/>
    <w:rsid w:val="00BF5AE4"/>
    <w:rsid w:val="00BF6168"/>
    <w:rsid w:val="00BF63A0"/>
    <w:rsid w:val="00BF6560"/>
    <w:rsid w:val="00BF6BCF"/>
    <w:rsid w:val="00BF74D9"/>
    <w:rsid w:val="00BF7A8C"/>
    <w:rsid w:val="00BF7C61"/>
    <w:rsid w:val="00C00216"/>
    <w:rsid w:val="00C00550"/>
    <w:rsid w:val="00C00619"/>
    <w:rsid w:val="00C00AD0"/>
    <w:rsid w:val="00C00B1B"/>
    <w:rsid w:val="00C00C61"/>
    <w:rsid w:val="00C00F7F"/>
    <w:rsid w:val="00C0111A"/>
    <w:rsid w:val="00C01439"/>
    <w:rsid w:val="00C02F29"/>
    <w:rsid w:val="00C0325F"/>
    <w:rsid w:val="00C034A6"/>
    <w:rsid w:val="00C034F7"/>
    <w:rsid w:val="00C0351A"/>
    <w:rsid w:val="00C03E12"/>
    <w:rsid w:val="00C03F99"/>
    <w:rsid w:val="00C04A8C"/>
    <w:rsid w:val="00C04C37"/>
    <w:rsid w:val="00C04DC1"/>
    <w:rsid w:val="00C04F5E"/>
    <w:rsid w:val="00C05FB3"/>
    <w:rsid w:val="00C06C49"/>
    <w:rsid w:val="00C06E88"/>
    <w:rsid w:val="00C07BE2"/>
    <w:rsid w:val="00C107D3"/>
    <w:rsid w:val="00C10DA1"/>
    <w:rsid w:val="00C10DD7"/>
    <w:rsid w:val="00C11182"/>
    <w:rsid w:val="00C112E3"/>
    <w:rsid w:val="00C1136F"/>
    <w:rsid w:val="00C113ED"/>
    <w:rsid w:val="00C118C4"/>
    <w:rsid w:val="00C118FB"/>
    <w:rsid w:val="00C11FFB"/>
    <w:rsid w:val="00C12252"/>
    <w:rsid w:val="00C12518"/>
    <w:rsid w:val="00C12567"/>
    <w:rsid w:val="00C128BE"/>
    <w:rsid w:val="00C12ACC"/>
    <w:rsid w:val="00C12CC2"/>
    <w:rsid w:val="00C12CDB"/>
    <w:rsid w:val="00C12DB8"/>
    <w:rsid w:val="00C12DD4"/>
    <w:rsid w:val="00C12E05"/>
    <w:rsid w:val="00C12EDA"/>
    <w:rsid w:val="00C13B57"/>
    <w:rsid w:val="00C14680"/>
    <w:rsid w:val="00C149F8"/>
    <w:rsid w:val="00C155F2"/>
    <w:rsid w:val="00C1593F"/>
    <w:rsid w:val="00C1594F"/>
    <w:rsid w:val="00C15A58"/>
    <w:rsid w:val="00C15FA6"/>
    <w:rsid w:val="00C16161"/>
    <w:rsid w:val="00C16175"/>
    <w:rsid w:val="00C161C8"/>
    <w:rsid w:val="00C162CB"/>
    <w:rsid w:val="00C16346"/>
    <w:rsid w:val="00C16C21"/>
    <w:rsid w:val="00C16C28"/>
    <w:rsid w:val="00C170C6"/>
    <w:rsid w:val="00C17199"/>
    <w:rsid w:val="00C17244"/>
    <w:rsid w:val="00C17E9E"/>
    <w:rsid w:val="00C203E0"/>
    <w:rsid w:val="00C20738"/>
    <w:rsid w:val="00C20812"/>
    <w:rsid w:val="00C2081D"/>
    <w:rsid w:val="00C20C9E"/>
    <w:rsid w:val="00C20E97"/>
    <w:rsid w:val="00C20FE1"/>
    <w:rsid w:val="00C217E2"/>
    <w:rsid w:val="00C21AD6"/>
    <w:rsid w:val="00C21AE2"/>
    <w:rsid w:val="00C2208E"/>
    <w:rsid w:val="00C2244C"/>
    <w:rsid w:val="00C22BAB"/>
    <w:rsid w:val="00C22E56"/>
    <w:rsid w:val="00C23312"/>
    <w:rsid w:val="00C236A9"/>
    <w:rsid w:val="00C23F7A"/>
    <w:rsid w:val="00C241AB"/>
    <w:rsid w:val="00C24442"/>
    <w:rsid w:val="00C244FF"/>
    <w:rsid w:val="00C2589E"/>
    <w:rsid w:val="00C262E9"/>
    <w:rsid w:val="00C2678A"/>
    <w:rsid w:val="00C26A7F"/>
    <w:rsid w:val="00C26AEB"/>
    <w:rsid w:val="00C27529"/>
    <w:rsid w:val="00C27AA5"/>
    <w:rsid w:val="00C3064C"/>
    <w:rsid w:val="00C30663"/>
    <w:rsid w:val="00C3079D"/>
    <w:rsid w:val="00C30917"/>
    <w:rsid w:val="00C30D57"/>
    <w:rsid w:val="00C311B2"/>
    <w:rsid w:val="00C3124A"/>
    <w:rsid w:val="00C314CD"/>
    <w:rsid w:val="00C31EE6"/>
    <w:rsid w:val="00C31F47"/>
    <w:rsid w:val="00C32B15"/>
    <w:rsid w:val="00C33A27"/>
    <w:rsid w:val="00C33A75"/>
    <w:rsid w:val="00C34229"/>
    <w:rsid w:val="00C35214"/>
    <w:rsid w:val="00C35475"/>
    <w:rsid w:val="00C35565"/>
    <w:rsid w:val="00C35E7C"/>
    <w:rsid w:val="00C36218"/>
    <w:rsid w:val="00C36930"/>
    <w:rsid w:val="00C36E96"/>
    <w:rsid w:val="00C37013"/>
    <w:rsid w:val="00C378E8"/>
    <w:rsid w:val="00C37F50"/>
    <w:rsid w:val="00C40CCB"/>
    <w:rsid w:val="00C4100F"/>
    <w:rsid w:val="00C41205"/>
    <w:rsid w:val="00C4120A"/>
    <w:rsid w:val="00C4193E"/>
    <w:rsid w:val="00C41EAB"/>
    <w:rsid w:val="00C41F3F"/>
    <w:rsid w:val="00C42A64"/>
    <w:rsid w:val="00C42B38"/>
    <w:rsid w:val="00C42CBE"/>
    <w:rsid w:val="00C42DA7"/>
    <w:rsid w:val="00C4345D"/>
    <w:rsid w:val="00C436BA"/>
    <w:rsid w:val="00C4414D"/>
    <w:rsid w:val="00C44233"/>
    <w:rsid w:val="00C4453A"/>
    <w:rsid w:val="00C448A6"/>
    <w:rsid w:val="00C45700"/>
    <w:rsid w:val="00C4597E"/>
    <w:rsid w:val="00C45E34"/>
    <w:rsid w:val="00C46302"/>
    <w:rsid w:val="00C46305"/>
    <w:rsid w:val="00C468BD"/>
    <w:rsid w:val="00C468C6"/>
    <w:rsid w:val="00C46EC2"/>
    <w:rsid w:val="00C473FD"/>
    <w:rsid w:val="00C47953"/>
    <w:rsid w:val="00C47F38"/>
    <w:rsid w:val="00C5002E"/>
    <w:rsid w:val="00C500CD"/>
    <w:rsid w:val="00C5012A"/>
    <w:rsid w:val="00C50150"/>
    <w:rsid w:val="00C5063B"/>
    <w:rsid w:val="00C50D2B"/>
    <w:rsid w:val="00C50E5F"/>
    <w:rsid w:val="00C5109E"/>
    <w:rsid w:val="00C51537"/>
    <w:rsid w:val="00C51B37"/>
    <w:rsid w:val="00C51B3D"/>
    <w:rsid w:val="00C536DF"/>
    <w:rsid w:val="00C54115"/>
    <w:rsid w:val="00C54584"/>
    <w:rsid w:val="00C5486A"/>
    <w:rsid w:val="00C5500D"/>
    <w:rsid w:val="00C55A78"/>
    <w:rsid w:val="00C55BE0"/>
    <w:rsid w:val="00C55EF6"/>
    <w:rsid w:val="00C55FCC"/>
    <w:rsid w:val="00C5671A"/>
    <w:rsid w:val="00C569E6"/>
    <w:rsid w:val="00C56CF6"/>
    <w:rsid w:val="00C57615"/>
    <w:rsid w:val="00C57A84"/>
    <w:rsid w:val="00C57C72"/>
    <w:rsid w:val="00C57F85"/>
    <w:rsid w:val="00C603C2"/>
    <w:rsid w:val="00C60A07"/>
    <w:rsid w:val="00C60CC3"/>
    <w:rsid w:val="00C60DB8"/>
    <w:rsid w:val="00C60E59"/>
    <w:rsid w:val="00C60EDF"/>
    <w:rsid w:val="00C613A2"/>
    <w:rsid w:val="00C61B92"/>
    <w:rsid w:val="00C622D7"/>
    <w:rsid w:val="00C6256D"/>
    <w:rsid w:val="00C6264A"/>
    <w:rsid w:val="00C626D0"/>
    <w:rsid w:val="00C626E2"/>
    <w:rsid w:val="00C62AE7"/>
    <w:rsid w:val="00C62CFB"/>
    <w:rsid w:val="00C630BB"/>
    <w:rsid w:val="00C63333"/>
    <w:rsid w:val="00C6369C"/>
    <w:rsid w:val="00C63779"/>
    <w:rsid w:val="00C63AD9"/>
    <w:rsid w:val="00C63FBE"/>
    <w:rsid w:val="00C656CB"/>
    <w:rsid w:val="00C66427"/>
    <w:rsid w:val="00C666D3"/>
    <w:rsid w:val="00C66A58"/>
    <w:rsid w:val="00C66FBC"/>
    <w:rsid w:val="00C67884"/>
    <w:rsid w:val="00C67A7E"/>
    <w:rsid w:val="00C67C54"/>
    <w:rsid w:val="00C67DF3"/>
    <w:rsid w:val="00C67E71"/>
    <w:rsid w:val="00C67EA8"/>
    <w:rsid w:val="00C70265"/>
    <w:rsid w:val="00C70B25"/>
    <w:rsid w:val="00C70BAD"/>
    <w:rsid w:val="00C70E2E"/>
    <w:rsid w:val="00C70FEF"/>
    <w:rsid w:val="00C7101E"/>
    <w:rsid w:val="00C7164C"/>
    <w:rsid w:val="00C71D5D"/>
    <w:rsid w:val="00C72022"/>
    <w:rsid w:val="00C726E6"/>
    <w:rsid w:val="00C72BBE"/>
    <w:rsid w:val="00C72C65"/>
    <w:rsid w:val="00C73236"/>
    <w:rsid w:val="00C734BA"/>
    <w:rsid w:val="00C7404D"/>
    <w:rsid w:val="00C74122"/>
    <w:rsid w:val="00C7441B"/>
    <w:rsid w:val="00C7445C"/>
    <w:rsid w:val="00C753F9"/>
    <w:rsid w:val="00C75676"/>
    <w:rsid w:val="00C7593E"/>
    <w:rsid w:val="00C75F24"/>
    <w:rsid w:val="00C76466"/>
    <w:rsid w:val="00C7650F"/>
    <w:rsid w:val="00C7674C"/>
    <w:rsid w:val="00C76BFD"/>
    <w:rsid w:val="00C77AD7"/>
    <w:rsid w:val="00C77CCD"/>
    <w:rsid w:val="00C80240"/>
    <w:rsid w:val="00C805A3"/>
    <w:rsid w:val="00C80EDB"/>
    <w:rsid w:val="00C8122C"/>
    <w:rsid w:val="00C81251"/>
    <w:rsid w:val="00C812DA"/>
    <w:rsid w:val="00C82815"/>
    <w:rsid w:val="00C82C28"/>
    <w:rsid w:val="00C82F69"/>
    <w:rsid w:val="00C83BEF"/>
    <w:rsid w:val="00C83FCB"/>
    <w:rsid w:val="00C8467F"/>
    <w:rsid w:val="00C84759"/>
    <w:rsid w:val="00C84CC6"/>
    <w:rsid w:val="00C854AD"/>
    <w:rsid w:val="00C85723"/>
    <w:rsid w:val="00C85B93"/>
    <w:rsid w:val="00C86112"/>
    <w:rsid w:val="00C86723"/>
    <w:rsid w:val="00C867C9"/>
    <w:rsid w:val="00C86DCC"/>
    <w:rsid w:val="00C86E1B"/>
    <w:rsid w:val="00C86E58"/>
    <w:rsid w:val="00C87280"/>
    <w:rsid w:val="00C872A0"/>
    <w:rsid w:val="00C87362"/>
    <w:rsid w:val="00C8736B"/>
    <w:rsid w:val="00C8755F"/>
    <w:rsid w:val="00C876D0"/>
    <w:rsid w:val="00C87DD2"/>
    <w:rsid w:val="00C904CE"/>
    <w:rsid w:val="00C9083F"/>
    <w:rsid w:val="00C90B3D"/>
    <w:rsid w:val="00C90C32"/>
    <w:rsid w:val="00C912AA"/>
    <w:rsid w:val="00C912C1"/>
    <w:rsid w:val="00C918B7"/>
    <w:rsid w:val="00C92329"/>
    <w:rsid w:val="00C92463"/>
    <w:rsid w:val="00C926CF"/>
    <w:rsid w:val="00C92775"/>
    <w:rsid w:val="00C92B73"/>
    <w:rsid w:val="00C92E50"/>
    <w:rsid w:val="00C93290"/>
    <w:rsid w:val="00C9342E"/>
    <w:rsid w:val="00C934BB"/>
    <w:rsid w:val="00C940A0"/>
    <w:rsid w:val="00C940E8"/>
    <w:rsid w:val="00C94685"/>
    <w:rsid w:val="00C94BB5"/>
    <w:rsid w:val="00C94F8F"/>
    <w:rsid w:val="00C95FD0"/>
    <w:rsid w:val="00C961BC"/>
    <w:rsid w:val="00C9644E"/>
    <w:rsid w:val="00C96AD9"/>
    <w:rsid w:val="00C96BC9"/>
    <w:rsid w:val="00C97D5F"/>
    <w:rsid w:val="00C97F09"/>
    <w:rsid w:val="00CA01AE"/>
    <w:rsid w:val="00CA045B"/>
    <w:rsid w:val="00CA078F"/>
    <w:rsid w:val="00CA0B5F"/>
    <w:rsid w:val="00CA0C19"/>
    <w:rsid w:val="00CA0C4F"/>
    <w:rsid w:val="00CA134D"/>
    <w:rsid w:val="00CA2578"/>
    <w:rsid w:val="00CA2597"/>
    <w:rsid w:val="00CA29E4"/>
    <w:rsid w:val="00CA2F13"/>
    <w:rsid w:val="00CA33BD"/>
    <w:rsid w:val="00CA3430"/>
    <w:rsid w:val="00CA376B"/>
    <w:rsid w:val="00CA4302"/>
    <w:rsid w:val="00CA45C4"/>
    <w:rsid w:val="00CA5D59"/>
    <w:rsid w:val="00CA6562"/>
    <w:rsid w:val="00CA6D67"/>
    <w:rsid w:val="00CA7349"/>
    <w:rsid w:val="00CA74F3"/>
    <w:rsid w:val="00CA795D"/>
    <w:rsid w:val="00CA7C64"/>
    <w:rsid w:val="00CA7FD6"/>
    <w:rsid w:val="00CB0305"/>
    <w:rsid w:val="00CB03F6"/>
    <w:rsid w:val="00CB05AA"/>
    <w:rsid w:val="00CB07F4"/>
    <w:rsid w:val="00CB0BCF"/>
    <w:rsid w:val="00CB0D2F"/>
    <w:rsid w:val="00CB1316"/>
    <w:rsid w:val="00CB1C36"/>
    <w:rsid w:val="00CB1D51"/>
    <w:rsid w:val="00CB2104"/>
    <w:rsid w:val="00CB21E3"/>
    <w:rsid w:val="00CB29C3"/>
    <w:rsid w:val="00CB2C39"/>
    <w:rsid w:val="00CB3FE2"/>
    <w:rsid w:val="00CB452A"/>
    <w:rsid w:val="00CB4A56"/>
    <w:rsid w:val="00CB4D6A"/>
    <w:rsid w:val="00CB540F"/>
    <w:rsid w:val="00CB5C34"/>
    <w:rsid w:val="00CB60DD"/>
    <w:rsid w:val="00CB6361"/>
    <w:rsid w:val="00CB63B8"/>
    <w:rsid w:val="00CB75CE"/>
    <w:rsid w:val="00CB784B"/>
    <w:rsid w:val="00CB7BF7"/>
    <w:rsid w:val="00CC007E"/>
    <w:rsid w:val="00CC0432"/>
    <w:rsid w:val="00CC06BA"/>
    <w:rsid w:val="00CC096D"/>
    <w:rsid w:val="00CC0AFE"/>
    <w:rsid w:val="00CC0C19"/>
    <w:rsid w:val="00CC0D69"/>
    <w:rsid w:val="00CC19BE"/>
    <w:rsid w:val="00CC1E52"/>
    <w:rsid w:val="00CC2035"/>
    <w:rsid w:val="00CC2294"/>
    <w:rsid w:val="00CC252B"/>
    <w:rsid w:val="00CC31CA"/>
    <w:rsid w:val="00CC3AD6"/>
    <w:rsid w:val="00CC3D0F"/>
    <w:rsid w:val="00CC43D1"/>
    <w:rsid w:val="00CC4DC3"/>
    <w:rsid w:val="00CC4F8C"/>
    <w:rsid w:val="00CC50A4"/>
    <w:rsid w:val="00CC52F0"/>
    <w:rsid w:val="00CC5D14"/>
    <w:rsid w:val="00CC6584"/>
    <w:rsid w:val="00CC66AC"/>
    <w:rsid w:val="00CC7DC7"/>
    <w:rsid w:val="00CD00ED"/>
    <w:rsid w:val="00CD030E"/>
    <w:rsid w:val="00CD060D"/>
    <w:rsid w:val="00CD0A09"/>
    <w:rsid w:val="00CD1036"/>
    <w:rsid w:val="00CD15B2"/>
    <w:rsid w:val="00CD2057"/>
    <w:rsid w:val="00CD2528"/>
    <w:rsid w:val="00CD258F"/>
    <w:rsid w:val="00CD27A0"/>
    <w:rsid w:val="00CD28C8"/>
    <w:rsid w:val="00CD3176"/>
    <w:rsid w:val="00CD3B61"/>
    <w:rsid w:val="00CD49B7"/>
    <w:rsid w:val="00CD54C9"/>
    <w:rsid w:val="00CD5F11"/>
    <w:rsid w:val="00CD6BF3"/>
    <w:rsid w:val="00CD6E52"/>
    <w:rsid w:val="00CD6EBF"/>
    <w:rsid w:val="00CD6ED2"/>
    <w:rsid w:val="00CD717A"/>
    <w:rsid w:val="00CD730D"/>
    <w:rsid w:val="00CD7743"/>
    <w:rsid w:val="00CD782A"/>
    <w:rsid w:val="00CD7CDE"/>
    <w:rsid w:val="00CD7FC9"/>
    <w:rsid w:val="00CE01EA"/>
    <w:rsid w:val="00CE0CEB"/>
    <w:rsid w:val="00CE0E05"/>
    <w:rsid w:val="00CE13B9"/>
    <w:rsid w:val="00CE146D"/>
    <w:rsid w:val="00CE2BF8"/>
    <w:rsid w:val="00CE30A4"/>
    <w:rsid w:val="00CE3DF6"/>
    <w:rsid w:val="00CE4094"/>
    <w:rsid w:val="00CE40C1"/>
    <w:rsid w:val="00CE41C8"/>
    <w:rsid w:val="00CE4D55"/>
    <w:rsid w:val="00CE4D9E"/>
    <w:rsid w:val="00CE540C"/>
    <w:rsid w:val="00CE5531"/>
    <w:rsid w:val="00CE56BD"/>
    <w:rsid w:val="00CE58F4"/>
    <w:rsid w:val="00CE5979"/>
    <w:rsid w:val="00CE5C50"/>
    <w:rsid w:val="00CE7124"/>
    <w:rsid w:val="00CE7808"/>
    <w:rsid w:val="00CF0865"/>
    <w:rsid w:val="00CF0AEC"/>
    <w:rsid w:val="00CF0BCC"/>
    <w:rsid w:val="00CF0EF4"/>
    <w:rsid w:val="00CF1285"/>
    <w:rsid w:val="00CF1855"/>
    <w:rsid w:val="00CF1917"/>
    <w:rsid w:val="00CF1E45"/>
    <w:rsid w:val="00CF1F23"/>
    <w:rsid w:val="00CF2171"/>
    <w:rsid w:val="00CF23F7"/>
    <w:rsid w:val="00CF3034"/>
    <w:rsid w:val="00CF3423"/>
    <w:rsid w:val="00CF368E"/>
    <w:rsid w:val="00CF3AEF"/>
    <w:rsid w:val="00CF3D80"/>
    <w:rsid w:val="00CF404D"/>
    <w:rsid w:val="00CF410A"/>
    <w:rsid w:val="00CF477B"/>
    <w:rsid w:val="00CF4886"/>
    <w:rsid w:val="00CF5143"/>
    <w:rsid w:val="00CF5868"/>
    <w:rsid w:val="00CF5D11"/>
    <w:rsid w:val="00CF5E3E"/>
    <w:rsid w:val="00CF6A04"/>
    <w:rsid w:val="00CF6FBB"/>
    <w:rsid w:val="00CF790B"/>
    <w:rsid w:val="00CF7FA1"/>
    <w:rsid w:val="00D01188"/>
    <w:rsid w:val="00D017CF"/>
    <w:rsid w:val="00D01831"/>
    <w:rsid w:val="00D018FD"/>
    <w:rsid w:val="00D01A8B"/>
    <w:rsid w:val="00D01C38"/>
    <w:rsid w:val="00D0254E"/>
    <w:rsid w:val="00D02664"/>
    <w:rsid w:val="00D02E4E"/>
    <w:rsid w:val="00D03DAF"/>
    <w:rsid w:val="00D03DC9"/>
    <w:rsid w:val="00D0406C"/>
    <w:rsid w:val="00D04A71"/>
    <w:rsid w:val="00D052A4"/>
    <w:rsid w:val="00D0533D"/>
    <w:rsid w:val="00D0540D"/>
    <w:rsid w:val="00D0567E"/>
    <w:rsid w:val="00D05907"/>
    <w:rsid w:val="00D059A4"/>
    <w:rsid w:val="00D05D95"/>
    <w:rsid w:val="00D05E52"/>
    <w:rsid w:val="00D062B7"/>
    <w:rsid w:val="00D0685A"/>
    <w:rsid w:val="00D07469"/>
    <w:rsid w:val="00D076A2"/>
    <w:rsid w:val="00D07BBD"/>
    <w:rsid w:val="00D104D7"/>
    <w:rsid w:val="00D10535"/>
    <w:rsid w:val="00D10BC7"/>
    <w:rsid w:val="00D10DE3"/>
    <w:rsid w:val="00D11533"/>
    <w:rsid w:val="00D11C95"/>
    <w:rsid w:val="00D11CD9"/>
    <w:rsid w:val="00D11D0E"/>
    <w:rsid w:val="00D12605"/>
    <w:rsid w:val="00D126EA"/>
    <w:rsid w:val="00D12D14"/>
    <w:rsid w:val="00D12E51"/>
    <w:rsid w:val="00D132FC"/>
    <w:rsid w:val="00D13B08"/>
    <w:rsid w:val="00D13B1C"/>
    <w:rsid w:val="00D14534"/>
    <w:rsid w:val="00D1489C"/>
    <w:rsid w:val="00D148DA"/>
    <w:rsid w:val="00D14B06"/>
    <w:rsid w:val="00D14B79"/>
    <w:rsid w:val="00D14D48"/>
    <w:rsid w:val="00D14F83"/>
    <w:rsid w:val="00D151DF"/>
    <w:rsid w:val="00D15600"/>
    <w:rsid w:val="00D158F0"/>
    <w:rsid w:val="00D15AE5"/>
    <w:rsid w:val="00D15E26"/>
    <w:rsid w:val="00D1607E"/>
    <w:rsid w:val="00D16323"/>
    <w:rsid w:val="00D16B80"/>
    <w:rsid w:val="00D16E4D"/>
    <w:rsid w:val="00D1756D"/>
    <w:rsid w:val="00D178EA"/>
    <w:rsid w:val="00D17D02"/>
    <w:rsid w:val="00D17FB1"/>
    <w:rsid w:val="00D20211"/>
    <w:rsid w:val="00D20349"/>
    <w:rsid w:val="00D20592"/>
    <w:rsid w:val="00D20867"/>
    <w:rsid w:val="00D2096C"/>
    <w:rsid w:val="00D2139E"/>
    <w:rsid w:val="00D215CD"/>
    <w:rsid w:val="00D218EB"/>
    <w:rsid w:val="00D21B11"/>
    <w:rsid w:val="00D229B0"/>
    <w:rsid w:val="00D230A3"/>
    <w:rsid w:val="00D23298"/>
    <w:rsid w:val="00D2366C"/>
    <w:rsid w:val="00D23870"/>
    <w:rsid w:val="00D24167"/>
    <w:rsid w:val="00D24700"/>
    <w:rsid w:val="00D2491E"/>
    <w:rsid w:val="00D24A35"/>
    <w:rsid w:val="00D24CF8"/>
    <w:rsid w:val="00D24FCA"/>
    <w:rsid w:val="00D250CC"/>
    <w:rsid w:val="00D265E1"/>
    <w:rsid w:val="00D2670D"/>
    <w:rsid w:val="00D267A4"/>
    <w:rsid w:val="00D267F7"/>
    <w:rsid w:val="00D271E1"/>
    <w:rsid w:val="00D27324"/>
    <w:rsid w:val="00D278B0"/>
    <w:rsid w:val="00D27993"/>
    <w:rsid w:val="00D27D6C"/>
    <w:rsid w:val="00D3032B"/>
    <w:rsid w:val="00D30452"/>
    <w:rsid w:val="00D3056E"/>
    <w:rsid w:val="00D30781"/>
    <w:rsid w:val="00D30D5C"/>
    <w:rsid w:val="00D30F1F"/>
    <w:rsid w:val="00D31456"/>
    <w:rsid w:val="00D31735"/>
    <w:rsid w:val="00D323DB"/>
    <w:rsid w:val="00D326C2"/>
    <w:rsid w:val="00D32976"/>
    <w:rsid w:val="00D33481"/>
    <w:rsid w:val="00D3356E"/>
    <w:rsid w:val="00D335A2"/>
    <w:rsid w:val="00D3431C"/>
    <w:rsid w:val="00D35362"/>
    <w:rsid w:val="00D362D8"/>
    <w:rsid w:val="00D365A0"/>
    <w:rsid w:val="00D36D6F"/>
    <w:rsid w:val="00D36ED2"/>
    <w:rsid w:val="00D378C9"/>
    <w:rsid w:val="00D37BFE"/>
    <w:rsid w:val="00D4023A"/>
    <w:rsid w:val="00D40370"/>
    <w:rsid w:val="00D40456"/>
    <w:rsid w:val="00D404AE"/>
    <w:rsid w:val="00D40812"/>
    <w:rsid w:val="00D40FA7"/>
    <w:rsid w:val="00D41746"/>
    <w:rsid w:val="00D421ED"/>
    <w:rsid w:val="00D42A2C"/>
    <w:rsid w:val="00D42AA2"/>
    <w:rsid w:val="00D42B69"/>
    <w:rsid w:val="00D4327E"/>
    <w:rsid w:val="00D43360"/>
    <w:rsid w:val="00D442B0"/>
    <w:rsid w:val="00D44642"/>
    <w:rsid w:val="00D44697"/>
    <w:rsid w:val="00D44999"/>
    <w:rsid w:val="00D44B95"/>
    <w:rsid w:val="00D4517D"/>
    <w:rsid w:val="00D4535C"/>
    <w:rsid w:val="00D4583E"/>
    <w:rsid w:val="00D459D1"/>
    <w:rsid w:val="00D45BB0"/>
    <w:rsid w:val="00D45CFA"/>
    <w:rsid w:val="00D462A7"/>
    <w:rsid w:val="00D4733C"/>
    <w:rsid w:val="00D47706"/>
    <w:rsid w:val="00D478C8"/>
    <w:rsid w:val="00D47B94"/>
    <w:rsid w:val="00D50758"/>
    <w:rsid w:val="00D5122D"/>
    <w:rsid w:val="00D51B0C"/>
    <w:rsid w:val="00D51BC0"/>
    <w:rsid w:val="00D524D4"/>
    <w:rsid w:val="00D5325D"/>
    <w:rsid w:val="00D53328"/>
    <w:rsid w:val="00D539D9"/>
    <w:rsid w:val="00D53A65"/>
    <w:rsid w:val="00D53CD6"/>
    <w:rsid w:val="00D5428F"/>
    <w:rsid w:val="00D5461A"/>
    <w:rsid w:val="00D54B24"/>
    <w:rsid w:val="00D54BE1"/>
    <w:rsid w:val="00D54E59"/>
    <w:rsid w:val="00D55037"/>
    <w:rsid w:val="00D56A68"/>
    <w:rsid w:val="00D57BCF"/>
    <w:rsid w:val="00D57CA7"/>
    <w:rsid w:val="00D603B4"/>
    <w:rsid w:val="00D6053F"/>
    <w:rsid w:val="00D60A62"/>
    <w:rsid w:val="00D60E3B"/>
    <w:rsid w:val="00D61092"/>
    <w:rsid w:val="00D61331"/>
    <w:rsid w:val="00D61C9F"/>
    <w:rsid w:val="00D61FC1"/>
    <w:rsid w:val="00D61FE1"/>
    <w:rsid w:val="00D62B51"/>
    <w:rsid w:val="00D62F5B"/>
    <w:rsid w:val="00D63607"/>
    <w:rsid w:val="00D63B60"/>
    <w:rsid w:val="00D63E45"/>
    <w:rsid w:val="00D64870"/>
    <w:rsid w:val="00D648A0"/>
    <w:rsid w:val="00D64BC3"/>
    <w:rsid w:val="00D64C24"/>
    <w:rsid w:val="00D64E3E"/>
    <w:rsid w:val="00D6544A"/>
    <w:rsid w:val="00D65F3D"/>
    <w:rsid w:val="00D66827"/>
    <w:rsid w:val="00D66DE6"/>
    <w:rsid w:val="00D674BC"/>
    <w:rsid w:val="00D67A02"/>
    <w:rsid w:val="00D67B03"/>
    <w:rsid w:val="00D67C4F"/>
    <w:rsid w:val="00D67CF7"/>
    <w:rsid w:val="00D67D9C"/>
    <w:rsid w:val="00D67E7D"/>
    <w:rsid w:val="00D70339"/>
    <w:rsid w:val="00D70871"/>
    <w:rsid w:val="00D70AAC"/>
    <w:rsid w:val="00D70C0A"/>
    <w:rsid w:val="00D70D06"/>
    <w:rsid w:val="00D715FB"/>
    <w:rsid w:val="00D71677"/>
    <w:rsid w:val="00D71807"/>
    <w:rsid w:val="00D71F09"/>
    <w:rsid w:val="00D72982"/>
    <w:rsid w:val="00D72A0D"/>
    <w:rsid w:val="00D72FFB"/>
    <w:rsid w:val="00D733CA"/>
    <w:rsid w:val="00D7439A"/>
    <w:rsid w:val="00D74E0C"/>
    <w:rsid w:val="00D756AE"/>
    <w:rsid w:val="00D75948"/>
    <w:rsid w:val="00D75DE1"/>
    <w:rsid w:val="00D75F78"/>
    <w:rsid w:val="00D75F8B"/>
    <w:rsid w:val="00D800CE"/>
    <w:rsid w:val="00D803AF"/>
    <w:rsid w:val="00D80629"/>
    <w:rsid w:val="00D809B2"/>
    <w:rsid w:val="00D81A60"/>
    <w:rsid w:val="00D81AAF"/>
    <w:rsid w:val="00D81E18"/>
    <w:rsid w:val="00D8232C"/>
    <w:rsid w:val="00D82381"/>
    <w:rsid w:val="00D82B29"/>
    <w:rsid w:val="00D83AD9"/>
    <w:rsid w:val="00D83B6A"/>
    <w:rsid w:val="00D847E9"/>
    <w:rsid w:val="00D84BB7"/>
    <w:rsid w:val="00D85805"/>
    <w:rsid w:val="00D860A0"/>
    <w:rsid w:val="00D861D2"/>
    <w:rsid w:val="00D8629B"/>
    <w:rsid w:val="00D863D2"/>
    <w:rsid w:val="00D872F2"/>
    <w:rsid w:val="00D87492"/>
    <w:rsid w:val="00D87DFE"/>
    <w:rsid w:val="00D87F55"/>
    <w:rsid w:val="00D90011"/>
    <w:rsid w:val="00D900EF"/>
    <w:rsid w:val="00D903F0"/>
    <w:rsid w:val="00D907A1"/>
    <w:rsid w:val="00D91550"/>
    <w:rsid w:val="00D9167F"/>
    <w:rsid w:val="00D91A18"/>
    <w:rsid w:val="00D9205E"/>
    <w:rsid w:val="00D922BE"/>
    <w:rsid w:val="00D924FC"/>
    <w:rsid w:val="00D92A1C"/>
    <w:rsid w:val="00D92C6F"/>
    <w:rsid w:val="00D939F4"/>
    <w:rsid w:val="00D942EB"/>
    <w:rsid w:val="00D94738"/>
    <w:rsid w:val="00D94CD1"/>
    <w:rsid w:val="00D94E88"/>
    <w:rsid w:val="00D950F4"/>
    <w:rsid w:val="00D9569F"/>
    <w:rsid w:val="00D95A86"/>
    <w:rsid w:val="00D95CC6"/>
    <w:rsid w:val="00D96221"/>
    <w:rsid w:val="00D97FC6"/>
    <w:rsid w:val="00DA0052"/>
    <w:rsid w:val="00DA045A"/>
    <w:rsid w:val="00DA057F"/>
    <w:rsid w:val="00DA064A"/>
    <w:rsid w:val="00DA0B62"/>
    <w:rsid w:val="00DA10C2"/>
    <w:rsid w:val="00DA1EFB"/>
    <w:rsid w:val="00DA1FAB"/>
    <w:rsid w:val="00DA1FFD"/>
    <w:rsid w:val="00DA25BB"/>
    <w:rsid w:val="00DA26CA"/>
    <w:rsid w:val="00DA296B"/>
    <w:rsid w:val="00DA32CB"/>
    <w:rsid w:val="00DA337F"/>
    <w:rsid w:val="00DA3478"/>
    <w:rsid w:val="00DA3F95"/>
    <w:rsid w:val="00DA4EF5"/>
    <w:rsid w:val="00DA51F9"/>
    <w:rsid w:val="00DA5BE2"/>
    <w:rsid w:val="00DA5DE6"/>
    <w:rsid w:val="00DA6052"/>
    <w:rsid w:val="00DA6B3D"/>
    <w:rsid w:val="00DA6CA5"/>
    <w:rsid w:val="00DA789B"/>
    <w:rsid w:val="00DA7E7A"/>
    <w:rsid w:val="00DA7FAE"/>
    <w:rsid w:val="00DB01B8"/>
    <w:rsid w:val="00DB037B"/>
    <w:rsid w:val="00DB0484"/>
    <w:rsid w:val="00DB0BD4"/>
    <w:rsid w:val="00DB1650"/>
    <w:rsid w:val="00DB16D0"/>
    <w:rsid w:val="00DB17D7"/>
    <w:rsid w:val="00DB1A70"/>
    <w:rsid w:val="00DB1AA9"/>
    <w:rsid w:val="00DB3801"/>
    <w:rsid w:val="00DB3B74"/>
    <w:rsid w:val="00DB3C10"/>
    <w:rsid w:val="00DB3CB9"/>
    <w:rsid w:val="00DB3D36"/>
    <w:rsid w:val="00DB4130"/>
    <w:rsid w:val="00DB4787"/>
    <w:rsid w:val="00DB49B8"/>
    <w:rsid w:val="00DB513A"/>
    <w:rsid w:val="00DB538D"/>
    <w:rsid w:val="00DB5841"/>
    <w:rsid w:val="00DB5FCC"/>
    <w:rsid w:val="00DB66D2"/>
    <w:rsid w:val="00DB712E"/>
    <w:rsid w:val="00DB73C4"/>
    <w:rsid w:val="00DB757D"/>
    <w:rsid w:val="00DB76E2"/>
    <w:rsid w:val="00DB77CD"/>
    <w:rsid w:val="00DC03D2"/>
    <w:rsid w:val="00DC0696"/>
    <w:rsid w:val="00DC0C9F"/>
    <w:rsid w:val="00DC153B"/>
    <w:rsid w:val="00DC165C"/>
    <w:rsid w:val="00DC19A1"/>
    <w:rsid w:val="00DC2BEB"/>
    <w:rsid w:val="00DC2CB5"/>
    <w:rsid w:val="00DC2DF8"/>
    <w:rsid w:val="00DC30DB"/>
    <w:rsid w:val="00DC31D8"/>
    <w:rsid w:val="00DC37AD"/>
    <w:rsid w:val="00DC3A23"/>
    <w:rsid w:val="00DC3EDB"/>
    <w:rsid w:val="00DC3FC3"/>
    <w:rsid w:val="00DC43CF"/>
    <w:rsid w:val="00DC44AF"/>
    <w:rsid w:val="00DC5167"/>
    <w:rsid w:val="00DC55BB"/>
    <w:rsid w:val="00DC5B69"/>
    <w:rsid w:val="00DC5BA4"/>
    <w:rsid w:val="00DC616D"/>
    <w:rsid w:val="00DC62A0"/>
    <w:rsid w:val="00DC6B41"/>
    <w:rsid w:val="00DC6C25"/>
    <w:rsid w:val="00DC750F"/>
    <w:rsid w:val="00DC75AD"/>
    <w:rsid w:val="00DC7865"/>
    <w:rsid w:val="00DC7A94"/>
    <w:rsid w:val="00DC7C65"/>
    <w:rsid w:val="00DC7E0E"/>
    <w:rsid w:val="00DC7EF5"/>
    <w:rsid w:val="00DC7F8F"/>
    <w:rsid w:val="00DD0508"/>
    <w:rsid w:val="00DD05F3"/>
    <w:rsid w:val="00DD14E5"/>
    <w:rsid w:val="00DD18AF"/>
    <w:rsid w:val="00DD193B"/>
    <w:rsid w:val="00DD1F9F"/>
    <w:rsid w:val="00DD2096"/>
    <w:rsid w:val="00DD226D"/>
    <w:rsid w:val="00DD2337"/>
    <w:rsid w:val="00DD26E8"/>
    <w:rsid w:val="00DD291E"/>
    <w:rsid w:val="00DD294E"/>
    <w:rsid w:val="00DD2B8E"/>
    <w:rsid w:val="00DD2C46"/>
    <w:rsid w:val="00DD3DE5"/>
    <w:rsid w:val="00DD3ECB"/>
    <w:rsid w:val="00DD43FA"/>
    <w:rsid w:val="00DD44EC"/>
    <w:rsid w:val="00DD452C"/>
    <w:rsid w:val="00DD4624"/>
    <w:rsid w:val="00DD49C8"/>
    <w:rsid w:val="00DD4E58"/>
    <w:rsid w:val="00DD5E1F"/>
    <w:rsid w:val="00DD5E39"/>
    <w:rsid w:val="00DD5EC5"/>
    <w:rsid w:val="00DD663B"/>
    <w:rsid w:val="00DD6EEA"/>
    <w:rsid w:val="00DD6F85"/>
    <w:rsid w:val="00DD7115"/>
    <w:rsid w:val="00DD74F3"/>
    <w:rsid w:val="00DD7AA5"/>
    <w:rsid w:val="00DD7D54"/>
    <w:rsid w:val="00DE069D"/>
    <w:rsid w:val="00DE15BF"/>
    <w:rsid w:val="00DE1BAC"/>
    <w:rsid w:val="00DE26C3"/>
    <w:rsid w:val="00DE29BF"/>
    <w:rsid w:val="00DE305E"/>
    <w:rsid w:val="00DE32D3"/>
    <w:rsid w:val="00DE3428"/>
    <w:rsid w:val="00DE34AA"/>
    <w:rsid w:val="00DE3662"/>
    <w:rsid w:val="00DE3C5D"/>
    <w:rsid w:val="00DE3C76"/>
    <w:rsid w:val="00DE3F58"/>
    <w:rsid w:val="00DE45AD"/>
    <w:rsid w:val="00DE48BE"/>
    <w:rsid w:val="00DE5177"/>
    <w:rsid w:val="00DE5354"/>
    <w:rsid w:val="00DE56E6"/>
    <w:rsid w:val="00DE5802"/>
    <w:rsid w:val="00DE610B"/>
    <w:rsid w:val="00DE6BC0"/>
    <w:rsid w:val="00DE6F1C"/>
    <w:rsid w:val="00DE774A"/>
    <w:rsid w:val="00DE7ADF"/>
    <w:rsid w:val="00DF06F9"/>
    <w:rsid w:val="00DF0726"/>
    <w:rsid w:val="00DF089E"/>
    <w:rsid w:val="00DF0E1B"/>
    <w:rsid w:val="00DF14EB"/>
    <w:rsid w:val="00DF19E3"/>
    <w:rsid w:val="00DF1B72"/>
    <w:rsid w:val="00DF2216"/>
    <w:rsid w:val="00DF36CC"/>
    <w:rsid w:val="00DF389D"/>
    <w:rsid w:val="00DF3B37"/>
    <w:rsid w:val="00DF4173"/>
    <w:rsid w:val="00DF42EA"/>
    <w:rsid w:val="00DF448A"/>
    <w:rsid w:val="00DF46A5"/>
    <w:rsid w:val="00DF475E"/>
    <w:rsid w:val="00DF48E3"/>
    <w:rsid w:val="00DF4BC5"/>
    <w:rsid w:val="00DF4D17"/>
    <w:rsid w:val="00DF57FE"/>
    <w:rsid w:val="00DF5C2A"/>
    <w:rsid w:val="00DF6327"/>
    <w:rsid w:val="00DF7332"/>
    <w:rsid w:val="00DF7646"/>
    <w:rsid w:val="00DF7C38"/>
    <w:rsid w:val="00DF7DAA"/>
    <w:rsid w:val="00E0008E"/>
    <w:rsid w:val="00E000E4"/>
    <w:rsid w:val="00E0058C"/>
    <w:rsid w:val="00E00C2C"/>
    <w:rsid w:val="00E00D5D"/>
    <w:rsid w:val="00E01110"/>
    <w:rsid w:val="00E0170A"/>
    <w:rsid w:val="00E01A6F"/>
    <w:rsid w:val="00E0218C"/>
    <w:rsid w:val="00E021CC"/>
    <w:rsid w:val="00E02B27"/>
    <w:rsid w:val="00E03A6E"/>
    <w:rsid w:val="00E03AD2"/>
    <w:rsid w:val="00E04192"/>
    <w:rsid w:val="00E047DF"/>
    <w:rsid w:val="00E04AFD"/>
    <w:rsid w:val="00E052D2"/>
    <w:rsid w:val="00E05529"/>
    <w:rsid w:val="00E05753"/>
    <w:rsid w:val="00E05CF2"/>
    <w:rsid w:val="00E05FA8"/>
    <w:rsid w:val="00E05FDA"/>
    <w:rsid w:val="00E06EE2"/>
    <w:rsid w:val="00E076F8"/>
    <w:rsid w:val="00E07884"/>
    <w:rsid w:val="00E07D36"/>
    <w:rsid w:val="00E07E8F"/>
    <w:rsid w:val="00E104D7"/>
    <w:rsid w:val="00E107A8"/>
    <w:rsid w:val="00E10E19"/>
    <w:rsid w:val="00E11289"/>
    <w:rsid w:val="00E113F8"/>
    <w:rsid w:val="00E117BA"/>
    <w:rsid w:val="00E11FDC"/>
    <w:rsid w:val="00E12192"/>
    <w:rsid w:val="00E12301"/>
    <w:rsid w:val="00E13145"/>
    <w:rsid w:val="00E13235"/>
    <w:rsid w:val="00E13385"/>
    <w:rsid w:val="00E134AE"/>
    <w:rsid w:val="00E1359A"/>
    <w:rsid w:val="00E136D2"/>
    <w:rsid w:val="00E13A31"/>
    <w:rsid w:val="00E14003"/>
    <w:rsid w:val="00E14997"/>
    <w:rsid w:val="00E14AEE"/>
    <w:rsid w:val="00E154E8"/>
    <w:rsid w:val="00E15745"/>
    <w:rsid w:val="00E15C5D"/>
    <w:rsid w:val="00E15D41"/>
    <w:rsid w:val="00E15DFD"/>
    <w:rsid w:val="00E1611D"/>
    <w:rsid w:val="00E16A18"/>
    <w:rsid w:val="00E16DF1"/>
    <w:rsid w:val="00E17C53"/>
    <w:rsid w:val="00E206D6"/>
    <w:rsid w:val="00E209FC"/>
    <w:rsid w:val="00E20C54"/>
    <w:rsid w:val="00E20DB9"/>
    <w:rsid w:val="00E21367"/>
    <w:rsid w:val="00E218AB"/>
    <w:rsid w:val="00E21A0E"/>
    <w:rsid w:val="00E21C26"/>
    <w:rsid w:val="00E21C73"/>
    <w:rsid w:val="00E21FE3"/>
    <w:rsid w:val="00E22421"/>
    <w:rsid w:val="00E224A8"/>
    <w:rsid w:val="00E22954"/>
    <w:rsid w:val="00E22992"/>
    <w:rsid w:val="00E22D10"/>
    <w:rsid w:val="00E231E0"/>
    <w:rsid w:val="00E23257"/>
    <w:rsid w:val="00E23278"/>
    <w:rsid w:val="00E2329E"/>
    <w:rsid w:val="00E232A0"/>
    <w:rsid w:val="00E23D4A"/>
    <w:rsid w:val="00E23DDB"/>
    <w:rsid w:val="00E2407C"/>
    <w:rsid w:val="00E241EC"/>
    <w:rsid w:val="00E243C4"/>
    <w:rsid w:val="00E24885"/>
    <w:rsid w:val="00E249E0"/>
    <w:rsid w:val="00E24AC0"/>
    <w:rsid w:val="00E25520"/>
    <w:rsid w:val="00E25780"/>
    <w:rsid w:val="00E25FD5"/>
    <w:rsid w:val="00E2652B"/>
    <w:rsid w:val="00E267B1"/>
    <w:rsid w:val="00E26DA5"/>
    <w:rsid w:val="00E26FAF"/>
    <w:rsid w:val="00E27081"/>
    <w:rsid w:val="00E2749C"/>
    <w:rsid w:val="00E27831"/>
    <w:rsid w:val="00E27A5B"/>
    <w:rsid w:val="00E301B7"/>
    <w:rsid w:val="00E30CF1"/>
    <w:rsid w:val="00E30E0A"/>
    <w:rsid w:val="00E30F04"/>
    <w:rsid w:val="00E31003"/>
    <w:rsid w:val="00E31176"/>
    <w:rsid w:val="00E313AB"/>
    <w:rsid w:val="00E3149A"/>
    <w:rsid w:val="00E31767"/>
    <w:rsid w:val="00E319AF"/>
    <w:rsid w:val="00E319FF"/>
    <w:rsid w:val="00E32922"/>
    <w:rsid w:val="00E32995"/>
    <w:rsid w:val="00E32D17"/>
    <w:rsid w:val="00E32DD2"/>
    <w:rsid w:val="00E32EF3"/>
    <w:rsid w:val="00E33177"/>
    <w:rsid w:val="00E335C7"/>
    <w:rsid w:val="00E33900"/>
    <w:rsid w:val="00E33DE3"/>
    <w:rsid w:val="00E343D5"/>
    <w:rsid w:val="00E344D2"/>
    <w:rsid w:val="00E3500E"/>
    <w:rsid w:val="00E35622"/>
    <w:rsid w:val="00E358D2"/>
    <w:rsid w:val="00E35DAC"/>
    <w:rsid w:val="00E35F9B"/>
    <w:rsid w:val="00E3637F"/>
    <w:rsid w:val="00E36954"/>
    <w:rsid w:val="00E36F13"/>
    <w:rsid w:val="00E37175"/>
    <w:rsid w:val="00E372E8"/>
    <w:rsid w:val="00E37515"/>
    <w:rsid w:val="00E37943"/>
    <w:rsid w:val="00E37A19"/>
    <w:rsid w:val="00E37A31"/>
    <w:rsid w:val="00E37ABF"/>
    <w:rsid w:val="00E405D2"/>
    <w:rsid w:val="00E40F19"/>
    <w:rsid w:val="00E4108B"/>
    <w:rsid w:val="00E410CA"/>
    <w:rsid w:val="00E41443"/>
    <w:rsid w:val="00E42425"/>
    <w:rsid w:val="00E4269F"/>
    <w:rsid w:val="00E42A46"/>
    <w:rsid w:val="00E42B7D"/>
    <w:rsid w:val="00E4319E"/>
    <w:rsid w:val="00E43D50"/>
    <w:rsid w:val="00E43D74"/>
    <w:rsid w:val="00E4409E"/>
    <w:rsid w:val="00E44656"/>
    <w:rsid w:val="00E4473D"/>
    <w:rsid w:val="00E45FB5"/>
    <w:rsid w:val="00E46089"/>
    <w:rsid w:val="00E469BC"/>
    <w:rsid w:val="00E46E2D"/>
    <w:rsid w:val="00E46E8F"/>
    <w:rsid w:val="00E46EF4"/>
    <w:rsid w:val="00E4767E"/>
    <w:rsid w:val="00E4794C"/>
    <w:rsid w:val="00E50485"/>
    <w:rsid w:val="00E50732"/>
    <w:rsid w:val="00E50854"/>
    <w:rsid w:val="00E50A19"/>
    <w:rsid w:val="00E50DFA"/>
    <w:rsid w:val="00E50F36"/>
    <w:rsid w:val="00E5134D"/>
    <w:rsid w:val="00E517FB"/>
    <w:rsid w:val="00E520A4"/>
    <w:rsid w:val="00E528D3"/>
    <w:rsid w:val="00E52975"/>
    <w:rsid w:val="00E52AE0"/>
    <w:rsid w:val="00E52C1D"/>
    <w:rsid w:val="00E5336B"/>
    <w:rsid w:val="00E5378D"/>
    <w:rsid w:val="00E538E2"/>
    <w:rsid w:val="00E53E4D"/>
    <w:rsid w:val="00E543D9"/>
    <w:rsid w:val="00E54564"/>
    <w:rsid w:val="00E54B70"/>
    <w:rsid w:val="00E54E7B"/>
    <w:rsid w:val="00E55899"/>
    <w:rsid w:val="00E5607B"/>
    <w:rsid w:val="00E56383"/>
    <w:rsid w:val="00E5694B"/>
    <w:rsid w:val="00E56A37"/>
    <w:rsid w:val="00E56E19"/>
    <w:rsid w:val="00E57502"/>
    <w:rsid w:val="00E57DFD"/>
    <w:rsid w:val="00E61A2A"/>
    <w:rsid w:val="00E6275E"/>
    <w:rsid w:val="00E632CD"/>
    <w:rsid w:val="00E634FC"/>
    <w:rsid w:val="00E63680"/>
    <w:rsid w:val="00E64800"/>
    <w:rsid w:val="00E64932"/>
    <w:rsid w:val="00E64D27"/>
    <w:rsid w:val="00E65063"/>
    <w:rsid w:val="00E654E3"/>
    <w:rsid w:val="00E65893"/>
    <w:rsid w:val="00E660D0"/>
    <w:rsid w:val="00E66532"/>
    <w:rsid w:val="00E669BA"/>
    <w:rsid w:val="00E66E54"/>
    <w:rsid w:val="00E66F36"/>
    <w:rsid w:val="00E67048"/>
    <w:rsid w:val="00E678AB"/>
    <w:rsid w:val="00E67D46"/>
    <w:rsid w:val="00E67F4F"/>
    <w:rsid w:val="00E70170"/>
    <w:rsid w:val="00E70786"/>
    <w:rsid w:val="00E70BC7"/>
    <w:rsid w:val="00E70BFF"/>
    <w:rsid w:val="00E7104B"/>
    <w:rsid w:val="00E710AA"/>
    <w:rsid w:val="00E71316"/>
    <w:rsid w:val="00E713D7"/>
    <w:rsid w:val="00E7141D"/>
    <w:rsid w:val="00E71861"/>
    <w:rsid w:val="00E72070"/>
    <w:rsid w:val="00E72882"/>
    <w:rsid w:val="00E72FBC"/>
    <w:rsid w:val="00E736CD"/>
    <w:rsid w:val="00E7384A"/>
    <w:rsid w:val="00E740D6"/>
    <w:rsid w:val="00E74B36"/>
    <w:rsid w:val="00E74E5F"/>
    <w:rsid w:val="00E75C0D"/>
    <w:rsid w:val="00E76385"/>
    <w:rsid w:val="00E7667A"/>
    <w:rsid w:val="00E76B11"/>
    <w:rsid w:val="00E76F05"/>
    <w:rsid w:val="00E779D6"/>
    <w:rsid w:val="00E77AA7"/>
    <w:rsid w:val="00E77BD2"/>
    <w:rsid w:val="00E77D4D"/>
    <w:rsid w:val="00E804E6"/>
    <w:rsid w:val="00E80512"/>
    <w:rsid w:val="00E8073F"/>
    <w:rsid w:val="00E80B45"/>
    <w:rsid w:val="00E80EE1"/>
    <w:rsid w:val="00E81D6B"/>
    <w:rsid w:val="00E822AC"/>
    <w:rsid w:val="00E82B02"/>
    <w:rsid w:val="00E82EEA"/>
    <w:rsid w:val="00E83AD0"/>
    <w:rsid w:val="00E83CF5"/>
    <w:rsid w:val="00E84390"/>
    <w:rsid w:val="00E8454E"/>
    <w:rsid w:val="00E846BA"/>
    <w:rsid w:val="00E84C0E"/>
    <w:rsid w:val="00E850CF"/>
    <w:rsid w:val="00E85776"/>
    <w:rsid w:val="00E8593C"/>
    <w:rsid w:val="00E863AC"/>
    <w:rsid w:val="00E86CB2"/>
    <w:rsid w:val="00E86D12"/>
    <w:rsid w:val="00E86E62"/>
    <w:rsid w:val="00E873AA"/>
    <w:rsid w:val="00E87460"/>
    <w:rsid w:val="00E87C4F"/>
    <w:rsid w:val="00E87E1E"/>
    <w:rsid w:val="00E90156"/>
    <w:rsid w:val="00E904FD"/>
    <w:rsid w:val="00E90744"/>
    <w:rsid w:val="00E915BC"/>
    <w:rsid w:val="00E915CD"/>
    <w:rsid w:val="00E91B0E"/>
    <w:rsid w:val="00E91BBB"/>
    <w:rsid w:val="00E91FCF"/>
    <w:rsid w:val="00E92BA1"/>
    <w:rsid w:val="00E92DFC"/>
    <w:rsid w:val="00E93346"/>
    <w:rsid w:val="00E9426C"/>
    <w:rsid w:val="00E946D1"/>
    <w:rsid w:val="00E94AA4"/>
    <w:rsid w:val="00E94F17"/>
    <w:rsid w:val="00E95308"/>
    <w:rsid w:val="00E95366"/>
    <w:rsid w:val="00E95A4A"/>
    <w:rsid w:val="00E96136"/>
    <w:rsid w:val="00E96231"/>
    <w:rsid w:val="00E968FC"/>
    <w:rsid w:val="00E96939"/>
    <w:rsid w:val="00E96944"/>
    <w:rsid w:val="00E96BB5"/>
    <w:rsid w:val="00E97792"/>
    <w:rsid w:val="00E9796B"/>
    <w:rsid w:val="00E97AE4"/>
    <w:rsid w:val="00E97C7F"/>
    <w:rsid w:val="00EA0050"/>
    <w:rsid w:val="00EA00B0"/>
    <w:rsid w:val="00EA0167"/>
    <w:rsid w:val="00EA0270"/>
    <w:rsid w:val="00EA080F"/>
    <w:rsid w:val="00EA0A16"/>
    <w:rsid w:val="00EA0B89"/>
    <w:rsid w:val="00EA0CBB"/>
    <w:rsid w:val="00EA0E90"/>
    <w:rsid w:val="00EA1680"/>
    <w:rsid w:val="00EA1795"/>
    <w:rsid w:val="00EA21AF"/>
    <w:rsid w:val="00EA255F"/>
    <w:rsid w:val="00EA30B3"/>
    <w:rsid w:val="00EA3178"/>
    <w:rsid w:val="00EA36CC"/>
    <w:rsid w:val="00EA3DD3"/>
    <w:rsid w:val="00EA4813"/>
    <w:rsid w:val="00EA4D69"/>
    <w:rsid w:val="00EA5094"/>
    <w:rsid w:val="00EA5409"/>
    <w:rsid w:val="00EA6318"/>
    <w:rsid w:val="00EA658A"/>
    <w:rsid w:val="00EA6B17"/>
    <w:rsid w:val="00EA7254"/>
    <w:rsid w:val="00EA7850"/>
    <w:rsid w:val="00EA7863"/>
    <w:rsid w:val="00EA7B16"/>
    <w:rsid w:val="00EB0099"/>
    <w:rsid w:val="00EB0290"/>
    <w:rsid w:val="00EB02AA"/>
    <w:rsid w:val="00EB0908"/>
    <w:rsid w:val="00EB0D21"/>
    <w:rsid w:val="00EB164E"/>
    <w:rsid w:val="00EB170E"/>
    <w:rsid w:val="00EB1CDF"/>
    <w:rsid w:val="00EB1E57"/>
    <w:rsid w:val="00EB1E9F"/>
    <w:rsid w:val="00EB1FAA"/>
    <w:rsid w:val="00EB2444"/>
    <w:rsid w:val="00EB2666"/>
    <w:rsid w:val="00EB2731"/>
    <w:rsid w:val="00EB2F80"/>
    <w:rsid w:val="00EB37C2"/>
    <w:rsid w:val="00EB384E"/>
    <w:rsid w:val="00EB3A63"/>
    <w:rsid w:val="00EB3E23"/>
    <w:rsid w:val="00EB4165"/>
    <w:rsid w:val="00EB41D6"/>
    <w:rsid w:val="00EB4567"/>
    <w:rsid w:val="00EB4C07"/>
    <w:rsid w:val="00EB552B"/>
    <w:rsid w:val="00EB5FAB"/>
    <w:rsid w:val="00EB6728"/>
    <w:rsid w:val="00EB7019"/>
    <w:rsid w:val="00EB70C5"/>
    <w:rsid w:val="00EB717F"/>
    <w:rsid w:val="00EB776E"/>
    <w:rsid w:val="00EB7780"/>
    <w:rsid w:val="00EB7918"/>
    <w:rsid w:val="00EB7BD8"/>
    <w:rsid w:val="00EB7C47"/>
    <w:rsid w:val="00EC1A26"/>
    <w:rsid w:val="00EC21E8"/>
    <w:rsid w:val="00EC25FE"/>
    <w:rsid w:val="00EC2D40"/>
    <w:rsid w:val="00EC3756"/>
    <w:rsid w:val="00EC3B05"/>
    <w:rsid w:val="00EC3D95"/>
    <w:rsid w:val="00EC3F55"/>
    <w:rsid w:val="00EC4400"/>
    <w:rsid w:val="00EC4701"/>
    <w:rsid w:val="00EC59B7"/>
    <w:rsid w:val="00EC5E22"/>
    <w:rsid w:val="00EC5EF8"/>
    <w:rsid w:val="00EC60EC"/>
    <w:rsid w:val="00EC64F9"/>
    <w:rsid w:val="00EC6860"/>
    <w:rsid w:val="00EC6CD5"/>
    <w:rsid w:val="00EC6D2E"/>
    <w:rsid w:val="00EC74DB"/>
    <w:rsid w:val="00EC77AE"/>
    <w:rsid w:val="00EC77FE"/>
    <w:rsid w:val="00EC78AC"/>
    <w:rsid w:val="00ED0461"/>
    <w:rsid w:val="00ED0E98"/>
    <w:rsid w:val="00ED10C6"/>
    <w:rsid w:val="00ED178E"/>
    <w:rsid w:val="00ED1939"/>
    <w:rsid w:val="00ED1C21"/>
    <w:rsid w:val="00ED1C8B"/>
    <w:rsid w:val="00ED225F"/>
    <w:rsid w:val="00ED340E"/>
    <w:rsid w:val="00ED3756"/>
    <w:rsid w:val="00ED3CF5"/>
    <w:rsid w:val="00ED3F97"/>
    <w:rsid w:val="00ED41EA"/>
    <w:rsid w:val="00ED45A3"/>
    <w:rsid w:val="00ED468C"/>
    <w:rsid w:val="00ED4798"/>
    <w:rsid w:val="00ED4CE9"/>
    <w:rsid w:val="00ED4D5D"/>
    <w:rsid w:val="00ED4DB4"/>
    <w:rsid w:val="00ED4F98"/>
    <w:rsid w:val="00ED5BBD"/>
    <w:rsid w:val="00ED5BC7"/>
    <w:rsid w:val="00ED64E4"/>
    <w:rsid w:val="00ED6B80"/>
    <w:rsid w:val="00ED6C71"/>
    <w:rsid w:val="00ED6EBB"/>
    <w:rsid w:val="00ED7353"/>
    <w:rsid w:val="00ED78EA"/>
    <w:rsid w:val="00ED7B42"/>
    <w:rsid w:val="00ED7B7F"/>
    <w:rsid w:val="00ED7C8A"/>
    <w:rsid w:val="00EE04CF"/>
    <w:rsid w:val="00EE079A"/>
    <w:rsid w:val="00EE119D"/>
    <w:rsid w:val="00EE1261"/>
    <w:rsid w:val="00EE3061"/>
    <w:rsid w:val="00EE3AE0"/>
    <w:rsid w:val="00EE3B19"/>
    <w:rsid w:val="00EE3C0E"/>
    <w:rsid w:val="00EE4141"/>
    <w:rsid w:val="00EE4737"/>
    <w:rsid w:val="00EE49DC"/>
    <w:rsid w:val="00EE503A"/>
    <w:rsid w:val="00EE5ED0"/>
    <w:rsid w:val="00EE6277"/>
    <w:rsid w:val="00EE684B"/>
    <w:rsid w:val="00EE7018"/>
    <w:rsid w:val="00EE76BC"/>
    <w:rsid w:val="00EE780D"/>
    <w:rsid w:val="00EE7E82"/>
    <w:rsid w:val="00EF024B"/>
    <w:rsid w:val="00EF02A3"/>
    <w:rsid w:val="00EF0DC2"/>
    <w:rsid w:val="00EF0E13"/>
    <w:rsid w:val="00EF0EFE"/>
    <w:rsid w:val="00EF1037"/>
    <w:rsid w:val="00EF1C68"/>
    <w:rsid w:val="00EF1D4A"/>
    <w:rsid w:val="00EF26FD"/>
    <w:rsid w:val="00EF2D21"/>
    <w:rsid w:val="00EF2D4D"/>
    <w:rsid w:val="00EF37FD"/>
    <w:rsid w:val="00EF39D3"/>
    <w:rsid w:val="00EF3C53"/>
    <w:rsid w:val="00EF48BF"/>
    <w:rsid w:val="00EF4A73"/>
    <w:rsid w:val="00EF5128"/>
    <w:rsid w:val="00EF58B1"/>
    <w:rsid w:val="00EF5AB0"/>
    <w:rsid w:val="00EF5E99"/>
    <w:rsid w:val="00EF65BD"/>
    <w:rsid w:val="00EF6CBD"/>
    <w:rsid w:val="00EF6F57"/>
    <w:rsid w:val="00EF7162"/>
    <w:rsid w:val="00EF7CAE"/>
    <w:rsid w:val="00EF7CE1"/>
    <w:rsid w:val="00F00523"/>
    <w:rsid w:val="00F00740"/>
    <w:rsid w:val="00F007CA"/>
    <w:rsid w:val="00F009E0"/>
    <w:rsid w:val="00F00A9C"/>
    <w:rsid w:val="00F00ADE"/>
    <w:rsid w:val="00F00CC6"/>
    <w:rsid w:val="00F01384"/>
    <w:rsid w:val="00F022E7"/>
    <w:rsid w:val="00F025E0"/>
    <w:rsid w:val="00F02DDC"/>
    <w:rsid w:val="00F0380F"/>
    <w:rsid w:val="00F03977"/>
    <w:rsid w:val="00F03EBF"/>
    <w:rsid w:val="00F0455A"/>
    <w:rsid w:val="00F047C7"/>
    <w:rsid w:val="00F04C29"/>
    <w:rsid w:val="00F04CFC"/>
    <w:rsid w:val="00F04D44"/>
    <w:rsid w:val="00F055F3"/>
    <w:rsid w:val="00F05B63"/>
    <w:rsid w:val="00F05FED"/>
    <w:rsid w:val="00F0710C"/>
    <w:rsid w:val="00F074D6"/>
    <w:rsid w:val="00F07DB7"/>
    <w:rsid w:val="00F104EE"/>
    <w:rsid w:val="00F1055D"/>
    <w:rsid w:val="00F1078B"/>
    <w:rsid w:val="00F10AB4"/>
    <w:rsid w:val="00F10CBD"/>
    <w:rsid w:val="00F11077"/>
    <w:rsid w:val="00F11351"/>
    <w:rsid w:val="00F12978"/>
    <w:rsid w:val="00F12994"/>
    <w:rsid w:val="00F138C9"/>
    <w:rsid w:val="00F13DE0"/>
    <w:rsid w:val="00F13EF4"/>
    <w:rsid w:val="00F14094"/>
    <w:rsid w:val="00F14329"/>
    <w:rsid w:val="00F14653"/>
    <w:rsid w:val="00F147CC"/>
    <w:rsid w:val="00F14895"/>
    <w:rsid w:val="00F148EA"/>
    <w:rsid w:val="00F14BEA"/>
    <w:rsid w:val="00F14D3D"/>
    <w:rsid w:val="00F14DA3"/>
    <w:rsid w:val="00F15035"/>
    <w:rsid w:val="00F1511C"/>
    <w:rsid w:val="00F15318"/>
    <w:rsid w:val="00F157E6"/>
    <w:rsid w:val="00F15BB5"/>
    <w:rsid w:val="00F160DE"/>
    <w:rsid w:val="00F16C00"/>
    <w:rsid w:val="00F16CDB"/>
    <w:rsid w:val="00F178AC"/>
    <w:rsid w:val="00F20066"/>
    <w:rsid w:val="00F2067A"/>
    <w:rsid w:val="00F20FA3"/>
    <w:rsid w:val="00F21BF3"/>
    <w:rsid w:val="00F22037"/>
    <w:rsid w:val="00F22547"/>
    <w:rsid w:val="00F22723"/>
    <w:rsid w:val="00F23033"/>
    <w:rsid w:val="00F2386D"/>
    <w:rsid w:val="00F24959"/>
    <w:rsid w:val="00F24A36"/>
    <w:rsid w:val="00F24BF2"/>
    <w:rsid w:val="00F24C8E"/>
    <w:rsid w:val="00F24E77"/>
    <w:rsid w:val="00F24F6C"/>
    <w:rsid w:val="00F2506E"/>
    <w:rsid w:val="00F250DC"/>
    <w:rsid w:val="00F258A6"/>
    <w:rsid w:val="00F26019"/>
    <w:rsid w:val="00F2623D"/>
    <w:rsid w:val="00F26427"/>
    <w:rsid w:val="00F27ABC"/>
    <w:rsid w:val="00F304C8"/>
    <w:rsid w:val="00F3088C"/>
    <w:rsid w:val="00F30A9B"/>
    <w:rsid w:val="00F30B26"/>
    <w:rsid w:val="00F30D86"/>
    <w:rsid w:val="00F31018"/>
    <w:rsid w:val="00F3121B"/>
    <w:rsid w:val="00F31ECF"/>
    <w:rsid w:val="00F32810"/>
    <w:rsid w:val="00F32E01"/>
    <w:rsid w:val="00F3324F"/>
    <w:rsid w:val="00F3328A"/>
    <w:rsid w:val="00F33756"/>
    <w:rsid w:val="00F33AFF"/>
    <w:rsid w:val="00F348B2"/>
    <w:rsid w:val="00F35261"/>
    <w:rsid w:val="00F352CD"/>
    <w:rsid w:val="00F36108"/>
    <w:rsid w:val="00F36FCC"/>
    <w:rsid w:val="00F371F7"/>
    <w:rsid w:val="00F3789D"/>
    <w:rsid w:val="00F37C7A"/>
    <w:rsid w:val="00F37C7B"/>
    <w:rsid w:val="00F37EF7"/>
    <w:rsid w:val="00F4086A"/>
    <w:rsid w:val="00F40AC3"/>
    <w:rsid w:val="00F40DA6"/>
    <w:rsid w:val="00F40E12"/>
    <w:rsid w:val="00F41400"/>
    <w:rsid w:val="00F41647"/>
    <w:rsid w:val="00F419E4"/>
    <w:rsid w:val="00F41CCA"/>
    <w:rsid w:val="00F41D1B"/>
    <w:rsid w:val="00F41F90"/>
    <w:rsid w:val="00F42049"/>
    <w:rsid w:val="00F420A9"/>
    <w:rsid w:val="00F42290"/>
    <w:rsid w:val="00F422A3"/>
    <w:rsid w:val="00F422A5"/>
    <w:rsid w:val="00F4260A"/>
    <w:rsid w:val="00F42B8F"/>
    <w:rsid w:val="00F43138"/>
    <w:rsid w:val="00F4314F"/>
    <w:rsid w:val="00F43A76"/>
    <w:rsid w:val="00F43CD5"/>
    <w:rsid w:val="00F446CD"/>
    <w:rsid w:val="00F44BC4"/>
    <w:rsid w:val="00F44CA7"/>
    <w:rsid w:val="00F44ED1"/>
    <w:rsid w:val="00F463E6"/>
    <w:rsid w:val="00F4778C"/>
    <w:rsid w:val="00F501C4"/>
    <w:rsid w:val="00F50471"/>
    <w:rsid w:val="00F508B7"/>
    <w:rsid w:val="00F51B82"/>
    <w:rsid w:val="00F51F09"/>
    <w:rsid w:val="00F52982"/>
    <w:rsid w:val="00F52C27"/>
    <w:rsid w:val="00F52FEE"/>
    <w:rsid w:val="00F53451"/>
    <w:rsid w:val="00F54385"/>
    <w:rsid w:val="00F5455D"/>
    <w:rsid w:val="00F54B2C"/>
    <w:rsid w:val="00F54CB0"/>
    <w:rsid w:val="00F55236"/>
    <w:rsid w:val="00F555F3"/>
    <w:rsid w:val="00F55739"/>
    <w:rsid w:val="00F561F3"/>
    <w:rsid w:val="00F563E8"/>
    <w:rsid w:val="00F56681"/>
    <w:rsid w:val="00F566EA"/>
    <w:rsid w:val="00F56CE7"/>
    <w:rsid w:val="00F56F4C"/>
    <w:rsid w:val="00F577CD"/>
    <w:rsid w:val="00F57E5A"/>
    <w:rsid w:val="00F60524"/>
    <w:rsid w:val="00F60966"/>
    <w:rsid w:val="00F60F1E"/>
    <w:rsid w:val="00F6113E"/>
    <w:rsid w:val="00F611CF"/>
    <w:rsid w:val="00F615E2"/>
    <w:rsid w:val="00F62501"/>
    <w:rsid w:val="00F626D1"/>
    <w:rsid w:val="00F62B9F"/>
    <w:rsid w:val="00F6334E"/>
    <w:rsid w:val="00F6340A"/>
    <w:rsid w:val="00F63AE6"/>
    <w:rsid w:val="00F63C06"/>
    <w:rsid w:val="00F63CFE"/>
    <w:rsid w:val="00F63D10"/>
    <w:rsid w:val="00F6449E"/>
    <w:rsid w:val="00F6453E"/>
    <w:rsid w:val="00F65559"/>
    <w:rsid w:val="00F655C6"/>
    <w:rsid w:val="00F65A21"/>
    <w:rsid w:val="00F65ED2"/>
    <w:rsid w:val="00F66BAC"/>
    <w:rsid w:val="00F66E4A"/>
    <w:rsid w:val="00F70233"/>
    <w:rsid w:val="00F70442"/>
    <w:rsid w:val="00F70AF3"/>
    <w:rsid w:val="00F71251"/>
    <w:rsid w:val="00F71A7E"/>
    <w:rsid w:val="00F71CD4"/>
    <w:rsid w:val="00F722A4"/>
    <w:rsid w:val="00F7241F"/>
    <w:rsid w:val="00F728CD"/>
    <w:rsid w:val="00F72A4B"/>
    <w:rsid w:val="00F72A71"/>
    <w:rsid w:val="00F72A97"/>
    <w:rsid w:val="00F72C86"/>
    <w:rsid w:val="00F73912"/>
    <w:rsid w:val="00F74793"/>
    <w:rsid w:val="00F748DE"/>
    <w:rsid w:val="00F74D27"/>
    <w:rsid w:val="00F75F79"/>
    <w:rsid w:val="00F76CED"/>
    <w:rsid w:val="00F7729E"/>
    <w:rsid w:val="00F774ED"/>
    <w:rsid w:val="00F77EAB"/>
    <w:rsid w:val="00F80BBC"/>
    <w:rsid w:val="00F80F05"/>
    <w:rsid w:val="00F80F8F"/>
    <w:rsid w:val="00F81354"/>
    <w:rsid w:val="00F81ACE"/>
    <w:rsid w:val="00F81DAB"/>
    <w:rsid w:val="00F81F86"/>
    <w:rsid w:val="00F82E3D"/>
    <w:rsid w:val="00F82FB1"/>
    <w:rsid w:val="00F830FE"/>
    <w:rsid w:val="00F83556"/>
    <w:rsid w:val="00F83C22"/>
    <w:rsid w:val="00F84B31"/>
    <w:rsid w:val="00F8576A"/>
    <w:rsid w:val="00F85D0F"/>
    <w:rsid w:val="00F85DD2"/>
    <w:rsid w:val="00F85F5D"/>
    <w:rsid w:val="00F860B6"/>
    <w:rsid w:val="00F86345"/>
    <w:rsid w:val="00F864FE"/>
    <w:rsid w:val="00F86A6D"/>
    <w:rsid w:val="00F878AF"/>
    <w:rsid w:val="00F87EC7"/>
    <w:rsid w:val="00F9013E"/>
    <w:rsid w:val="00F90872"/>
    <w:rsid w:val="00F9090F"/>
    <w:rsid w:val="00F90936"/>
    <w:rsid w:val="00F90AAB"/>
    <w:rsid w:val="00F9111B"/>
    <w:rsid w:val="00F91664"/>
    <w:rsid w:val="00F91ADD"/>
    <w:rsid w:val="00F91E91"/>
    <w:rsid w:val="00F9202A"/>
    <w:rsid w:val="00F9295E"/>
    <w:rsid w:val="00F92E4F"/>
    <w:rsid w:val="00F92EA1"/>
    <w:rsid w:val="00F93459"/>
    <w:rsid w:val="00F9389F"/>
    <w:rsid w:val="00F938F0"/>
    <w:rsid w:val="00F939FC"/>
    <w:rsid w:val="00F93B17"/>
    <w:rsid w:val="00F94027"/>
    <w:rsid w:val="00F9449B"/>
    <w:rsid w:val="00F945AB"/>
    <w:rsid w:val="00F9473C"/>
    <w:rsid w:val="00F94C38"/>
    <w:rsid w:val="00F94E17"/>
    <w:rsid w:val="00F94E5C"/>
    <w:rsid w:val="00F950BF"/>
    <w:rsid w:val="00F95394"/>
    <w:rsid w:val="00F957B4"/>
    <w:rsid w:val="00F95C4A"/>
    <w:rsid w:val="00F96319"/>
    <w:rsid w:val="00F96369"/>
    <w:rsid w:val="00F9672C"/>
    <w:rsid w:val="00F96C59"/>
    <w:rsid w:val="00F96D82"/>
    <w:rsid w:val="00F96E28"/>
    <w:rsid w:val="00F96EE5"/>
    <w:rsid w:val="00F979D5"/>
    <w:rsid w:val="00F97F6B"/>
    <w:rsid w:val="00F97FCF"/>
    <w:rsid w:val="00FA017C"/>
    <w:rsid w:val="00FA0400"/>
    <w:rsid w:val="00FA0A2F"/>
    <w:rsid w:val="00FA0AC6"/>
    <w:rsid w:val="00FA157C"/>
    <w:rsid w:val="00FA1886"/>
    <w:rsid w:val="00FA1C09"/>
    <w:rsid w:val="00FA2137"/>
    <w:rsid w:val="00FA248B"/>
    <w:rsid w:val="00FA28CB"/>
    <w:rsid w:val="00FA2FAF"/>
    <w:rsid w:val="00FA344A"/>
    <w:rsid w:val="00FA35A4"/>
    <w:rsid w:val="00FA40C8"/>
    <w:rsid w:val="00FA4A5D"/>
    <w:rsid w:val="00FA4B19"/>
    <w:rsid w:val="00FA4F93"/>
    <w:rsid w:val="00FA510A"/>
    <w:rsid w:val="00FA5122"/>
    <w:rsid w:val="00FA5A01"/>
    <w:rsid w:val="00FA5ADF"/>
    <w:rsid w:val="00FA5B79"/>
    <w:rsid w:val="00FA5FB1"/>
    <w:rsid w:val="00FA64F6"/>
    <w:rsid w:val="00FA69C8"/>
    <w:rsid w:val="00FA6AF9"/>
    <w:rsid w:val="00FA7213"/>
    <w:rsid w:val="00FA7372"/>
    <w:rsid w:val="00FA7D0D"/>
    <w:rsid w:val="00FB03EA"/>
    <w:rsid w:val="00FB060B"/>
    <w:rsid w:val="00FB0799"/>
    <w:rsid w:val="00FB1622"/>
    <w:rsid w:val="00FB1906"/>
    <w:rsid w:val="00FB1986"/>
    <w:rsid w:val="00FB1E00"/>
    <w:rsid w:val="00FB26AE"/>
    <w:rsid w:val="00FB3248"/>
    <w:rsid w:val="00FB3805"/>
    <w:rsid w:val="00FB3E7B"/>
    <w:rsid w:val="00FB464D"/>
    <w:rsid w:val="00FB4810"/>
    <w:rsid w:val="00FB500B"/>
    <w:rsid w:val="00FB52C2"/>
    <w:rsid w:val="00FB5A77"/>
    <w:rsid w:val="00FB5AC6"/>
    <w:rsid w:val="00FB6E35"/>
    <w:rsid w:val="00FB71F4"/>
    <w:rsid w:val="00FB7290"/>
    <w:rsid w:val="00FB79FC"/>
    <w:rsid w:val="00FC05E7"/>
    <w:rsid w:val="00FC0960"/>
    <w:rsid w:val="00FC0A57"/>
    <w:rsid w:val="00FC0A59"/>
    <w:rsid w:val="00FC1759"/>
    <w:rsid w:val="00FC17DB"/>
    <w:rsid w:val="00FC1EED"/>
    <w:rsid w:val="00FC2E08"/>
    <w:rsid w:val="00FC385E"/>
    <w:rsid w:val="00FC3869"/>
    <w:rsid w:val="00FC41CD"/>
    <w:rsid w:val="00FC5693"/>
    <w:rsid w:val="00FC578F"/>
    <w:rsid w:val="00FC5A7C"/>
    <w:rsid w:val="00FC5B81"/>
    <w:rsid w:val="00FC6435"/>
    <w:rsid w:val="00FC6768"/>
    <w:rsid w:val="00FC6A77"/>
    <w:rsid w:val="00FC6E5C"/>
    <w:rsid w:val="00FC7851"/>
    <w:rsid w:val="00FC7912"/>
    <w:rsid w:val="00FC7A79"/>
    <w:rsid w:val="00FD0297"/>
    <w:rsid w:val="00FD0975"/>
    <w:rsid w:val="00FD0F3B"/>
    <w:rsid w:val="00FD12B1"/>
    <w:rsid w:val="00FD1C15"/>
    <w:rsid w:val="00FD2616"/>
    <w:rsid w:val="00FD262F"/>
    <w:rsid w:val="00FD28EE"/>
    <w:rsid w:val="00FD2987"/>
    <w:rsid w:val="00FD3668"/>
    <w:rsid w:val="00FD390E"/>
    <w:rsid w:val="00FD3E83"/>
    <w:rsid w:val="00FD4267"/>
    <w:rsid w:val="00FD427A"/>
    <w:rsid w:val="00FD4530"/>
    <w:rsid w:val="00FD5526"/>
    <w:rsid w:val="00FD6493"/>
    <w:rsid w:val="00FD6EC0"/>
    <w:rsid w:val="00FD7688"/>
    <w:rsid w:val="00FD7C5E"/>
    <w:rsid w:val="00FE026A"/>
    <w:rsid w:val="00FE028E"/>
    <w:rsid w:val="00FE15F1"/>
    <w:rsid w:val="00FE1B8E"/>
    <w:rsid w:val="00FE207C"/>
    <w:rsid w:val="00FE28F2"/>
    <w:rsid w:val="00FE2DDA"/>
    <w:rsid w:val="00FE3DD0"/>
    <w:rsid w:val="00FE43E0"/>
    <w:rsid w:val="00FE43E7"/>
    <w:rsid w:val="00FE4B6D"/>
    <w:rsid w:val="00FE4D91"/>
    <w:rsid w:val="00FE4FEB"/>
    <w:rsid w:val="00FE5083"/>
    <w:rsid w:val="00FE5391"/>
    <w:rsid w:val="00FE5BF8"/>
    <w:rsid w:val="00FE5C1E"/>
    <w:rsid w:val="00FE6D95"/>
    <w:rsid w:val="00FE6E3F"/>
    <w:rsid w:val="00FE7164"/>
    <w:rsid w:val="00FE752D"/>
    <w:rsid w:val="00FE75CE"/>
    <w:rsid w:val="00FE7CDC"/>
    <w:rsid w:val="00FF0C68"/>
    <w:rsid w:val="00FF0CF4"/>
    <w:rsid w:val="00FF0DAD"/>
    <w:rsid w:val="00FF1338"/>
    <w:rsid w:val="00FF1A34"/>
    <w:rsid w:val="00FF1ADB"/>
    <w:rsid w:val="00FF1CBA"/>
    <w:rsid w:val="00FF2281"/>
    <w:rsid w:val="00FF280C"/>
    <w:rsid w:val="00FF2FA4"/>
    <w:rsid w:val="00FF32ED"/>
    <w:rsid w:val="00FF3AC3"/>
    <w:rsid w:val="00FF3B65"/>
    <w:rsid w:val="00FF3B8C"/>
    <w:rsid w:val="00FF468B"/>
    <w:rsid w:val="00FF52F2"/>
    <w:rsid w:val="00FF5966"/>
    <w:rsid w:val="00FF5C92"/>
    <w:rsid w:val="00FF5FA5"/>
    <w:rsid w:val="00FF6463"/>
    <w:rsid w:val="00FF6D95"/>
    <w:rsid w:val="00FF6FB5"/>
    <w:rsid w:val="00FF7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7D768D"/>
  <w15:chartTrackingRefBased/>
  <w15:docId w15:val="{18043B78-5E59-4238-9962-060656ED3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931B8"/>
    <w:pPr>
      <w:widowControl w:val="0"/>
      <w:jc w:val="both"/>
    </w:pPr>
    <w:rPr>
      <w:kern w:val="2"/>
      <w:sz w:val="21"/>
      <w:szCs w:val="22"/>
    </w:rPr>
  </w:style>
  <w:style w:type="paragraph" w:styleId="1">
    <w:name w:val="heading 1"/>
    <w:basedOn w:val="a"/>
    <w:next w:val="a"/>
    <w:link w:val="1Char"/>
    <w:uiPriority w:val="9"/>
    <w:qFormat/>
    <w:rsid w:val="00F422A3"/>
    <w:pPr>
      <w:keepNext/>
      <w:keepLines/>
      <w:spacing w:before="340" w:after="330" w:line="578" w:lineRule="auto"/>
      <w:outlineLvl w:val="0"/>
    </w:pPr>
    <w:rPr>
      <w:rFonts w:asciiTheme="minorHAnsi" w:eastAsiaTheme="minorEastAsia" w:hAnsiTheme="minorHAnsi" w:cstheme="minorBidi"/>
      <w:b/>
      <w:bCs/>
      <w:kern w:val="44"/>
      <w:sz w:val="44"/>
      <w:szCs w:val="44"/>
    </w:rPr>
  </w:style>
  <w:style w:type="paragraph" w:styleId="2">
    <w:name w:val="heading 2"/>
    <w:basedOn w:val="a"/>
    <w:next w:val="a"/>
    <w:link w:val="2Char"/>
    <w:uiPriority w:val="9"/>
    <w:unhideWhenUsed/>
    <w:qFormat/>
    <w:rsid w:val="00F422A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F422A3"/>
    <w:pPr>
      <w:keepNext/>
      <w:keepLines/>
      <w:spacing w:before="260" w:after="260" w:line="416" w:lineRule="auto"/>
      <w:outlineLvl w:val="2"/>
    </w:pPr>
    <w:rPr>
      <w:rFonts w:asciiTheme="minorHAnsi" w:eastAsiaTheme="minorEastAsia" w:hAnsiTheme="minorHAnsi" w:cstheme="min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D02EF"/>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3"/>
    <w:uiPriority w:val="99"/>
    <w:rsid w:val="00BD02EF"/>
    <w:rPr>
      <w:rFonts w:ascii="Calibri" w:eastAsia="宋体" w:hAnsi="Calibri" w:cs="Times New Roman"/>
      <w:sz w:val="18"/>
      <w:szCs w:val="18"/>
    </w:rPr>
  </w:style>
  <w:style w:type="paragraph" w:styleId="a4">
    <w:name w:val="footer"/>
    <w:basedOn w:val="a"/>
    <w:link w:val="Char0"/>
    <w:uiPriority w:val="99"/>
    <w:unhideWhenUsed/>
    <w:rsid w:val="00BD02EF"/>
    <w:pPr>
      <w:tabs>
        <w:tab w:val="center" w:pos="4153"/>
        <w:tab w:val="right" w:pos="8306"/>
      </w:tabs>
      <w:snapToGrid w:val="0"/>
      <w:jc w:val="left"/>
    </w:pPr>
    <w:rPr>
      <w:sz w:val="18"/>
      <w:szCs w:val="18"/>
    </w:rPr>
  </w:style>
  <w:style w:type="character" w:customStyle="1" w:styleId="Char0">
    <w:name w:val="页脚 Char"/>
    <w:link w:val="a4"/>
    <w:uiPriority w:val="99"/>
    <w:rsid w:val="00BD02EF"/>
    <w:rPr>
      <w:rFonts w:ascii="Calibri" w:eastAsia="宋体" w:hAnsi="Calibri" w:cs="Times New Roman"/>
      <w:sz w:val="18"/>
      <w:szCs w:val="18"/>
    </w:rPr>
  </w:style>
  <w:style w:type="paragraph" w:styleId="a5">
    <w:name w:val="Date"/>
    <w:basedOn w:val="a"/>
    <w:next w:val="a"/>
    <w:link w:val="Char1"/>
    <w:uiPriority w:val="99"/>
    <w:semiHidden/>
    <w:unhideWhenUsed/>
    <w:rsid w:val="002730B4"/>
    <w:pPr>
      <w:ind w:leftChars="2500" w:left="100"/>
    </w:pPr>
  </w:style>
  <w:style w:type="character" w:customStyle="1" w:styleId="Char1">
    <w:name w:val="日期 Char"/>
    <w:link w:val="a5"/>
    <w:uiPriority w:val="99"/>
    <w:semiHidden/>
    <w:rsid w:val="002730B4"/>
    <w:rPr>
      <w:rFonts w:ascii="Calibri" w:eastAsia="宋体" w:hAnsi="Calibri" w:cs="Times New Roman"/>
    </w:rPr>
  </w:style>
  <w:style w:type="paragraph" w:styleId="a6">
    <w:name w:val="List Paragraph"/>
    <w:basedOn w:val="a"/>
    <w:uiPriority w:val="34"/>
    <w:qFormat/>
    <w:rsid w:val="008A0BC2"/>
    <w:pPr>
      <w:ind w:firstLineChars="200" w:firstLine="420"/>
    </w:pPr>
  </w:style>
  <w:style w:type="character" w:customStyle="1" w:styleId="child-item6">
    <w:name w:val="child-item6"/>
    <w:basedOn w:val="a0"/>
    <w:rsid w:val="0034199F"/>
  </w:style>
  <w:style w:type="table" w:styleId="a7">
    <w:name w:val="Table Grid"/>
    <w:basedOn w:val="a1"/>
    <w:uiPriority w:val="39"/>
    <w:rsid w:val="00223623"/>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第五章 0"/>
    <w:basedOn w:val="a"/>
    <w:uiPriority w:val="99"/>
    <w:rsid w:val="00742AD5"/>
    <w:pPr>
      <w:autoSpaceDE w:val="0"/>
      <w:autoSpaceDN w:val="0"/>
      <w:adjustRightInd w:val="0"/>
      <w:spacing w:before="238" w:after="238" w:line="241" w:lineRule="atLeast"/>
      <w:jc w:val="center"/>
      <w:textAlignment w:val="center"/>
    </w:pPr>
    <w:rPr>
      <w:rFonts w:ascii="方正兰亭黑_GBK" w:eastAsia="方正兰亭黑_GBK" w:hAnsiTheme="minorHAnsi" w:cs="方正兰亭黑_GBK"/>
      <w:color w:val="000000"/>
      <w:kern w:val="0"/>
      <w:sz w:val="19"/>
      <w:szCs w:val="19"/>
      <w:lang w:val="zh-CN"/>
    </w:rPr>
  </w:style>
  <w:style w:type="paragraph" w:styleId="a8">
    <w:name w:val="Balloon Text"/>
    <w:basedOn w:val="a"/>
    <w:link w:val="Char2"/>
    <w:uiPriority w:val="99"/>
    <w:semiHidden/>
    <w:unhideWhenUsed/>
    <w:rsid w:val="009B786D"/>
    <w:rPr>
      <w:sz w:val="18"/>
      <w:szCs w:val="18"/>
    </w:rPr>
  </w:style>
  <w:style w:type="character" w:customStyle="1" w:styleId="Char2">
    <w:name w:val="批注框文本 Char"/>
    <w:basedOn w:val="a0"/>
    <w:link w:val="a8"/>
    <w:uiPriority w:val="99"/>
    <w:semiHidden/>
    <w:rsid w:val="009B786D"/>
    <w:rPr>
      <w:kern w:val="2"/>
      <w:sz w:val="18"/>
      <w:szCs w:val="18"/>
    </w:rPr>
  </w:style>
  <w:style w:type="character" w:customStyle="1" w:styleId="1Char">
    <w:name w:val="标题 1 Char"/>
    <w:basedOn w:val="a0"/>
    <w:link w:val="1"/>
    <w:uiPriority w:val="9"/>
    <w:rsid w:val="00F422A3"/>
    <w:rPr>
      <w:rFonts w:asciiTheme="minorHAnsi" w:eastAsiaTheme="minorEastAsia" w:hAnsiTheme="minorHAnsi" w:cstheme="minorBidi"/>
      <w:b/>
      <w:bCs/>
      <w:kern w:val="44"/>
      <w:sz w:val="44"/>
      <w:szCs w:val="44"/>
    </w:rPr>
  </w:style>
  <w:style w:type="character" w:customStyle="1" w:styleId="2Char">
    <w:name w:val="标题 2 Char"/>
    <w:basedOn w:val="a0"/>
    <w:link w:val="2"/>
    <w:uiPriority w:val="9"/>
    <w:rsid w:val="00F422A3"/>
    <w:rPr>
      <w:rFonts w:asciiTheme="majorHAnsi" w:eastAsiaTheme="majorEastAsia" w:hAnsiTheme="majorHAnsi" w:cstheme="majorBidi"/>
      <w:b/>
      <w:bCs/>
      <w:kern w:val="2"/>
      <w:sz w:val="32"/>
      <w:szCs w:val="32"/>
    </w:rPr>
  </w:style>
  <w:style w:type="character" w:customStyle="1" w:styleId="3Char">
    <w:name w:val="标题 3 Char"/>
    <w:basedOn w:val="a0"/>
    <w:link w:val="3"/>
    <w:uiPriority w:val="9"/>
    <w:rsid w:val="00F422A3"/>
    <w:rPr>
      <w:rFonts w:asciiTheme="minorHAnsi" w:eastAsiaTheme="minorEastAsia" w:hAnsiTheme="minorHAnsi" w:cstheme="minorBidi"/>
      <w:b/>
      <w:bCs/>
      <w:kern w:val="2"/>
      <w:sz w:val="32"/>
      <w:szCs w:val="32"/>
    </w:rPr>
  </w:style>
  <w:style w:type="paragraph" w:styleId="a9">
    <w:name w:val="Subtitle"/>
    <w:basedOn w:val="a"/>
    <w:next w:val="a"/>
    <w:link w:val="Char3"/>
    <w:uiPriority w:val="11"/>
    <w:qFormat/>
    <w:rsid w:val="00F422A3"/>
    <w:pPr>
      <w:spacing w:before="240" w:after="60" w:line="312" w:lineRule="auto"/>
      <w:jc w:val="center"/>
      <w:outlineLvl w:val="1"/>
    </w:pPr>
    <w:rPr>
      <w:rFonts w:asciiTheme="majorHAnsi" w:hAnsiTheme="majorHAnsi" w:cstheme="majorBidi"/>
      <w:b/>
      <w:bCs/>
      <w:kern w:val="28"/>
      <w:sz w:val="32"/>
      <w:szCs w:val="32"/>
    </w:rPr>
  </w:style>
  <w:style w:type="character" w:customStyle="1" w:styleId="Char3">
    <w:name w:val="副标题 Char"/>
    <w:basedOn w:val="a0"/>
    <w:link w:val="a9"/>
    <w:uiPriority w:val="11"/>
    <w:rsid w:val="00F422A3"/>
    <w:rPr>
      <w:rFonts w:asciiTheme="majorHAnsi" w:hAnsiTheme="majorHAnsi" w:cstheme="majorBidi"/>
      <w:b/>
      <w:bCs/>
      <w:kern w:val="28"/>
      <w:sz w:val="32"/>
      <w:szCs w:val="32"/>
    </w:rPr>
  </w:style>
  <w:style w:type="character" w:styleId="aa">
    <w:name w:val="Hyperlink"/>
    <w:basedOn w:val="a0"/>
    <w:uiPriority w:val="99"/>
    <w:unhideWhenUsed/>
    <w:rsid w:val="00F422A3"/>
    <w:rPr>
      <w:color w:val="0563C1" w:themeColor="hyperlink"/>
      <w:u w:val="single"/>
    </w:rPr>
  </w:style>
  <w:style w:type="table" w:customStyle="1" w:styleId="10">
    <w:name w:val="网格型1"/>
    <w:basedOn w:val="a1"/>
    <w:next w:val="a7"/>
    <w:uiPriority w:val="39"/>
    <w:rsid w:val="00F422A3"/>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footnote text"/>
    <w:link w:val="Char4"/>
    <w:rsid w:val="00F422A3"/>
    <w:pPr>
      <w:pBdr>
        <w:top w:val="nil"/>
        <w:left w:val="nil"/>
        <w:bottom w:val="nil"/>
        <w:right w:val="nil"/>
        <w:between w:val="nil"/>
        <w:bar w:val="nil"/>
      </w:pBdr>
      <w:spacing w:line="560" w:lineRule="exact"/>
      <w:ind w:firstLine="612"/>
    </w:pPr>
    <w:rPr>
      <w:rFonts w:ascii="Times New Roman" w:eastAsia="Times New Roman" w:hAnsi="Times New Roman"/>
      <w:color w:val="000000"/>
      <w:kern w:val="2"/>
      <w:sz w:val="18"/>
      <w:szCs w:val="18"/>
      <w:u w:color="000000"/>
      <w:bdr w:val="nil"/>
    </w:rPr>
  </w:style>
  <w:style w:type="character" w:customStyle="1" w:styleId="Char4">
    <w:name w:val="脚注文本 Char"/>
    <w:basedOn w:val="a0"/>
    <w:link w:val="ab"/>
    <w:rsid w:val="00F422A3"/>
    <w:rPr>
      <w:rFonts w:ascii="Times New Roman" w:eastAsia="Times New Roman" w:hAnsi="Times New Roman"/>
      <w:color w:val="000000"/>
      <w:kern w:val="2"/>
      <w:sz w:val="18"/>
      <w:szCs w:val="18"/>
      <w:u w:color="000000"/>
      <w:bdr w:val="nil"/>
    </w:rPr>
  </w:style>
  <w:style w:type="character" w:styleId="ac">
    <w:name w:val="footnote reference"/>
    <w:rsid w:val="00F422A3"/>
    <w:rPr>
      <w:vertAlign w:val="superscript"/>
    </w:rPr>
  </w:style>
  <w:style w:type="paragraph" w:styleId="ad">
    <w:name w:val="Revision"/>
    <w:hidden/>
    <w:uiPriority w:val="99"/>
    <w:semiHidden/>
    <w:rsid w:val="00F422A3"/>
    <w:rPr>
      <w:rFonts w:asciiTheme="minorHAnsi" w:eastAsiaTheme="minorEastAsia" w:hAnsiTheme="minorHAnsi" w:cstheme="minorBidi"/>
      <w:kern w:val="2"/>
      <w:sz w:val="21"/>
      <w:szCs w:val="22"/>
    </w:rPr>
  </w:style>
  <w:style w:type="character" w:styleId="ae">
    <w:name w:val="annotation reference"/>
    <w:basedOn w:val="a0"/>
    <w:uiPriority w:val="99"/>
    <w:semiHidden/>
    <w:unhideWhenUsed/>
    <w:rsid w:val="00F422A3"/>
    <w:rPr>
      <w:sz w:val="21"/>
      <w:szCs w:val="21"/>
    </w:rPr>
  </w:style>
  <w:style w:type="paragraph" w:styleId="af">
    <w:name w:val="annotation text"/>
    <w:basedOn w:val="a"/>
    <w:link w:val="Char5"/>
    <w:uiPriority w:val="99"/>
    <w:semiHidden/>
    <w:unhideWhenUsed/>
    <w:rsid w:val="00F422A3"/>
    <w:pPr>
      <w:jc w:val="left"/>
    </w:pPr>
    <w:rPr>
      <w:rFonts w:asciiTheme="minorHAnsi" w:eastAsiaTheme="minorEastAsia" w:hAnsiTheme="minorHAnsi" w:cstheme="minorBidi"/>
    </w:rPr>
  </w:style>
  <w:style w:type="character" w:customStyle="1" w:styleId="Char5">
    <w:name w:val="批注文字 Char"/>
    <w:basedOn w:val="a0"/>
    <w:link w:val="af"/>
    <w:uiPriority w:val="99"/>
    <w:semiHidden/>
    <w:rsid w:val="00F422A3"/>
    <w:rPr>
      <w:rFonts w:asciiTheme="minorHAnsi" w:eastAsiaTheme="minorEastAsia" w:hAnsiTheme="minorHAnsi" w:cstheme="minorBidi"/>
      <w:kern w:val="2"/>
      <w:sz w:val="21"/>
      <w:szCs w:val="22"/>
    </w:rPr>
  </w:style>
  <w:style w:type="paragraph" w:styleId="af0">
    <w:name w:val="annotation subject"/>
    <w:basedOn w:val="af"/>
    <w:next w:val="af"/>
    <w:link w:val="Char6"/>
    <w:uiPriority w:val="99"/>
    <w:semiHidden/>
    <w:unhideWhenUsed/>
    <w:rsid w:val="00F422A3"/>
    <w:rPr>
      <w:b/>
      <w:bCs/>
    </w:rPr>
  </w:style>
  <w:style w:type="character" w:customStyle="1" w:styleId="Char6">
    <w:name w:val="批注主题 Char"/>
    <w:basedOn w:val="Char5"/>
    <w:link w:val="af0"/>
    <w:uiPriority w:val="99"/>
    <w:semiHidden/>
    <w:rsid w:val="00F422A3"/>
    <w:rPr>
      <w:rFonts w:asciiTheme="minorHAnsi" w:eastAsiaTheme="minorEastAsia" w:hAnsiTheme="minorHAnsi" w:cstheme="minorBidi"/>
      <w:b/>
      <w:bCs/>
      <w:kern w:val="2"/>
      <w:sz w:val="21"/>
      <w:szCs w:val="22"/>
    </w:rPr>
  </w:style>
  <w:style w:type="paragraph" w:styleId="af1">
    <w:name w:val="endnote text"/>
    <w:basedOn w:val="a"/>
    <w:link w:val="Char7"/>
    <w:uiPriority w:val="99"/>
    <w:semiHidden/>
    <w:unhideWhenUsed/>
    <w:rsid w:val="00F422A3"/>
    <w:pPr>
      <w:snapToGrid w:val="0"/>
      <w:jc w:val="left"/>
    </w:pPr>
    <w:rPr>
      <w:rFonts w:asciiTheme="minorHAnsi" w:eastAsiaTheme="minorEastAsia" w:hAnsiTheme="minorHAnsi" w:cstheme="minorBidi"/>
    </w:rPr>
  </w:style>
  <w:style w:type="character" w:customStyle="1" w:styleId="Char7">
    <w:name w:val="尾注文本 Char"/>
    <w:basedOn w:val="a0"/>
    <w:link w:val="af1"/>
    <w:uiPriority w:val="99"/>
    <w:semiHidden/>
    <w:rsid w:val="00F422A3"/>
    <w:rPr>
      <w:rFonts w:asciiTheme="minorHAnsi" w:eastAsiaTheme="minorEastAsia" w:hAnsiTheme="minorHAnsi" w:cstheme="minorBidi"/>
      <w:kern w:val="2"/>
      <w:sz w:val="21"/>
      <w:szCs w:val="22"/>
    </w:rPr>
  </w:style>
  <w:style w:type="character" w:styleId="af2">
    <w:name w:val="endnote reference"/>
    <w:basedOn w:val="a0"/>
    <w:uiPriority w:val="99"/>
    <w:semiHidden/>
    <w:unhideWhenUsed/>
    <w:rsid w:val="00F422A3"/>
    <w:rPr>
      <w:vertAlign w:val="superscript"/>
    </w:rPr>
  </w:style>
  <w:style w:type="character" w:customStyle="1" w:styleId="apple-converted-space">
    <w:name w:val="apple-converted-space"/>
    <w:basedOn w:val="a0"/>
    <w:rsid w:val="00EA0A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02398">
      <w:bodyDiv w:val="1"/>
      <w:marLeft w:val="0"/>
      <w:marRight w:val="0"/>
      <w:marTop w:val="0"/>
      <w:marBottom w:val="0"/>
      <w:divBdr>
        <w:top w:val="none" w:sz="0" w:space="0" w:color="auto"/>
        <w:left w:val="none" w:sz="0" w:space="0" w:color="auto"/>
        <w:bottom w:val="none" w:sz="0" w:space="0" w:color="auto"/>
        <w:right w:val="none" w:sz="0" w:space="0" w:color="auto"/>
      </w:divBdr>
    </w:div>
    <w:div w:id="54009915">
      <w:bodyDiv w:val="1"/>
      <w:marLeft w:val="0"/>
      <w:marRight w:val="0"/>
      <w:marTop w:val="0"/>
      <w:marBottom w:val="0"/>
      <w:divBdr>
        <w:top w:val="none" w:sz="0" w:space="0" w:color="auto"/>
        <w:left w:val="none" w:sz="0" w:space="0" w:color="auto"/>
        <w:bottom w:val="none" w:sz="0" w:space="0" w:color="auto"/>
        <w:right w:val="none" w:sz="0" w:space="0" w:color="auto"/>
      </w:divBdr>
      <w:divsChild>
        <w:div w:id="1430195990">
          <w:marLeft w:val="0"/>
          <w:marRight w:val="0"/>
          <w:marTop w:val="0"/>
          <w:marBottom w:val="0"/>
          <w:divBdr>
            <w:top w:val="none" w:sz="0" w:space="0" w:color="auto"/>
            <w:left w:val="none" w:sz="0" w:space="0" w:color="auto"/>
            <w:bottom w:val="none" w:sz="0" w:space="0" w:color="auto"/>
            <w:right w:val="none" w:sz="0" w:space="0" w:color="auto"/>
          </w:divBdr>
          <w:divsChild>
            <w:div w:id="2123110264">
              <w:marLeft w:val="0"/>
              <w:marRight w:val="0"/>
              <w:marTop w:val="0"/>
              <w:marBottom w:val="0"/>
              <w:divBdr>
                <w:top w:val="none" w:sz="0" w:space="0" w:color="auto"/>
                <w:left w:val="none" w:sz="0" w:space="0" w:color="auto"/>
                <w:bottom w:val="none" w:sz="0" w:space="0" w:color="auto"/>
                <w:right w:val="none" w:sz="0" w:space="0" w:color="auto"/>
              </w:divBdr>
              <w:divsChild>
                <w:div w:id="80102912">
                  <w:marLeft w:val="0"/>
                  <w:marRight w:val="0"/>
                  <w:marTop w:val="0"/>
                  <w:marBottom w:val="0"/>
                  <w:divBdr>
                    <w:top w:val="none" w:sz="0" w:space="0" w:color="auto"/>
                    <w:left w:val="none" w:sz="0" w:space="0" w:color="auto"/>
                    <w:bottom w:val="none" w:sz="0" w:space="0" w:color="auto"/>
                    <w:right w:val="none" w:sz="0" w:space="0" w:color="auto"/>
                  </w:divBdr>
                  <w:divsChild>
                    <w:div w:id="1578203705">
                      <w:marLeft w:val="0"/>
                      <w:marRight w:val="0"/>
                      <w:marTop w:val="0"/>
                      <w:marBottom w:val="0"/>
                      <w:divBdr>
                        <w:top w:val="none" w:sz="0" w:space="0" w:color="auto"/>
                        <w:left w:val="none" w:sz="0" w:space="0" w:color="auto"/>
                        <w:bottom w:val="none" w:sz="0" w:space="0" w:color="auto"/>
                        <w:right w:val="none" w:sz="0" w:space="0" w:color="auto"/>
                      </w:divBdr>
                      <w:divsChild>
                        <w:div w:id="141921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93108">
      <w:bodyDiv w:val="1"/>
      <w:marLeft w:val="0"/>
      <w:marRight w:val="0"/>
      <w:marTop w:val="0"/>
      <w:marBottom w:val="0"/>
      <w:divBdr>
        <w:top w:val="none" w:sz="0" w:space="0" w:color="auto"/>
        <w:left w:val="none" w:sz="0" w:space="0" w:color="auto"/>
        <w:bottom w:val="none" w:sz="0" w:space="0" w:color="auto"/>
        <w:right w:val="none" w:sz="0" w:space="0" w:color="auto"/>
      </w:divBdr>
    </w:div>
    <w:div w:id="132523375">
      <w:bodyDiv w:val="1"/>
      <w:marLeft w:val="0"/>
      <w:marRight w:val="0"/>
      <w:marTop w:val="0"/>
      <w:marBottom w:val="0"/>
      <w:divBdr>
        <w:top w:val="none" w:sz="0" w:space="0" w:color="auto"/>
        <w:left w:val="none" w:sz="0" w:space="0" w:color="auto"/>
        <w:bottom w:val="none" w:sz="0" w:space="0" w:color="auto"/>
        <w:right w:val="none" w:sz="0" w:space="0" w:color="auto"/>
      </w:divBdr>
    </w:div>
    <w:div w:id="180289539">
      <w:bodyDiv w:val="1"/>
      <w:marLeft w:val="0"/>
      <w:marRight w:val="0"/>
      <w:marTop w:val="0"/>
      <w:marBottom w:val="0"/>
      <w:divBdr>
        <w:top w:val="none" w:sz="0" w:space="0" w:color="auto"/>
        <w:left w:val="none" w:sz="0" w:space="0" w:color="auto"/>
        <w:bottom w:val="none" w:sz="0" w:space="0" w:color="auto"/>
        <w:right w:val="none" w:sz="0" w:space="0" w:color="auto"/>
      </w:divBdr>
    </w:div>
    <w:div w:id="263265735">
      <w:bodyDiv w:val="1"/>
      <w:marLeft w:val="0"/>
      <w:marRight w:val="0"/>
      <w:marTop w:val="0"/>
      <w:marBottom w:val="0"/>
      <w:divBdr>
        <w:top w:val="none" w:sz="0" w:space="0" w:color="auto"/>
        <w:left w:val="none" w:sz="0" w:space="0" w:color="auto"/>
        <w:bottom w:val="none" w:sz="0" w:space="0" w:color="auto"/>
        <w:right w:val="none" w:sz="0" w:space="0" w:color="auto"/>
      </w:divBdr>
    </w:div>
    <w:div w:id="278802287">
      <w:bodyDiv w:val="1"/>
      <w:marLeft w:val="0"/>
      <w:marRight w:val="0"/>
      <w:marTop w:val="0"/>
      <w:marBottom w:val="0"/>
      <w:divBdr>
        <w:top w:val="none" w:sz="0" w:space="0" w:color="auto"/>
        <w:left w:val="none" w:sz="0" w:space="0" w:color="auto"/>
        <w:bottom w:val="none" w:sz="0" w:space="0" w:color="auto"/>
        <w:right w:val="none" w:sz="0" w:space="0" w:color="auto"/>
      </w:divBdr>
      <w:divsChild>
        <w:div w:id="1307081572">
          <w:marLeft w:val="0"/>
          <w:marRight w:val="0"/>
          <w:marTop w:val="0"/>
          <w:marBottom w:val="0"/>
          <w:divBdr>
            <w:top w:val="none" w:sz="0" w:space="0" w:color="auto"/>
            <w:left w:val="none" w:sz="0" w:space="0" w:color="auto"/>
            <w:bottom w:val="none" w:sz="0" w:space="0" w:color="auto"/>
            <w:right w:val="none" w:sz="0" w:space="0" w:color="auto"/>
          </w:divBdr>
          <w:divsChild>
            <w:div w:id="72747237">
              <w:marLeft w:val="0"/>
              <w:marRight w:val="0"/>
              <w:marTop w:val="0"/>
              <w:marBottom w:val="0"/>
              <w:divBdr>
                <w:top w:val="none" w:sz="0" w:space="0" w:color="auto"/>
                <w:left w:val="none" w:sz="0" w:space="0" w:color="auto"/>
                <w:bottom w:val="none" w:sz="0" w:space="0" w:color="auto"/>
                <w:right w:val="none" w:sz="0" w:space="0" w:color="auto"/>
              </w:divBdr>
              <w:divsChild>
                <w:div w:id="1722166135">
                  <w:marLeft w:val="0"/>
                  <w:marRight w:val="0"/>
                  <w:marTop w:val="0"/>
                  <w:marBottom w:val="0"/>
                  <w:divBdr>
                    <w:top w:val="none" w:sz="0" w:space="0" w:color="auto"/>
                    <w:left w:val="none" w:sz="0" w:space="0" w:color="auto"/>
                    <w:bottom w:val="none" w:sz="0" w:space="0" w:color="auto"/>
                    <w:right w:val="none" w:sz="0" w:space="0" w:color="auto"/>
                  </w:divBdr>
                  <w:divsChild>
                    <w:div w:id="119687633">
                      <w:marLeft w:val="0"/>
                      <w:marRight w:val="0"/>
                      <w:marTop w:val="0"/>
                      <w:marBottom w:val="0"/>
                      <w:divBdr>
                        <w:top w:val="none" w:sz="0" w:space="0" w:color="auto"/>
                        <w:left w:val="none" w:sz="0" w:space="0" w:color="auto"/>
                        <w:bottom w:val="none" w:sz="0" w:space="0" w:color="auto"/>
                        <w:right w:val="none" w:sz="0" w:space="0" w:color="auto"/>
                      </w:divBdr>
                      <w:divsChild>
                        <w:div w:id="4053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152756">
      <w:bodyDiv w:val="1"/>
      <w:marLeft w:val="0"/>
      <w:marRight w:val="0"/>
      <w:marTop w:val="0"/>
      <w:marBottom w:val="0"/>
      <w:divBdr>
        <w:top w:val="none" w:sz="0" w:space="0" w:color="auto"/>
        <w:left w:val="none" w:sz="0" w:space="0" w:color="auto"/>
        <w:bottom w:val="none" w:sz="0" w:space="0" w:color="auto"/>
        <w:right w:val="none" w:sz="0" w:space="0" w:color="auto"/>
      </w:divBdr>
    </w:div>
    <w:div w:id="306008112">
      <w:bodyDiv w:val="1"/>
      <w:marLeft w:val="0"/>
      <w:marRight w:val="0"/>
      <w:marTop w:val="0"/>
      <w:marBottom w:val="0"/>
      <w:divBdr>
        <w:top w:val="none" w:sz="0" w:space="0" w:color="auto"/>
        <w:left w:val="none" w:sz="0" w:space="0" w:color="auto"/>
        <w:bottom w:val="none" w:sz="0" w:space="0" w:color="auto"/>
        <w:right w:val="none" w:sz="0" w:space="0" w:color="auto"/>
      </w:divBdr>
    </w:div>
    <w:div w:id="372659953">
      <w:bodyDiv w:val="1"/>
      <w:marLeft w:val="0"/>
      <w:marRight w:val="0"/>
      <w:marTop w:val="0"/>
      <w:marBottom w:val="0"/>
      <w:divBdr>
        <w:top w:val="none" w:sz="0" w:space="0" w:color="auto"/>
        <w:left w:val="none" w:sz="0" w:space="0" w:color="auto"/>
        <w:bottom w:val="none" w:sz="0" w:space="0" w:color="auto"/>
        <w:right w:val="none" w:sz="0" w:space="0" w:color="auto"/>
      </w:divBdr>
    </w:div>
    <w:div w:id="396326450">
      <w:bodyDiv w:val="1"/>
      <w:marLeft w:val="0"/>
      <w:marRight w:val="0"/>
      <w:marTop w:val="0"/>
      <w:marBottom w:val="0"/>
      <w:divBdr>
        <w:top w:val="none" w:sz="0" w:space="0" w:color="auto"/>
        <w:left w:val="none" w:sz="0" w:space="0" w:color="auto"/>
        <w:bottom w:val="none" w:sz="0" w:space="0" w:color="auto"/>
        <w:right w:val="none" w:sz="0" w:space="0" w:color="auto"/>
      </w:divBdr>
    </w:div>
    <w:div w:id="413211308">
      <w:bodyDiv w:val="1"/>
      <w:marLeft w:val="0"/>
      <w:marRight w:val="0"/>
      <w:marTop w:val="0"/>
      <w:marBottom w:val="0"/>
      <w:divBdr>
        <w:top w:val="none" w:sz="0" w:space="0" w:color="auto"/>
        <w:left w:val="none" w:sz="0" w:space="0" w:color="auto"/>
        <w:bottom w:val="none" w:sz="0" w:space="0" w:color="auto"/>
        <w:right w:val="none" w:sz="0" w:space="0" w:color="auto"/>
      </w:divBdr>
    </w:div>
    <w:div w:id="428702306">
      <w:bodyDiv w:val="1"/>
      <w:marLeft w:val="0"/>
      <w:marRight w:val="0"/>
      <w:marTop w:val="0"/>
      <w:marBottom w:val="0"/>
      <w:divBdr>
        <w:top w:val="none" w:sz="0" w:space="0" w:color="auto"/>
        <w:left w:val="none" w:sz="0" w:space="0" w:color="auto"/>
        <w:bottom w:val="none" w:sz="0" w:space="0" w:color="auto"/>
        <w:right w:val="none" w:sz="0" w:space="0" w:color="auto"/>
      </w:divBdr>
    </w:div>
    <w:div w:id="489831707">
      <w:bodyDiv w:val="1"/>
      <w:marLeft w:val="0"/>
      <w:marRight w:val="0"/>
      <w:marTop w:val="0"/>
      <w:marBottom w:val="0"/>
      <w:divBdr>
        <w:top w:val="none" w:sz="0" w:space="0" w:color="auto"/>
        <w:left w:val="none" w:sz="0" w:space="0" w:color="auto"/>
        <w:bottom w:val="none" w:sz="0" w:space="0" w:color="auto"/>
        <w:right w:val="none" w:sz="0" w:space="0" w:color="auto"/>
      </w:divBdr>
    </w:div>
    <w:div w:id="551498714">
      <w:bodyDiv w:val="1"/>
      <w:marLeft w:val="0"/>
      <w:marRight w:val="0"/>
      <w:marTop w:val="0"/>
      <w:marBottom w:val="0"/>
      <w:divBdr>
        <w:top w:val="none" w:sz="0" w:space="0" w:color="auto"/>
        <w:left w:val="none" w:sz="0" w:space="0" w:color="auto"/>
        <w:bottom w:val="none" w:sz="0" w:space="0" w:color="auto"/>
        <w:right w:val="none" w:sz="0" w:space="0" w:color="auto"/>
      </w:divBdr>
    </w:div>
    <w:div w:id="552237644">
      <w:bodyDiv w:val="1"/>
      <w:marLeft w:val="0"/>
      <w:marRight w:val="0"/>
      <w:marTop w:val="0"/>
      <w:marBottom w:val="0"/>
      <w:divBdr>
        <w:top w:val="none" w:sz="0" w:space="0" w:color="auto"/>
        <w:left w:val="none" w:sz="0" w:space="0" w:color="auto"/>
        <w:bottom w:val="none" w:sz="0" w:space="0" w:color="auto"/>
        <w:right w:val="none" w:sz="0" w:space="0" w:color="auto"/>
      </w:divBdr>
      <w:divsChild>
        <w:div w:id="425466750">
          <w:marLeft w:val="0"/>
          <w:marRight w:val="0"/>
          <w:marTop w:val="0"/>
          <w:marBottom w:val="0"/>
          <w:divBdr>
            <w:top w:val="none" w:sz="0" w:space="0" w:color="auto"/>
            <w:left w:val="none" w:sz="0" w:space="0" w:color="auto"/>
            <w:bottom w:val="none" w:sz="0" w:space="0" w:color="auto"/>
            <w:right w:val="none" w:sz="0" w:space="0" w:color="auto"/>
          </w:divBdr>
          <w:divsChild>
            <w:div w:id="536968935">
              <w:marLeft w:val="0"/>
              <w:marRight w:val="0"/>
              <w:marTop w:val="0"/>
              <w:marBottom w:val="0"/>
              <w:divBdr>
                <w:top w:val="none" w:sz="0" w:space="0" w:color="auto"/>
                <w:left w:val="none" w:sz="0" w:space="0" w:color="auto"/>
                <w:bottom w:val="none" w:sz="0" w:space="0" w:color="auto"/>
                <w:right w:val="none" w:sz="0" w:space="0" w:color="auto"/>
              </w:divBdr>
              <w:divsChild>
                <w:div w:id="959070670">
                  <w:marLeft w:val="0"/>
                  <w:marRight w:val="0"/>
                  <w:marTop w:val="0"/>
                  <w:marBottom w:val="0"/>
                  <w:divBdr>
                    <w:top w:val="none" w:sz="0" w:space="0" w:color="auto"/>
                    <w:left w:val="none" w:sz="0" w:space="0" w:color="auto"/>
                    <w:bottom w:val="none" w:sz="0" w:space="0" w:color="auto"/>
                    <w:right w:val="none" w:sz="0" w:space="0" w:color="auto"/>
                  </w:divBdr>
                  <w:divsChild>
                    <w:div w:id="1126654394">
                      <w:marLeft w:val="0"/>
                      <w:marRight w:val="0"/>
                      <w:marTop w:val="0"/>
                      <w:marBottom w:val="0"/>
                      <w:divBdr>
                        <w:top w:val="none" w:sz="0" w:space="0" w:color="auto"/>
                        <w:left w:val="none" w:sz="0" w:space="0" w:color="auto"/>
                        <w:bottom w:val="none" w:sz="0" w:space="0" w:color="auto"/>
                        <w:right w:val="none" w:sz="0" w:space="0" w:color="auto"/>
                      </w:divBdr>
                      <w:divsChild>
                        <w:div w:id="108037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542151">
      <w:bodyDiv w:val="1"/>
      <w:marLeft w:val="0"/>
      <w:marRight w:val="0"/>
      <w:marTop w:val="0"/>
      <w:marBottom w:val="0"/>
      <w:divBdr>
        <w:top w:val="none" w:sz="0" w:space="0" w:color="auto"/>
        <w:left w:val="none" w:sz="0" w:space="0" w:color="auto"/>
        <w:bottom w:val="none" w:sz="0" w:space="0" w:color="auto"/>
        <w:right w:val="none" w:sz="0" w:space="0" w:color="auto"/>
      </w:divBdr>
    </w:div>
    <w:div w:id="622686619">
      <w:bodyDiv w:val="1"/>
      <w:marLeft w:val="0"/>
      <w:marRight w:val="0"/>
      <w:marTop w:val="0"/>
      <w:marBottom w:val="0"/>
      <w:divBdr>
        <w:top w:val="none" w:sz="0" w:space="0" w:color="auto"/>
        <w:left w:val="none" w:sz="0" w:space="0" w:color="auto"/>
        <w:bottom w:val="none" w:sz="0" w:space="0" w:color="auto"/>
        <w:right w:val="none" w:sz="0" w:space="0" w:color="auto"/>
      </w:divBdr>
    </w:div>
    <w:div w:id="627053879">
      <w:bodyDiv w:val="1"/>
      <w:marLeft w:val="0"/>
      <w:marRight w:val="0"/>
      <w:marTop w:val="0"/>
      <w:marBottom w:val="0"/>
      <w:divBdr>
        <w:top w:val="none" w:sz="0" w:space="0" w:color="auto"/>
        <w:left w:val="none" w:sz="0" w:space="0" w:color="auto"/>
        <w:bottom w:val="none" w:sz="0" w:space="0" w:color="auto"/>
        <w:right w:val="none" w:sz="0" w:space="0" w:color="auto"/>
      </w:divBdr>
    </w:div>
    <w:div w:id="640690150">
      <w:bodyDiv w:val="1"/>
      <w:marLeft w:val="0"/>
      <w:marRight w:val="0"/>
      <w:marTop w:val="0"/>
      <w:marBottom w:val="0"/>
      <w:divBdr>
        <w:top w:val="none" w:sz="0" w:space="0" w:color="auto"/>
        <w:left w:val="none" w:sz="0" w:space="0" w:color="auto"/>
        <w:bottom w:val="none" w:sz="0" w:space="0" w:color="auto"/>
        <w:right w:val="none" w:sz="0" w:space="0" w:color="auto"/>
      </w:divBdr>
    </w:div>
    <w:div w:id="675424524">
      <w:bodyDiv w:val="1"/>
      <w:marLeft w:val="0"/>
      <w:marRight w:val="0"/>
      <w:marTop w:val="0"/>
      <w:marBottom w:val="0"/>
      <w:divBdr>
        <w:top w:val="none" w:sz="0" w:space="0" w:color="auto"/>
        <w:left w:val="none" w:sz="0" w:space="0" w:color="auto"/>
        <w:bottom w:val="none" w:sz="0" w:space="0" w:color="auto"/>
        <w:right w:val="none" w:sz="0" w:space="0" w:color="auto"/>
      </w:divBdr>
    </w:div>
    <w:div w:id="682323472">
      <w:bodyDiv w:val="1"/>
      <w:marLeft w:val="0"/>
      <w:marRight w:val="0"/>
      <w:marTop w:val="0"/>
      <w:marBottom w:val="0"/>
      <w:divBdr>
        <w:top w:val="none" w:sz="0" w:space="0" w:color="auto"/>
        <w:left w:val="none" w:sz="0" w:space="0" w:color="auto"/>
        <w:bottom w:val="none" w:sz="0" w:space="0" w:color="auto"/>
        <w:right w:val="none" w:sz="0" w:space="0" w:color="auto"/>
      </w:divBdr>
    </w:div>
    <w:div w:id="706682430">
      <w:bodyDiv w:val="1"/>
      <w:marLeft w:val="0"/>
      <w:marRight w:val="0"/>
      <w:marTop w:val="0"/>
      <w:marBottom w:val="0"/>
      <w:divBdr>
        <w:top w:val="none" w:sz="0" w:space="0" w:color="auto"/>
        <w:left w:val="none" w:sz="0" w:space="0" w:color="auto"/>
        <w:bottom w:val="none" w:sz="0" w:space="0" w:color="auto"/>
        <w:right w:val="none" w:sz="0" w:space="0" w:color="auto"/>
      </w:divBdr>
    </w:div>
    <w:div w:id="724064347">
      <w:bodyDiv w:val="1"/>
      <w:marLeft w:val="0"/>
      <w:marRight w:val="0"/>
      <w:marTop w:val="0"/>
      <w:marBottom w:val="0"/>
      <w:divBdr>
        <w:top w:val="none" w:sz="0" w:space="0" w:color="auto"/>
        <w:left w:val="none" w:sz="0" w:space="0" w:color="auto"/>
        <w:bottom w:val="none" w:sz="0" w:space="0" w:color="auto"/>
        <w:right w:val="none" w:sz="0" w:space="0" w:color="auto"/>
      </w:divBdr>
    </w:div>
    <w:div w:id="725183241">
      <w:bodyDiv w:val="1"/>
      <w:marLeft w:val="0"/>
      <w:marRight w:val="0"/>
      <w:marTop w:val="0"/>
      <w:marBottom w:val="0"/>
      <w:divBdr>
        <w:top w:val="none" w:sz="0" w:space="0" w:color="auto"/>
        <w:left w:val="none" w:sz="0" w:space="0" w:color="auto"/>
        <w:bottom w:val="none" w:sz="0" w:space="0" w:color="auto"/>
        <w:right w:val="none" w:sz="0" w:space="0" w:color="auto"/>
      </w:divBdr>
      <w:divsChild>
        <w:div w:id="1177160400">
          <w:marLeft w:val="0"/>
          <w:marRight w:val="0"/>
          <w:marTop w:val="0"/>
          <w:marBottom w:val="0"/>
          <w:divBdr>
            <w:top w:val="none" w:sz="0" w:space="0" w:color="auto"/>
            <w:left w:val="none" w:sz="0" w:space="0" w:color="auto"/>
            <w:bottom w:val="none" w:sz="0" w:space="0" w:color="auto"/>
            <w:right w:val="none" w:sz="0" w:space="0" w:color="auto"/>
          </w:divBdr>
          <w:divsChild>
            <w:div w:id="1496996979">
              <w:marLeft w:val="0"/>
              <w:marRight w:val="0"/>
              <w:marTop w:val="0"/>
              <w:marBottom w:val="0"/>
              <w:divBdr>
                <w:top w:val="none" w:sz="0" w:space="0" w:color="auto"/>
                <w:left w:val="none" w:sz="0" w:space="0" w:color="auto"/>
                <w:bottom w:val="none" w:sz="0" w:space="0" w:color="auto"/>
                <w:right w:val="none" w:sz="0" w:space="0" w:color="auto"/>
              </w:divBdr>
              <w:divsChild>
                <w:div w:id="1182551885">
                  <w:marLeft w:val="0"/>
                  <w:marRight w:val="0"/>
                  <w:marTop w:val="0"/>
                  <w:marBottom w:val="0"/>
                  <w:divBdr>
                    <w:top w:val="none" w:sz="0" w:space="0" w:color="auto"/>
                    <w:left w:val="none" w:sz="0" w:space="0" w:color="auto"/>
                    <w:bottom w:val="none" w:sz="0" w:space="0" w:color="auto"/>
                    <w:right w:val="none" w:sz="0" w:space="0" w:color="auto"/>
                  </w:divBdr>
                  <w:divsChild>
                    <w:div w:id="1382943483">
                      <w:marLeft w:val="0"/>
                      <w:marRight w:val="0"/>
                      <w:marTop w:val="0"/>
                      <w:marBottom w:val="0"/>
                      <w:divBdr>
                        <w:top w:val="none" w:sz="0" w:space="0" w:color="auto"/>
                        <w:left w:val="none" w:sz="0" w:space="0" w:color="auto"/>
                        <w:bottom w:val="none" w:sz="0" w:space="0" w:color="auto"/>
                        <w:right w:val="none" w:sz="0" w:space="0" w:color="auto"/>
                      </w:divBdr>
                      <w:divsChild>
                        <w:div w:id="73867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654937">
      <w:bodyDiv w:val="1"/>
      <w:marLeft w:val="0"/>
      <w:marRight w:val="0"/>
      <w:marTop w:val="0"/>
      <w:marBottom w:val="0"/>
      <w:divBdr>
        <w:top w:val="none" w:sz="0" w:space="0" w:color="auto"/>
        <w:left w:val="none" w:sz="0" w:space="0" w:color="auto"/>
        <w:bottom w:val="none" w:sz="0" w:space="0" w:color="auto"/>
        <w:right w:val="none" w:sz="0" w:space="0" w:color="auto"/>
      </w:divBdr>
    </w:div>
    <w:div w:id="729231631">
      <w:bodyDiv w:val="1"/>
      <w:marLeft w:val="0"/>
      <w:marRight w:val="0"/>
      <w:marTop w:val="0"/>
      <w:marBottom w:val="0"/>
      <w:divBdr>
        <w:top w:val="none" w:sz="0" w:space="0" w:color="auto"/>
        <w:left w:val="none" w:sz="0" w:space="0" w:color="auto"/>
        <w:bottom w:val="none" w:sz="0" w:space="0" w:color="auto"/>
        <w:right w:val="none" w:sz="0" w:space="0" w:color="auto"/>
      </w:divBdr>
    </w:div>
    <w:div w:id="744038014">
      <w:bodyDiv w:val="1"/>
      <w:marLeft w:val="0"/>
      <w:marRight w:val="0"/>
      <w:marTop w:val="0"/>
      <w:marBottom w:val="0"/>
      <w:divBdr>
        <w:top w:val="none" w:sz="0" w:space="0" w:color="auto"/>
        <w:left w:val="none" w:sz="0" w:space="0" w:color="auto"/>
        <w:bottom w:val="none" w:sz="0" w:space="0" w:color="auto"/>
        <w:right w:val="none" w:sz="0" w:space="0" w:color="auto"/>
      </w:divBdr>
    </w:div>
    <w:div w:id="776170719">
      <w:bodyDiv w:val="1"/>
      <w:marLeft w:val="0"/>
      <w:marRight w:val="0"/>
      <w:marTop w:val="0"/>
      <w:marBottom w:val="0"/>
      <w:divBdr>
        <w:top w:val="none" w:sz="0" w:space="0" w:color="auto"/>
        <w:left w:val="none" w:sz="0" w:space="0" w:color="auto"/>
        <w:bottom w:val="none" w:sz="0" w:space="0" w:color="auto"/>
        <w:right w:val="none" w:sz="0" w:space="0" w:color="auto"/>
      </w:divBdr>
    </w:div>
    <w:div w:id="777287896">
      <w:bodyDiv w:val="1"/>
      <w:marLeft w:val="0"/>
      <w:marRight w:val="0"/>
      <w:marTop w:val="0"/>
      <w:marBottom w:val="0"/>
      <w:divBdr>
        <w:top w:val="none" w:sz="0" w:space="0" w:color="auto"/>
        <w:left w:val="none" w:sz="0" w:space="0" w:color="auto"/>
        <w:bottom w:val="none" w:sz="0" w:space="0" w:color="auto"/>
        <w:right w:val="none" w:sz="0" w:space="0" w:color="auto"/>
      </w:divBdr>
    </w:div>
    <w:div w:id="788889022">
      <w:bodyDiv w:val="1"/>
      <w:marLeft w:val="0"/>
      <w:marRight w:val="0"/>
      <w:marTop w:val="0"/>
      <w:marBottom w:val="0"/>
      <w:divBdr>
        <w:top w:val="none" w:sz="0" w:space="0" w:color="auto"/>
        <w:left w:val="none" w:sz="0" w:space="0" w:color="auto"/>
        <w:bottom w:val="none" w:sz="0" w:space="0" w:color="auto"/>
        <w:right w:val="none" w:sz="0" w:space="0" w:color="auto"/>
      </w:divBdr>
      <w:divsChild>
        <w:div w:id="1401558189">
          <w:marLeft w:val="0"/>
          <w:marRight w:val="0"/>
          <w:marTop w:val="0"/>
          <w:marBottom w:val="0"/>
          <w:divBdr>
            <w:top w:val="none" w:sz="0" w:space="0" w:color="auto"/>
            <w:left w:val="none" w:sz="0" w:space="0" w:color="auto"/>
            <w:bottom w:val="none" w:sz="0" w:space="0" w:color="auto"/>
            <w:right w:val="none" w:sz="0" w:space="0" w:color="auto"/>
          </w:divBdr>
          <w:divsChild>
            <w:div w:id="1059019050">
              <w:marLeft w:val="0"/>
              <w:marRight w:val="0"/>
              <w:marTop w:val="0"/>
              <w:marBottom w:val="0"/>
              <w:divBdr>
                <w:top w:val="none" w:sz="0" w:space="0" w:color="auto"/>
                <w:left w:val="none" w:sz="0" w:space="0" w:color="auto"/>
                <w:bottom w:val="none" w:sz="0" w:space="0" w:color="auto"/>
                <w:right w:val="none" w:sz="0" w:space="0" w:color="auto"/>
              </w:divBdr>
              <w:divsChild>
                <w:div w:id="141702159">
                  <w:marLeft w:val="0"/>
                  <w:marRight w:val="0"/>
                  <w:marTop w:val="0"/>
                  <w:marBottom w:val="0"/>
                  <w:divBdr>
                    <w:top w:val="none" w:sz="0" w:space="0" w:color="auto"/>
                    <w:left w:val="none" w:sz="0" w:space="0" w:color="auto"/>
                    <w:bottom w:val="none" w:sz="0" w:space="0" w:color="auto"/>
                    <w:right w:val="none" w:sz="0" w:space="0" w:color="auto"/>
                  </w:divBdr>
                  <w:divsChild>
                    <w:div w:id="1480030927">
                      <w:marLeft w:val="0"/>
                      <w:marRight w:val="0"/>
                      <w:marTop w:val="0"/>
                      <w:marBottom w:val="0"/>
                      <w:divBdr>
                        <w:top w:val="none" w:sz="0" w:space="0" w:color="auto"/>
                        <w:left w:val="none" w:sz="0" w:space="0" w:color="auto"/>
                        <w:bottom w:val="none" w:sz="0" w:space="0" w:color="auto"/>
                        <w:right w:val="none" w:sz="0" w:space="0" w:color="auto"/>
                      </w:divBdr>
                      <w:divsChild>
                        <w:div w:id="2064330350">
                          <w:marLeft w:val="0"/>
                          <w:marRight w:val="0"/>
                          <w:marTop w:val="0"/>
                          <w:marBottom w:val="0"/>
                          <w:divBdr>
                            <w:top w:val="none" w:sz="0" w:space="0" w:color="auto"/>
                            <w:left w:val="none" w:sz="0" w:space="0" w:color="auto"/>
                            <w:bottom w:val="none" w:sz="0" w:space="0" w:color="auto"/>
                            <w:right w:val="none" w:sz="0" w:space="0" w:color="auto"/>
                          </w:divBdr>
                          <w:divsChild>
                            <w:div w:id="2071809793">
                              <w:marLeft w:val="0"/>
                              <w:marRight w:val="0"/>
                              <w:marTop w:val="0"/>
                              <w:marBottom w:val="0"/>
                              <w:divBdr>
                                <w:top w:val="none" w:sz="0" w:space="0" w:color="auto"/>
                                <w:left w:val="none" w:sz="0" w:space="0" w:color="auto"/>
                                <w:bottom w:val="none" w:sz="0" w:space="0" w:color="auto"/>
                                <w:right w:val="none" w:sz="0" w:space="0" w:color="auto"/>
                              </w:divBdr>
                              <w:divsChild>
                                <w:div w:id="552036009">
                                  <w:marLeft w:val="0"/>
                                  <w:marRight w:val="0"/>
                                  <w:marTop w:val="0"/>
                                  <w:marBottom w:val="0"/>
                                  <w:divBdr>
                                    <w:top w:val="none" w:sz="0" w:space="0" w:color="auto"/>
                                    <w:left w:val="none" w:sz="0" w:space="0" w:color="auto"/>
                                    <w:bottom w:val="none" w:sz="0" w:space="0" w:color="auto"/>
                                    <w:right w:val="none" w:sz="0" w:space="0" w:color="auto"/>
                                  </w:divBdr>
                                  <w:divsChild>
                                    <w:div w:id="1035276497">
                                      <w:marLeft w:val="0"/>
                                      <w:marRight w:val="0"/>
                                      <w:marTop w:val="0"/>
                                      <w:marBottom w:val="0"/>
                                      <w:divBdr>
                                        <w:top w:val="none" w:sz="0" w:space="0" w:color="auto"/>
                                        <w:left w:val="none" w:sz="0" w:space="0" w:color="auto"/>
                                        <w:bottom w:val="none" w:sz="0" w:space="0" w:color="auto"/>
                                        <w:right w:val="none" w:sz="0" w:space="0" w:color="auto"/>
                                      </w:divBdr>
                                      <w:divsChild>
                                        <w:div w:id="1164010998">
                                          <w:marLeft w:val="750"/>
                                          <w:marRight w:val="750"/>
                                          <w:marTop w:val="450"/>
                                          <w:marBottom w:val="450"/>
                                          <w:divBdr>
                                            <w:top w:val="none" w:sz="0" w:space="0" w:color="auto"/>
                                            <w:left w:val="none" w:sz="0" w:space="0" w:color="auto"/>
                                            <w:bottom w:val="none" w:sz="0" w:space="0" w:color="auto"/>
                                            <w:right w:val="none" w:sz="0" w:space="0" w:color="auto"/>
                                          </w:divBdr>
                                          <w:divsChild>
                                            <w:div w:id="744373">
                                              <w:marLeft w:val="0"/>
                                              <w:marRight w:val="0"/>
                                              <w:marTop w:val="0"/>
                                              <w:marBottom w:val="300"/>
                                              <w:divBdr>
                                                <w:top w:val="none" w:sz="0" w:space="0" w:color="auto"/>
                                                <w:left w:val="none" w:sz="0" w:space="0" w:color="auto"/>
                                                <w:bottom w:val="none" w:sz="0" w:space="0" w:color="auto"/>
                                                <w:right w:val="none" w:sz="0" w:space="0" w:color="auto"/>
                                              </w:divBdr>
                                              <w:divsChild>
                                                <w:div w:id="17972048">
                                                  <w:marLeft w:val="0"/>
                                                  <w:marRight w:val="0"/>
                                                  <w:marTop w:val="0"/>
                                                  <w:marBottom w:val="0"/>
                                                  <w:divBdr>
                                                    <w:top w:val="none" w:sz="0" w:space="0" w:color="auto"/>
                                                    <w:left w:val="none" w:sz="0" w:space="0" w:color="auto"/>
                                                    <w:bottom w:val="none" w:sz="0" w:space="0" w:color="auto"/>
                                                    <w:right w:val="none" w:sz="0" w:space="0" w:color="auto"/>
                                                  </w:divBdr>
                                                  <w:divsChild>
                                                    <w:div w:id="184323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4549027">
      <w:bodyDiv w:val="1"/>
      <w:marLeft w:val="0"/>
      <w:marRight w:val="0"/>
      <w:marTop w:val="0"/>
      <w:marBottom w:val="0"/>
      <w:divBdr>
        <w:top w:val="none" w:sz="0" w:space="0" w:color="auto"/>
        <w:left w:val="none" w:sz="0" w:space="0" w:color="auto"/>
        <w:bottom w:val="none" w:sz="0" w:space="0" w:color="auto"/>
        <w:right w:val="none" w:sz="0" w:space="0" w:color="auto"/>
      </w:divBdr>
    </w:div>
    <w:div w:id="820272092">
      <w:bodyDiv w:val="1"/>
      <w:marLeft w:val="0"/>
      <w:marRight w:val="0"/>
      <w:marTop w:val="0"/>
      <w:marBottom w:val="0"/>
      <w:divBdr>
        <w:top w:val="none" w:sz="0" w:space="0" w:color="auto"/>
        <w:left w:val="none" w:sz="0" w:space="0" w:color="auto"/>
        <w:bottom w:val="none" w:sz="0" w:space="0" w:color="auto"/>
        <w:right w:val="none" w:sz="0" w:space="0" w:color="auto"/>
      </w:divBdr>
    </w:div>
    <w:div w:id="836964444">
      <w:bodyDiv w:val="1"/>
      <w:marLeft w:val="0"/>
      <w:marRight w:val="0"/>
      <w:marTop w:val="0"/>
      <w:marBottom w:val="0"/>
      <w:divBdr>
        <w:top w:val="none" w:sz="0" w:space="0" w:color="auto"/>
        <w:left w:val="none" w:sz="0" w:space="0" w:color="auto"/>
        <w:bottom w:val="none" w:sz="0" w:space="0" w:color="auto"/>
        <w:right w:val="none" w:sz="0" w:space="0" w:color="auto"/>
      </w:divBdr>
    </w:div>
    <w:div w:id="842359989">
      <w:bodyDiv w:val="1"/>
      <w:marLeft w:val="0"/>
      <w:marRight w:val="0"/>
      <w:marTop w:val="0"/>
      <w:marBottom w:val="0"/>
      <w:divBdr>
        <w:top w:val="none" w:sz="0" w:space="0" w:color="auto"/>
        <w:left w:val="none" w:sz="0" w:space="0" w:color="auto"/>
        <w:bottom w:val="none" w:sz="0" w:space="0" w:color="auto"/>
        <w:right w:val="none" w:sz="0" w:space="0" w:color="auto"/>
      </w:divBdr>
    </w:div>
    <w:div w:id="894896223">
      <w:bodyDiv w:val="1"/>
      <w:marLeft w:val="0"/>
      <w:marRight w:val="0"/>
      <w:marTop w:val="0"/>
      <w:marBottom w:val="0"/>
      <w:divBdr>
        <w:top w:val="none" w:sz="0" w:space="0" w:color="auto"/>
        <w:left w:val="none" w:sz="0" w:space="0" w:color="auto"/>
        <w:bottom w:val="none" w:sz="0" w:space="0" w:color="auto"/>
        <w:right w:val="none" w:sz="0" w:space="0" w:color="auto"/>
      </w:divBdr>
      <w:divsChild>
        <w:div w:id="210004195">
          <w:marLeft w:val="0"/>
          <w:marRight w:val="0"/>
          <w:marTop w:val="0"/>
          <w:marBottom w:val="0"/>
          <w:divBdr>
            <w:top w:val="none" w:sz="0" w:space="0" w:color="auto"/>
            <w:left w:val="none" w:sz="0" w:space="0" w:color="auto"/>
            <w:bottom w:val="none" w:sz="0" w:space="0" w:color="auto"/>
            <w:right w:val="none" w:sz="0" w:space="0" w:color="auto"/>
          </w:divBdr>
          <w:divsChild>
            <w:div w:id="2076278466">
              <w:marLeft w:val="0"/>
              <w:marRight w:val="0"/>
              <w:marTop w:val="0"/>
              <w:marBottom w:val="0"/>
              <w:divBdr>
                <w:top w:val="none" w:sz="0" w:space="0" w:color="auto"/>
                <w:left w:val="none" w:sz="0" w:space="0" w:color="auto"/>
                <w:bottom w:val="none" w:sz="0" w:space="0" w:color="auto"/>
                <w:right w:val="none" w:sz="0" w:space="0" w:color="auto"/>
              </w:divBdr>
              <w:divsChild>
                <w:div w:id="431361845">
                  <w:marLeft w:val="0"/>
                  <w:marRight w:val="0"/>
                  <w:marTop w:val="0"/>
                  <w:marBottom w:val="0"/>
                  <w:divBdr>
                    <w:top w:val="none" w:sz="0" w:space="0" w:color="auto"/>
                    <w:left w:val="none" w:sz="0" w:space="0" w:color="auto"/>
                    <w:bottom w:val="none" w:sz="0" w:space="0" w:color="auto"/>
                    <w:right w:val="none" w:sz="0" w:space="0" w:color="auto"/>
                  </w:divBdr>
                  <w:divsChild>
                    <w:div w:id="1474640477">
                      <w:marLeft w:val="0"/>
                      <w:marRight w:val="0"/>
                      <w:marTop w:val="0"/>
                      <w:marBottom w:val="0"/>
                      <w:divBdr>
                        <w:top w:val="none" w:sz="0" w:space="0" w:color="auto"/>
                        <w:left w:val="none" w:sz="0" w:space="0" w:color="auto"/>
                        <w:bottom w:val="none" w:sz="0" w:space="0" w:color="auto"/>
                        <w:right w:val="none" w:sz="0" w:space="0" w:color="auto"/>
                      </w:divBdr>
                      <w:divsChild>
                        <w:div w:id="114813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0167308">
      <w:bodyDiv w:val="1"/>
      <w:marLeft w:val="0"/>
      <w:marRight w:val="0"/>
      <w:marTop w:val="0"/>
      <w:marBottom w:val="0"/>
      <w:divBdr>
        <w:top w:val="none" w:sz="0" w:space="0" w:color="auto"/>
        <w:left w:val="none" w:sz="0" w:space="0" w:color="auto"/>
        <w:bottom w:val="none" w:sz="0" w:space="0" w:color="auto"/>
        <w:right w:val="none" w:sz="0" w:space="0" w:color="auto"/>
      </w:divBdr>
      <w:divsChild>
        <w:div w:id="1203176527">
          <w:marLeft w:val="0"/>
          <w:marRight w:val="0"/>
          <w:marTop w:val="0"/>
          <w:marBottom w:val="0"/>
          <w:divBdr>
            <w:top w:val="none" w:sz="0" w:space="0" w:color="auto"/>
            <w:left w:val="none" w:sz="0" w:space="0" w:color="auto"/>
            <w:bottom w:val="none" w:sz="0" w:space="0" w:color="auto"/>
            <w:right w:val="none" w:sz="0" w:space="0" w:color="auto"/>
          </w:divBdr>
          <w:divsChild>
            <w:div w:id="1920482483">
              <w:marLeft w:val="0"/>
              <w:marRight w:val="0"/>
              <w:marTop w:val="0"/>
              <w:marBottom w:val="0"/>
              <w:divBdr>
                <w:top w:val="none" w:sz="0" w:space="0" w:color="auto"/>
                <w:left w:val="none" w:sz="0" w:space="0" w:color="auto"/>
                <w:bottom w:val="none" w:sz="0" w:space="0" w:color="auto"/>
                <w:right w:val="none" w:sz="0" w:space="0" w:color="auto"/>
              </w:divBdr>
              <w:divsChild>
                <w:div w:id="272516230">
                  <w:marLeft w:val="0"/>
                  <w:marRight w:val="0"/>
                  <w:marTop w:val="0"/>
                  <w:marBottom w:val="0"/>
                  <w:divBdr>
                    <w:top w:val="none" w:sz="0" w:space="0" w:color="auto"/>
                    <w:left w:val="none" w:sz="0" w:space="0" w:color="auto"/>
                    <w:bottom w:val="none" w:sz="0" w:space="0" w:color="auto"/>
                    <w:right w:val="none" w:sz="0" w:space="0" w:color="auto"/>
                  </w:divBdr>
                  <w:divsChild>
                    <w:div w:id="1444576615">
                      <w:marLeft w:val="0"/>
                      <w:marRight w:val="0"/>
                      <w:marTop w:val="0"/>
                      <w:marBottom w:val="0"/>
                      <w:divBdr>
                        <w:top w:val="none" w:sz="0" w:space="0" w:color="auto"/>
                        <w:left w:val="none" w:sz="0" w:space="0" w:color="auto"/>
                        <w:bottom w:val="none" w:sz="0" w:space="0" w:color="auto"/>
                        <w:right w:val="none" w:sz="0" w:space="0" w:color="auto"/>
                      </w:divBdr>
                      <w:divsChild>
                        <w:div w:id="76942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135477">
      <w:bodyDiv w:val="1"/>
      <w:marLeft w:val="0"/>
      <w:marRight w:val="0"/>
      <w:marTop w:val="0"/>
      <w:marBottom w:val="0"/>
      <w:divBdr>
        <w:top w:val="none" w:sz="0" w:space="0" w:color="auto"/>
        <w:left w:val="none" w:sz="0" w:space="0" w:color="auto"/>
        <w:bottom w:val="none" w:sz="0" w:space="0" w:color="auto"/>
        <w:right w:val="none" w:sz="0" w:space="0" w:color="auto"/>
      </w:divBdr>
    </w:div>
    <w:div w:id="958144404">
      <w:bodyDiv w:val="1"/>
      <w:marLeft w:val="0"/>
      <w:marRight w:val="0"/>
      <w:marTop w:val="0"/>
      <w:marBottom w:val="0"/>
      <w:divBdr>
        <w:top w:val="none" w:sz="0" w:space="0" w:color="auto"/>
        <w:left w:val="none" w:sz="0" w:space="0" w:color="auto"/>
        <w:bottom w:val="none" w:sz="0" w:space="0" w:color="auto"/>
        <w:right w:val="none" w:sz="0" w:space="0" w:color="auto"/>
      </w:divBdr>
    </w:div>
    <w:div w:id="964507835">
      <w:bodyDiv w:val="1"/>
      <w:marLeft w:val="0"/>
      <w:marRight w:val="0"/>
      <w:marTop w:val="0"/>
      <w:marBottom w:val="0"/>
      <w:divBdr>
        <w:top w:val="none" w:sz="0" w:space="0" w:color="auto"/>
        <w:left w:val="none" w:sz="0" w:space="0" w:color="auto"/>
        <w:bottom w:val="none" w:sz="0" w:space="0" w:color="auto"/>
        <w:right w:val="none" w:sz="0" w:space="0" w:color="auto"/>
      </w:divBdr>
    </w:div>
    <w:div w:id="964853452">
      <w:bodyDiv w:val="1"/>
      <w:marLeft w:val="0"/>
      <w:marRight w:val="0"/>
      <w:marTop w:val="0"/>
      <w:marBottom w:val="0"/>
      <w:divBdr>
        <w:top w:val="none" w:sz="0" w:space="0" w:color="auto"/>
        <w:left w:val="none" w:sz="0" w:space="0" w:color="auto"/>
        <w:bottom w:val="none" w:sz="0" w:space="0" w:color="auto"/>
        <w:right w:val="none" w:sz="0" w:space="0" w:color="auto"/>
      </w:divBdr>
    </w:div>
    <w:div w:id="978727023">
      <w:bodyDiv w:val="1"/>
      <w:marLeft w:val="0"/>
      <w:marRight w:val="0"/>
      <w:marTop w:val="0"/>
      <w:marBottom w:val="0"/>
      <w:divBdr>
        <w:top w:val="none" w:sz="0" w:space="0" w:color="auto"/>
        <w:left w:val="none" w:sz="0" w:space="0" w:color="auto"/>
        <w:bottom w:val="none" w:sz="0" w:space="0" w:color="auto"/>
        <w:right w:val="none" w:sz="0" w:space="0" w:color="auto"/>
      </w:divBdr>
    </w:div>
    <w:div w:id="1001275750">
      <w:bodyDiv w:val="1"/>
      <w:marLeft w:val="0"/>
      <w:marRight w:val="0"/>
      <w:marTop w:val="0"/>
      <w:marBottom w:val="0"/>
      <w:divBdr>
        <w:top w:val="none" w:sz="0" w:space="0" w:color="auto"/>
        <w:left w:val="none" w:sz="0" w:space="0" w:color="auto"/>
        <w:bottom w:val="none" w:sz="0" w:space="0" w:color="auto"/>
        <w:right w:val="none" w:sz="0" w:space="0" w:color="auto"/>
      </w:divBdr>
      <w:divsChild>
        <w:div w:id="1975595106">
          <w:marLeft w:val="0"/>
          <w:marRight w:val="0"/>
          <w:marTop w:val="0"/>
          <w:marBottom w:val="0"/>
          <w:divBdr>
            <w:top w:val="none" w:sz="0" w:space="0" w:color="auto"/>
            <w:left w:val="none" w:sz="0" w:space="0" w:color="auto"/>
            <w:bottom w:val="none" w:sz="0" w:space="0" w:color="auto"/>
            <w:right w:val="none" w:sz="0" w:space="0" w:color="auto"/>
          </w:divBdr>
          <w:divsChild>
            <w:div w:id="1096750925">
              <w:marLeft w:val="0"/>
              <w:marRight w:val="0"/>
              <w:marTop w:val="0"/>
              <w:marBottom w:val="0"/>
              <w:divBdr>
                <w:top w:val="none" w:sz="0" w:space="0" w:color="auto"/>
                <w:left w:val="none" w:sz="0" w:space="0" w:color="auto"/>
                <w:bottom w:val="none" w:sz="0" w:space="0" w:color="auto"/>
                <w:right w:val="none" w:sz="0" w:space="0" w:color="auto"/>
              </w:divBdr>
              <w:divsChild>
                <w:div w:id="449667734">
                  <w:marLeft w:val="0"/>
                  <w:marRight w:val="0"/>
                  <w:marTop w:val="0"/>
                  <w:marBottom w:val="0"/>
                  <w:divBdr>
                    <w:top w:val="none" w:sz="0" w:space="0" w:color="auto"/>
                    <w:left w:val="none" w:sz="0" w:space="0" w:color="auto"/>
                    <w:bottom w:val="none" w:sz="0" w:space="0" w:color="auto"/>
                    <w:right w:val="none" w:sz="0" w:space="0" w:color="auto"/>
                  </w:divBdr>
                  <w:divsChild>
                    <w:div w:id="360281420">
                      <w:marLeft w:val="0"/>
                      <w:marRight w:val="0"/>
                      <w:marTop w:val="0"/>
                      <w:marBottom w:val="0"/>
                      <w:divBdr>
                        <w:top w:val="none" w:sz="0" w:space="0" w:color="auto"/>
                        <w:left w:val="none" w:sz="0" w:space="0" w:color="auto"/>
                        <w:bottom w:val="none" w:sz="0" w:space="0" w:color="auto"/>
                        <w:right w:val="none" w:sz="0" w:space="0" w:color="auto"/>
                      </w:divBdr>
                      <w:divsChild>
                        <w:div w:id="60234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5671781">
      <w:bodyDiv w:val="1"/>
      <w:marLeft w:val="0"/>
      <w:marRight w:val="0"/>
      <w:marTop w:val="0"/>
      <w:marBottom w:val="0"/>
      <w:divBdr>
        <w:top w:val="none" w:sz="0" w:space="0" w:color="auto"/>
        <w:left w:val="none" w:sz="0" w:space="0" w:color="auto"/>
        <w:bottom w:val="none" w:sz="0" w:space="0" w:color="auto"/>
        <w:right w:val="none" w:sz="0" w:space="0" w:color="auto"/>
      </w:divBdr>
    </w:div>
    <w:div w:id="1027633741">
      <w:bodyDiv w:val="1"/>
      <w:marLeft w:val="0"/>
      <w:marRight w:val="0"/>
      <w:marTop w:val="0"/>
      <w:marBottom w:val="0"/>
      <w:divBdr>
        <w:top w:val="none" w:sz="0" w:space="0" w:color="auto"/>
        <w:left w:val="none" w:sz="0" w:space="0" w:color="auto"/>
        <w:bottom w:val="none" w:sz="0" w:space="0" w:color="auto"/>
        <w:right w:val="none" w:sz="0" w:space="0" w:color="auto"/>
      </w:divBdr>
    </w:div>
    <w:div w:id="1029986928">
      <w:bodyDiv w:val="1"/>
      <w:marLeft w:val="0"/>
      <w:marRight w:val="0"/>
      <w:marTop w:val="0"/>
      <w:marBottom w:val="0"/>
      <w:divBdr>
        <w:top w:val="none" w:sz="0" w:space="0" w:color="auto"/>
        <w:left w:val="none" w:sz="0" w:space="0" w:color="auto"/>
        <w:bottom w:val="none" w:sz="0" w:space="0" w:color="auto"/>
        <w:right w:val="none" w:sz="0" w:space="0" w:color="auto"/>
      </w:divBdr>
    </w:div>
    <w:div w:id="1045956206">
      <w:bodyDiv w:val="1"/>
      <w:marLeft w:val="0"/>
      <w:marRight w:val="0"/>
      <w:marTop w:val="0"/>
      <w:marBottom w:val="0"/>
      <w:divBdr>
        <w:top w:val="none" w:sz="0" w:space="0" w:color="auto"/>
        <w:left w:val="none" w:sz="0" w:space="0" w:color="auto"/>
        <w:bottom w:val="none" w:sz="0" w:space="0" w:color="auto"/>
        <w:right w:val="none" w:sz="0" w:space="0" w:color="auto"/>
      </w:divBdr>
      <w:divsChild>
        <w:div w:id="1740205520">
          <w:marLeft w:val="0"/>
          <w:marRight w:val="0"/>
          <w:marTop w:val="0"/>
          <w:marBottom w:val="0"/>
          <w:divBdr>
            <w:top w:val="none" w:sz="0" w:space="0" w:color="auto"/>
            <w:left w:val="none" w:sz="0" w:space="0" w:color="auto"/>
            <w:bottom w:val="none" w:sz="0" w:space="0" w:color="auto"/>
            <w:right w:val="none" w:sz="0" w:space="0" w:color="auto"/>
          </w:divBdr>
          <w:divsChild>
            <w:div w:id="2015650272">
              <w:marLeft w:val="0"/>
              <w:marRight w:val="0"/>
              <w:marTop w:val="0"/>
              <w:marBottom w:val="0"/>
              <w:divBdr>
                <w:top w:val="none" w:sz="0" w:space="0" w:color="auto"/>
                <w:left w:val="none" w:sz="0" w:space="0" w:color="auto"/>
                <w:bottom w:val="none" w:sz="0" w:space="0" w:color="auto"/>
                <w:right w:val="none" w:sz="0" w:space="0" w:color="auto"/>
              </w:divBdr>
              <w:divsChild>
                <w:div w:id="409272810">
                  <w:marLeft w:val="0"/>
                  <w:marRight w:val="0"/>
                  <w:marTop w:val="0"/>
                  <w:marBottom w:val="0"/>
                  <w:divBdr>
                    <w:top w:val="none" w:sz="0" w:space="0" w:color="auto"/>
                    <w:left w:val="none" w:sz="0" w:space="0" w:color="auto"/>
                    <w:bottom w:val="none" w:sz="0" w:space="0" w:color="auto"/>
                    <w:right w:val="none" w:sz="0" w:space="0" w:color="auto"/>
                  </w:divBdr>
                  <w:divsChild>
                    <w:div w:id="1731415439">
                      <w:marLeft w:val="0"/>
                      <w:marRight w:val="0"/>
                      <w:marTop w:val="0"/>
                      <w:marBottom w:val="0"/>
                      <w:divBdr>
                        <w:top w:val="none" w:sz="0" w:space="0" w:color="auto"/>
                        <w:left w:val="none" w:sz="0" w:space="0" w:color="auto"/>
                        <w:bottom w:val="none" w:sz="0" w:space="0" w:color="auto"/>
                        <w:right w:val="none" w:sz="0" w:space="0" w:color="auto"/>
                      </w:divBdr>
                      <w:divsChild>
                        <w:div w:id="5026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499678">
      <w:bodyDiv w:val="1"/>
      <w:marLeft w:val="0"/>
      <w:marRight w:val="0"/>
      <w:marTop w:val="0"/>
      <w:marBottom w:val="0"/>
      <w:divBdr>
        <w:top w:val="none" w:sz="0" w:space="0" w:color="auto"/>
        <w:left w:val="none" w:sz="0" w:space="0" w:color="auto"/>
        <w:bottom w:val="none" w:sz="0" w:space="0" w:color="auto"/>
        <w:right w:val="none" w:sz="0" w:space="0" w:color="auto"/>
      </w:divBdr>
    </w:div>
    <w:div w:id="1068651322">
      <w:bodyDiv w:val="1"/>
      <w:marLeft w:val="0"/>
      <w:marRight w:val="0"/>
      <w:marTop w:val="0"/>
      <w:marBottom w:val="0"/>
      <w:divBdr>
        <w:top w:val="none" w:sz="0" w:space="0" w:color="auto"/>
        <w:left w:val="none" w:sz="0" w:space="0" w:color="auto"/>
        <w:bottom w:val="none" w:sz="0" w:space="0" w:color="auto"/>
        <w:right w:val="none" w:sz="0" w:space="0" w:color="auto"/>
      </w:divBdr>
    </w:div>
    <w:div w:id="1076511107">
      <w:bodyDiv w:val="1"/>
      <w:marLeft w:val="0"/>
      <w:marRight w:val="0"/>
      <w:marTop w:val="0"/>
      <w:marBottom w:val="0"/>
      <w:divBdr>
        <w:top w:val="none" w:sz="0" w:space="0" w:color="auto"/>
        <w:left w:val="none" w:sz="0" w:space="0" w:color="auto"/>
        <w:bottom w:val="none" w:sz="0" w:space="0" w:color="auto"/>
        <w:right w:val="none" w:sz="0" w:space="0" w:color="auto"/>
      </w:divBdr>
    </w:div>
    <w:div w:id="1086222016">
      <w:bodyDiv w:val="1"/>
      <w:marLeft w:val="0"/>
      <w:marRight w:val="0"/>
      <w:marTop w:val="0"/>
      <w:marBottom w:val="0"/>
      <w:divBdr>
        <w:top w:val="none" w:sz="0" w:space="0" w:color="auto"/>
        <w:left w:val="none" w:sz="0" w:space="0" w:color="auto"/>
        <w:bottom w:val="none" w:sz="0" w:space="0" w:color="auto"/>
        <w:right w:val="none" w:sz="0" w:space="0" w:color="auto"/>
      </w:divBdr>
    </w:div>
    <w:div w:id="1087193433">
      <w:bodyDiv w:val="1"/>
      <w:marLeft w:val="0"/>
      <w:marRight w:val="0"/>
      <w:marTop w:val="0"/>
      <w:marBottom w:val="0"/>
      <w:divBdr>
        <w:top w:val="none" w:sz="0" w:space="0" w:color="auto"/>
        <w:left w:val="none" w:sz="0" w:space="0" w:color="auto"/>
        <w:bottom w:val="none" w:sz="0" w:space="0" w:color="auto"/>
        <w:right w:val="none" w:sz="0" w:space="0" w:color="auto"/>
      </w:divBdr>
      <w:divsChild>
        <w:div w:id="2017075898">
          <w:marLeft w:val="0"/>
          <w:marRight w:val="0"/>
          <w:marTop w:val="0"/>
          <w:marBottom w:val="0"/>
          <w:divBdr>
            <w:top w:val="none" w:sz="0" w:space="0" w:color="auto"/>
            <w:left w:val="none" w:sz="0" w:space="0" w:color="auto"/>
            <w:bottom w:val="none" w:sz="0" w:space="0" w:color="auto"/>
            <w:right w:val="none" w:sz="0" w:space="0" w:color="auto"/>
          </w:divBdr>
          <w:divsChild>
            <w:div w:id="882642968">
              <w:marLeft w:val="0"/>
              <w:marRight w:val="0"/>
              <w:marTop w:val="0"/>
              <w:marBottom w:val="0"/>
              <w:divBdr>
                <w:top w:val="none" w:sz="0" w:space="0" w:color="auto"/>
                <w:left w:val="none" w:sz="0" w:space="0" w:color="auto"/>
                <w:bottom w:val="none" w:sz="0" w:space="0" w:color="auto"/>
                <w:right w:val="none" w:sz="0" w:space="0" w:color="auto"/>
              </w:divBdr>
              <w:divsChild>
                <w:div w:id="1432780657">
                  <w:marLeft w:val="0"/>
                  <w:marRight w:val="0"/>
                  <w:marTop w:val="0"/>
                  <w:marBottom w:val="0"/>
                  <w:divBdr>
                    <w:top w:val="none" w:sz="0" w:space="0" w:color="auto"/>
                    <w:left w:val="none" w:sz="0" w:space="0" w:color="auto"/>
                    <w:bottom w:val="none" w:sz="0" w:space="0" w:color="auto"/>
                    <w:right w:val="none" w:sz="0" w:space="0" w:color="auto"/>
                  </w:divBdr>
                  <w:divsChild>
                    <w:div w:id="1570799267">
                      <w:marLeft w:val="0"/>
                      <w:marRight w:val="0"/>
                      <w:marTop w:val="0"/>
                      <w:marBottom w:val="0"/>
                      <w:divBdr>
                        <w:top w:val="none" w:sz="0" w:space="0" w:color="auto"/>
                        <w:left w:val="none" w:sz="0" w:space="0" w:color="auto"/>
                        <w:bottom w:val="none" w:sz="0" w:space="0" w:color="auto"/>
                        <w:right w:val="none" w:sz="0" w:space="0" w:color="auto"/>
                      </w:divBdr>
                      <w:divsChild>
                        <w:div w:id="53323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867667">
      <w:bodyDiv w:val="1"/>
      <w:marLeft w:val="0"/>
      <w:marRight w:val="0"/>
      <w:marTop w:val="0"/>
      <w:marBottom w:val="0"/>
      <w:divBdr>
        <w:top w:val="none" w:sz="0" w:space="0" w:color="auto"/>
        <w:left w:val="none" w:sz="0" w:space="0" w:color="auto"/>
        <w:bottom w:val="none" w:sz="0" w:space="0" w:color="auto"/>
        <w:right w:val="none" w:sz="0" w:space="0" w:color="auto"/>
      </w:divBdr>
    </w:div>
    <w:div w:id="1121801137">
      <w:bodyDiv w:val="1"/>
      <w:marLeft w:val="0"/>
      <w:marRight w:val="0"/>
      <w:marTop w:val="0"/>
      <w:marBottom w:val="0"/>
      <w:divBdr>
        <w:top w:val="none" w:sz="0" w:space="0" w:color="auto"/>
        <w:left w:val="none" w:sz="0" w:space="0" w:color="auto"/>
        <w:bottom w:val="none" w:sz="0" w:space="0" w:color="auto"/>
        <w:right w:val="none" w:sz="0" w:space="0" w:color="auto"/>
      </w:divBdr>
    </w:div>
    <w:div w:id="1132139321">
      <w:bodyDiv w:val="1"/>
      <w:marLeft w:val="0"/>
      <w:marRight w:val="0"/>
      <w:marTop w:val="0"/>
      <w:marBottom w:val="0"/>
      <w:divBdr>
        <w:top w:val="none" w:sz="0" w:space="0" w:color="auto"/>
        <w:left w:val="none" w:sz="0" w:space="0" w:color="auto"/>
        <w:bottom w:val="none" w:sz="0" w:space="0" w:color="auto"/>
        <w:right w:val="none" w:sz="0" w:space="0" w:color="auto"/>
      </w:divBdr>
      <w:divsChild>
        <w:div w:id="897664839">
          <w:marLeft w:val="0"/>
          <w:marRight w:val="0"/>
          <w:marTop w:val="0"/>
          <w:marBottom w:val="0"/>
          <w:divBdr>
            <w:top w:val="none" w:sz="0" w:space="0" w:color="auto"/>
            <w:left w:val="none" w:sz="0" w:space="0" w:color="auto"/>
            <w:bottom w:val="none" w:sz="0" w:space="0" w:color="auto"/>
            <w:right w:val="none" w:sz="0" w:space="0" w:color="auto"/>
          </w:divBdr>
          <w:divsChild>
            <w:div w:id="715394871">
              <w:marLeft w:val="0"/>
              <w:marRight w:val="0"/>
              <w:marTop w:val="0"/>
              <w:marBottom w:val="0"/>
              <w:divBdr>
                <w:top w:val="none" w:sz="0" w:space="0" w:color="auto"/>
                <w:left w:val="none" w:sz="0" w:space="0" w:color="auto"/>
                <w:bottom w:val="none" w:sz="0" w:space="0" w:color="auto"/>
                <w:right w:val="none" w:sz="0" w:space="0" w:color="auto"/>
              </w:divBdr>
              <w:divsChild>
                <w:div w:id="1767340782">
                  <w:marLeft w:val="0"/>
                  <w:marRight w:val="0"/>
                  <w:marTop w:val="0"/>
                  <w:marBottom w:val="0"/>
                  <w:divBdr>
                    <w:top w:val="none" w:sz="0" w:space="0" w:color="auto"/>
                    <w:left w:val="none" w:sz="0" w:space="0" w:color="auto"/>
                    <w:bottom w:val="none" w:sz="0" w:space="0" w:color="auto"/>
                    <w:right w:val="none" w:sz="0" w:space="0" w:color="auto"/>
                  </w:divBdr>
                  <w:divsChild>
                    <w:div w:id="398751852">
                      <w:marLeft w:val="0"/>
                      <w:marRight w:val="0"/>
                      <w:marTop w:val="0"/>
                      <w:marBottom w:val="0"/>
                      <w:divBdr>
                        <w:top w:val="none" w:sz="0" w:space="0" w:color="auto"/>
                        <w:left w:val="none" w:sz="0" w:space="0" w:color="auto"/>
                        <w:bottom w:val="none" w:sz="0" w:space="0" w:color="auto"/>
                        <w:right w:val="none" w:sz="0" w:space="0" w:color="auto"/>
                      </w:divBdr>
                      <w:divsChild>
                        <w:div w:id="58341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732462">
      <w:bodyDiv w:val="1"/>
      <w:marLeft w:val="0"/>
      <w:marRight w:val="0"/>
      <w:marTop w:val="0"/>
      <w:marBottom w:val="0"/>
      <w:divBdr>
        <w:top w:val="none" w:sz="0" w:space="0" w:color="auto"/>
        <w:left w:val="none" w:sz="0" w:space="0" w:color="auto"/>
        <w:bottom w:val="none" w:sz="0" w:space="0" w:color="auto"/>
        <w:right w:val="none" w:sz="0" w:space="0" w:color="auto"/>
      </w:divBdr>
      <w:divsChild>
        <w:div w:id="1348944387">
          <w:marLeft w:val="0"/>
          <w:marRight w:val="0"/>
          <w:marTop w:val="0"/>
          <w:marBottom w:val="0"/>
          <w:divBdr>
            <w:top w:val="none" w:sz="0" w:space="0" w:color="auto"/>
            <w:left w:val="none" w:sz="0" w:space="0" w:color="auto"/>
            <w:bottom w:val="none" w:sz="0" w:space="0" w:color="auto"/>
            <w:right w:val="none" w:sz="0" w:space="0" w:color="auto"/>
          </w:divBdr>
          <w:divsChild>
            <w:div w:id="277177693">
              <w:marLeft w:val="0"/>
              <w:marRight w:val="0"/>
              <w:marTop w:val="0"/>
              <w:marBottom w:val="0"/>
              <w:divBdr>
                <w:top w:val="none" w:sz="0" w:space="0" w:color="auto"/>
                <w:left w:val="none" w:sz="0" w:space="0" w:color="auto"/>
                <w:bottom w:val="none" w:sz="0" w:space="0" w:color="auto"/>
                <w:right w:val="none" w:sz="0" w:space="0" w:color="auto"/>
              </w:divBdr>
              <w:divsChild>
                <w:div w:id="1538156361">
                  <w:marLeft w:val="0"/>
                  <w:marRight w:val="0"/>
                  <w:marTop w:val="0"/>
                  <w:marBottom w:val="0"/>
                  <w:divBdr>
                    <w:top w:val="none" w:sz="0" w:space="0" w:color="auto"/>
                    <w:left w:val="none" w:sz="0" w:space="0" w:color="auto"/>
                    <w:bottom w:val="none" w:sz="0" w:space="0" w:color="auto"/>
                    <w:right w:val="none" w:sz="0" w:space="0" w:color="auto"/>
                  </w:divBdr>
                  <w:divsChild>
                    <w:div w:id="852034906">
                      <w:marLeft w:val="0"/>
                      <w:marRight w:val="0"/>
                      <w:marTop w:val="0"/>
                      <w:marBottom w:val="0"/>
                      <w:divBdr>
                        <w:top w:val="none" w:sz="0" w:space="0" w:color="auto"/>
                        <w:left w:val="none" w:sz="0" w:space="0" w:color="auto"/>
                        <w:bottom w:val="none" w:sz="0" w:space="0" w:color="auto"/>
                        <w:right w:val="none" w:sz="0" w:space="0" w:color="auto"/>
                      </w:divBdr>
                      <w:divsChild>
                        <w:div w:id="38537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3570758">
      <w:bodyDiv w:val="1"/>
      <w:marLeft w:val="0"/>
      <w:marRight w:val="0"/>
      <w:marTop w:val="0"/>
      <w:marBottom w:val="0"/>
      <w:divBdr>
        <w:top w:val="none" w:sz="0" w:space="0" w:color="auto"/>
        <w:left w:val="none" w:sz="0" w:space="0" w:color="auto"/>
        <w:bottom w:val="none" w:sz="0" w:space="0" w:color="auto"/>
        <w:right w:val="none" w:sz="0" w:space="0" w:color="auto"/>
      </w:divBdr>
    </w:div>
    <w:div w:id="1201476023">
      <w:bodyDiv w:val="1"/>
      <w:marLeft w:val="0"/>
      <w:marRight w:val="0"/>
      <w:marTop w:val="0"/>
      <w:marBottom w:val="0"/>
      <w:divBdr>
        <w:top w:val="none" w:sz="0" w:space="0" w:color="auto"/>
        <w:left w:val="none" w:sz="0" w:space="0" w:color="auto"/>
        <w:bottom w:val="none" w:sz="0" w:space="0" w:color="auto"/>
        <w:right w:val="none" w:sz="0" w:space="0" w:color="auto"/>
      </w:divBdr>
    </w:div>
    <w:div w:id="1250382713">
      <w:bodyDiv w:val="1"/>
      <w:marLeft w:val="0"/>
      <w:marRight w:val="0"/>
      <w:marTop w:val="0"/>
      <w:marBottom w:val="0"/>
      <w:divBdr>
        <w:top w:val="none" w:sz="0" w:space="0" w:color="auto"/>
        <w:left w:val="none" w:sz="0" w:space="0" w:color="auto"/>
        <w:bottom w:val="none" w:sz="0" w:space="0" w:color="auto"/>
        <w:right w:val="none" w:sz="0" w:space="0" w:color="auto"/>
      </w:divBdr>
    </w:div>
    <w:div w:id="1258905189">
      <w:bodyDiv w:val="1"/>
      <w:marLeft w:val="0"/>
      <w:marRight w:val="0"/>
      <w:marTop w:val="0"/>
      <w:marBottom w:val="0"/>
      <w:divBdr>
        <w:top w:val="none" w:sz="0" w:space="0" w:color="auto"/>
        <w:left w:val="none" w:sz="0" w:space="0" w:color="auto"/>
        <w:bottom w:val="none" w:sz="0" w:space="0" w:color="auto"/>
        <w:right w:val="none" w:sz="0" w:space="0" w:color="auto"/>
      </w:divBdr>
    </w:div>
    <w:div w:id="1286808790">
      <w:bodyDiv w:val="1"/>
      <w:marLeft w:val="0"/>
      <w:marRight w:val="0"/>
      <w:marTop w:val="0"/>
      <w:marBottom w:val="0"/>
      <w:divBdr>
        <w:top w:val="none" w:sz="0" w:space="0" w:color="auto"/>
        <w:left w:val="none" w:sz="0" w:space="0" w:color="auto"/>
        <w:bottom w:val="none" w:sz="0" w:space="0" w:color="auto"/>
        <w:right w:val="none" w:sz="0" w:space="0" w:color="auto"/>
      </w:divBdr>
    </w:div>
    <w:div w:id="1316453312">
      <w:bodyDiv w:val="1"/>
      <w:marLeft w:val="0"/>
      <w:marRight w:val="0"/>
      <w:marTop w:val="0"/>
      <w:marBottom w:val="0"/>
      <w:divBdr>
        <w:top w:val="none" w:sz="0" w:space="0" w:color="auto"/>
        <w:left w:val="none" w:sz="0" w:space="0" w:color="auto"/>
        <w:bottom w:val="none" w:sz="0" w:space="0" w:color="auto"/>
        <w:right w:val="none" w:sz="0" w:space="0" w:color="auto"/>
      </w:divBdr>
    </w:div>
    <w:div w:id="1374228781">
      <w:bodyDiv w:val="1"/>
      <w:marLeft w:val="0"/>
      <w:marRight w:val="0"/>
      <w:marTop w:val="0"/>
      <w:marBottom w:val="0"/>
      <w:divBdr>
        <w:top w:val="none" w:sz="0" w:space="0" w:color="auto"/>
        <w:left w:val="none" w:sz="0" w:space="0" w:color="auto"/>
        <w:bottom w:val="none" w:sz="0" w:space="0" w:color="auto"/>
        <w:right w:val="none" w:sz="0" w:space="0" w:color="auto"/>
      </w:divBdr>
    </w:div>
    <w:div w:id="1378774531">
      <w:bodyDiv w:val="1"/>
      <w:marLeft w:val="0"/>
      <w:marRight w:val="0"/>
      <w:marTop w:val="0"/>
      <w:marBottom w:val="0"/>
      <w:divBdr>
        <w:top w:val="none" w:sz="0" w:space="0" w:color="auto"/>
        <w:left w:val="none" w:sz="0" w:space="0" w:color="auto"/>
        <w:bottom w:val="none" w:sz="0" w:space="0" w:color="auto"/>
        <w:right w:val="none" w:sz="0" w:space="0" w:color="auto"/>
      </w:divBdr>
    </w:div>
    <w:div w:id="1387800886">
      <w:bodyDiv w:val="1"/>
      <w:marLeft w:val="0"/>
      <w:marRight w:val="0"/>
      <w:marTop w:val="0"/>
      <w:marBottom w:val="0"/>
      <w:divBdr>
        <w:top w:val="none" w:sz="0" w:space="0" w:color="auto"/>
        <w:left w:val="none" w:sz="0" w:space="0" w:color="auto"/>
        <w:bottom w:val="none" w:sz="0" w:space="0" w:color="auto"/>
        <w:right w:val="none" w:sz="0" w:space="0" w:color="auto"/>
      </w:divBdr>
    </w:div>
    <w:div w:id="1400132552">
      <w:bodyDiv w:val="1"/>
      <w:marLeft w:val="0"/>
      <w:marRight w:val="0"/>
      <w:marTop w:val="0"/>
      <w:marBottom w:val="0"/>
      <w:divBdr>
        <w:top w:val="none" w:sz="0" w:space="0" w:color="auto"/>
        <w:left w:val="none" w:sz="0" w:space="0" w:color="auto"/>
        <w:bottom w:val="none" w:sz="0" w:space="0" w:color="auto"/>
        <w:right w:val="none" w:sz="0" w:space="0" w:color="auto"/>
      </w:divBdr>
    </w:div>
    <w:div w:id="1402211081">
      <w:bodyDiv w:val="1"/>
      <w:marLeft w:val="0"/>
      <w:marRight w:val="0"/>
      <w:marTop w:val="0"/>
      <w:marBottom w:val="0"/>
      <w:divBdr>
        <w:top w:val="none" w:sz="0" w:space="0" w:color="auto"/>
        <w:left w:val="none" w:sz="0" w:space="0" w:color="auto"/>
        <w:bottom w:val="none" w:sz="0" w:space="0" w:color="auto"/>
        <w:right w:val="none" w:sz="0" w:space="0" w:color="auto"/>
      </w:divBdr>
    </w:div>
    <w:div w:id="1430272189">
      <w:bodyDiv w:val="1"/>
      <w:marLeft w:val="0"/>
      <w:marRight w:val="0"/>
      <w:marTop w:val="0"/>
      <w:marBottom w:val="0"/>
      <w:divBdr>
        <w:top w:val="none" w:sz="0" w:space="0" w:color="auto"/>
        <w:left w:val="none" w:sz="0" w:space="0" w:color="auto"/>
        <w:bottom w:val="none" w:sz="0" w:space="0" w:color="auto"/>
        <w:right w:val="none" w:sz="0" w:space="0" w:color="auto"/>
      </w:divBdr>
    </w:div>
    <w:div w:id="1462188536">
      <w:bodyDiv w:val="1"/>
      <w:marLeft w:val="0"/>
      <w:marRight w:val="0"/>
      <w:marTop w:val="0"/>
      <w:marBottom w:val="0"/>
      <w:divBdr>
        <w:top w:val="none" w:sz="0" w:space="0" w:color="auto"/>
        <w:left w:val="none" w:sz="0" w:space="0" w:color="auto"/>
        <w:bottom w:val="none" w:sz="0" w:space="0" w:color="auto"/>
        <w:right w:val="none" w:sz="0" w:space="0" w:color="auto"/>
      </w:divBdr>
      <w:divsChild>
        <w:div w:id="653721928">
          <w:marLeft w:val="0"/>
          <w:marRight w:val="0"/>
          <w:marTop w:val="0"/>
          <w:marBottom w:val="0"/>
          <w:divBdr>
            <w:top w:val="none" w:sz="0" w:space="0" w:color="auto"/>
            <w:left w:val="none" w:sz="0" w:space="0" w:color="auto"/>
            <w:bottom w:val="none" w:sz="0" w:space="0" w:color="auto"/>
            <w:right w:val="none" w:sz="0" w:space="0" w:color="auto"/>
          </w:divBdr>
          <w:divsChild>
            <w:div w:id="271936914">
              <w:marLeft w:val="0"/>
              <w:marRight w:val="0"/>
              <w:marTop w:val="0"/>
              <w:marBottom w:val="0"/>
              <w:divBdr>
                <w:top w:val="none" w:sz="0" w:space="0" w:color="auto"/>
                <w:left w:val="none" w:sz="0" w:space="0" w:color="auto"/>
                <w:bottom w:val="none" w:sz="0" w:space="0" w:color="auto"/>
                <w:right w:val="none" w:sz="0" w:space="0" w:color="auto"/>
              </w:divBdr>
              <w:divsChild>
                <w:div w:id="1920211173">
                  <w:marLeft w:val="0"/>
                  <w:marRight w:val="0"/>
                  <w:marTop w:val="0"/>
                  <w:marBottom w:val="0"/>
                  <w:divBdr>
                    <w:top w:val="none" w:sz="0" w:space="0" w:color="auto"/>
                    <w:left w:val="none" w:sz="0" w:space="0" w:color="auto"/>
                    <w:bottom w:val="none" w:sz="0" w:space="0" w:color="auto"/>
                    <w:right w:val="none" w:sz="0" w:space="0" w:color="auto"/>
                  </w:divBdr>
                  <w:divsChild>
                    <w:div w:id="1407219229">
                      <w:marLeft w:val="0"/>
                      <w:marRight w:val="0"/>
                      <w:marTop w:val="0"/>
                      <w:marBottom w:val="0"/>
                      <w:divBdr>
                        <w:top w:val="none" w:sz="0" w:space="0" w:color="auto"/>
                        <w:left w:val="none" w:sz="0" w:space="0" w:color="auto"/>
                        <w:bottom w:val="none" w:sz="0" w:space="0" w:color="auto"/>
                        <w:right w:val="none" w:sz="0" w:space="0" w:color="auto"/>
                      </w:divBdr>
                      <w:divsChild>
                        <w:div w:id="140032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335150">
      <w:bodyDiv w:val="1"/>
      <w:marLeft w:val="0"/>
      <w:marRight w:val="0"/>
      <w:marTop w:val="0"/>
      <w:marBottom w:val="0"/>
      <w:divBdr>
        <w:top w:val="none" w:sz="0" w:space="0" w:color="auto"/>
        <w:left w:val="none" w:sz="0" w:space="0" w:color="auto"/>
        <w:bottom w:val="none" w:sz="0" w:space="0" w:color="auto"/>
        <w:right w:val="none" w:sz="0" w:space="0" w:color="auto"/>
      </w:divBdr>
    </w:div>
    <w:div w:id="1520657685">
      <w:bodyDiv w:val="1"/>
      <w:marLeft w:val="0"/>
      <w:marRight w:val="0"/>
      <w:marTop w:val="0"/>
      <w:marBottom w:val="0"/>
      <w:divBdr>
        <w:top w:val="none" w:sz="0" w:space="0" w:color="auto"/>
        <w:left w:val="none" w:sz="0" w:space="0" w:color="auto"/>
        <w:bottom w:val="none" w:sz="0" w:space="0" w:color="auto"/>
        <w:right w:val="none" w:sz="0" w:space="0" w:color="auto"/>
      </w:divBdr>
    </w:div>
    <w:div w:id="1529639228">
      <w:bodyDiv w:val="1"/>
      <w:marLeft w:val="0"/>
      <w:marRight w:val="0"/>
      <w:marTop w:val="0"/>
      <w:marBottom w:val="0"/>
      <w:divBdr>
        <w:top w:val="none" w:sz="0" w:space="0" w:color="auto"/>
        <w:left w:val="none" w:sz="0" w:space="0" w:color="auto"/>
        <w:bottom w:val="none" w:sz="0" w:space="0" w:color="auto"/>
        <w:right w:val="none" w:sz="0" w:space="0" w:color="auto"/>
      </w:divBdr>
    </w:div>
    <w:div w:id="1531526458">
      <w:bodyDiv w:val="1"/>
      <w:marLeft w:val="0"/>
      <w:marRight w:val="0"/>
      <w:marTop w:val="0"/>
      <w:marBottom w:val="0"/>
      <w:divBdr>
        <w:top w:val="none" w:sz="0" w:space="0" w:color="auto"/>
        <w:left w:val="none" w:sz="0" w:space="0" w:color="auto"/>
        <w:bottom w:val="none" w:sz="0" w:space="0" w:color="auto"/>
        <w:right w:val="none" w:sz="0" w:space="0" w:color="auto"/>
      </w:divBdr>
    </w:div>
    <w:div w:id="1575160481">
      <w:bodyDiv w:val="1"/>
      <w:marLeft w:val="0"/>
      <w:marRight w:val="0"/>
      <w:marTop w:val="0"/>
      <w:marBottom w:val="0"/>
      <w:divBdr>
        <w:top w:val="none" w:sz="0" w:space="0" w:color="auto"/>
        <w:left w:val="none" w:sz="0" w:space="0" w:color="auto"/>
        <w:bottom w:val="none" w:sz="0" w:space="0" w:color="auto"/>
        <w:right w:val="none" w:sz="0" w:space="0" w:color="auto"/>
      </w:divBdr>
    </w:div>
    <w:div w:id="1597054126">
      <w:bodyDiv w:val="1"/>
      <w:marLeft w:val="0"/>
      <w:marRight w:val="0"/>
      <w:marTop w:val="0"/>
      <w:marBottom w:val="0"/>
      <w:divBdr>
        <w:top w:val="none" w:sz="0" w:space="0" w:color="auto"/>
        <w:left w:val="none" w:sz="0" w:space="0" w:color="auto"/>
        <w:bottom w:val="none" w:sz="0" w:space="0" w:color="auto"/>
        <w:right w:val="none" w:sz="0" w:space="0" w:color="auto"/>
      </w:divBdr>
    </w:div>
    <w:div w:id="1599635273">
      <w:bodyDiv w:val="1"/>
      <w:marLeft w:val="0"/>
      <w:marRight w:val="0"/>
      <w:marTop w:val="0"/>
      <w:marBottom w:val="0"/>
      <w:divBdr>
        <w:top w:val="none" w:sz="0" w:space="0" w:color="auto"/>
        <w:left w:val="none" w:sz="0" w:space="0" w:color="auto"/>
        <w:bottom w:val="none" w:sz="0" w:space="0" w:color="auto"/>
        <w:right w:val="none" w:sz="0" w:space="0" w:color="auto"/>
      </w:divBdr>
    </w:div>
    <w:div w:id="1652757484">
      <w:bodyDiv w:val="1"/>
      <w:marLeft w:val="0"/>
      <w:marRight w:val="0"/>
      <w:marTop w:val="0"/>
      <w:marBottom w:val="0"/>
      <w:divBdr>
        <w:top w:val="none" w:sz="0" w:space="0" w:color="auto"/>
        <w:left w:val="none" w:sz="0" w:space="0" w:color="auto"/>
        <w:bottom w:val="none" w:sz="0" w:space="0" w:color="auto"/>
        <w:right w:val="none" w:sz="0" w:space="0" w:color="auto"/>
      </w:divBdr>
      <w:divsChild>
        <w:div w:id="1308316053">
          <w:marLeft w:val="0"/>
          <w:marRight w:val="0"/>
          <w:marTop w:val="0"/>
          <w:marBottom w:val="0"/>
          <w:divBdr>
            <w:top w:val="none" w:sz="0" w:space="0" w:color="auto"/>
            <w:left w:val="none" w:sz="0" w:space="0" w:color="auto"/>
            <w:bottom w:val="none" w:sz="0" w:space="0" w:color="auto"/>
            <w:right w:val="none" w:sz="0" w:space="0" w:color="auto"/>
          </w:divBdr>
          <w:divsChild>
            <w:div w:id="2025738371">
              <w:marLeft w:val="0"/>
              <w:marRight w:val="0"/>
              <w:marTop w:val="0"/>
              <w:marBottom w:val="0"/>
              <w:divBdr>
                <w:top w:val="none" w:sz="0" w:space="0" w:color="auto"/>
                <w:left w:val="none" w:sz="0" w:space="0" w:color="auto"/>
                <w:bottom w:val="none" w:sz="0" w:space="0" w:color="auto"/>
                <w:right w:val="none" w:sz="0" w:space="0" w:color="auto"/>
              </w:divBdr>
              <w:divsChild>
                <w:div w:id="979653981">
                  <w:marLeft w:val="0"/>
                  <w:marRight w:val="0"/>
                  <w:marTop w:val="0"/>
                  <w:marBottom w:val="0"/>
                  <w:divBdr>
                    <w:top w:val="none" w:sz="0" w:space="0" w:color="auto"/>
                    <w:left w:val="none" w:sz="0" w:space="0" w:color="auto"/>
                    <w:bottom w:val="none" w:sz="0" w:space="0" w:color="auto"/>
                    <w:right w:val="none" w:sz="0" w:space="0" w:color="auto"/>
                  </w:divBdr>
                  <w:divsChild>
                    <w:div w:id="273369094">
                      <w:marLeft w:val="0"/>
                      <w:marRight w:val="0"/>
                      <w:marTop w:val="0"/>
                      <w:marBottom w:val="0"/>
                      <w:divBdr>
                        <w:top w:val="none" w:sz="0" w:space="0" w:color="auto"/>
                        <w:left w:val="none" w:sz="0" w:space="0" w:color="auto"/>
                        <w:bottom w:val="none" w:sz="0" w:space="0" w:color="auto"/>
                        <w:right w:val="none" w:sz="0" w:space="0" w:color="auto"/>
                      </w:divBdr>
                      <w:divsChild>
                        <w:div w:id="30559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380050">
      <w:bodyDiv w:val="1"/>
      <w:marLeft w:val="0"/>
      <w:marRight w:val="0"/>
      <w:marTop w:val="0"/>
      <w:marBottom w:val="0"/>
      <w:divBdr>
        <w:top w:val="none" w:sz="0" w:space="0" w:color="auto"/>
        <w:left w:val="none" w:sz="0" w:space="0" w:color="auto"/>
        <w:bottom w:val="none" w:sz="0" w:space="0" w:color="auto"/>
        <w:right w:val="none" w:sz="0" w:space="0" w:color="auto"/>
      </w:divBdr>
    </w:div>
    <w:div w:id="1681545750">
      <w:bodyDiv w:val="1"/>
      <w:marLeft w:val="0"/>
      <w:marRight w:val="0"/>
      <w:marTop w:val="0"/>
      <w:marBottom w:val="0"/>
      <w:divBdr>
        <w:top w:val="none" w:sz="0" w:space="0" w:color="auto"/>
        <w:left w:val="none" w:sz="0" w:space="0" w:color="auto"/>
        <w:bottom w:val="none" w:sz="0" w:space="0" w:color="auto"/>
        <w:right w:val="none" w:sz="0" w:space="0" w:color="auto"/>
      </w:divBdr>
      <w:divsChild>
        <w:div w:id="1361203407">
          <w:marLeft w:val="0"/>
          <w:marRight w:val="0"/>
          <w:marTop w:val="0"/>
          <w:marBottom w:val="0"/>
          <w:divBdr>
            <w:top w:val="none" w:sz="0" w:space="0" w:color="auto"/>
            <w:left w:val="none" w:sz="0" w:space="0" w:color="auto"/>
            <w:bottom w:val="none" w:sz="0" w:space="0" w:color="auto"/>
            <w:right w:val="none" w:sz="0" w:space="0" w:color="auto"/>
          </w:divBdr>
          <w:divsChild>
            <w:div w:id="2004503392">
              <w:marLeft w:val="0"/>
              <w:marRight w:val="0"/>
              <w:marTop w:val="0"/>
              <w:marBottom w:val="0"/>
              <w:divBdr>
                <w:top w:val="none" w:sz="0" w:space="0" w:color="auto"/>
                <w:left w:val="none" w:sz="0" w:space="0" w:color="auto"/>
                <w:bottom w:val="none" w:sz="0" w:space="0" w:color="auto"/>
                <w:right w:val="none" w:sz="0" w:space="0" w:color="auto"/>
              </w:divBdr>
              <w:divsChild>
                <w:div w:id="1584878210">
                  <w:marLeft w:val="0"/>
                  <w:marRight w:val="0"/>
                  <w:marTop w:val="0"/>
                  <w:marBottom w:val="0"/>
                  <w:divBdr>
                    <w:top w:val="none" w:sz="0" w:space="0" w:color="auto"/>
                    <w:left w:val="none" w:sz="0" w:space="0" w:color="auto"/>
                    <w:bottom w:val="none" w:sz="0" w:space="0" w:color="auto"/>
                    <w:right w:val="none" w:sz="0" w:space="0" w:color="auto"/>
                  </w:divBdr>
                  <w:divsChild>
                    <w:div w:id="654601499">
                      <w:marLeft w:val="0"/>
                      <w:marRight w:val="0"/>
                      <w:marTop w:val="0"/>
                      <w:marBottom w:val="0"/>
                      <w:divBdr>
                        <w:top w:val="none" w:sz="0" w:space="0" w:color="auto"/>
                        <w:left w:val="none" w:sz="0" w:space="0" w:color="auto"/>
                        <w:bottom w:val="none" w:sz="0" w:space="0" w:color="auto"/>
                        <w:right w:val="none" w:sz="0" w:space="0" w:color="auto"/>
                      </w:divBdr>
                      <w:divsChild>
                        <w:div w:id="100316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617927">
      <w:bodyDiv w:val="1"/>
      <w:marLeft w:val="0"/>
      <w:marRight w:val="0"/>
      <w:marTop w:val="0"/>
      <w:marBottom w:val="0"/>
      <w:divBdr>
        <w:top w:val="none" w:sz="0" w:space="0" w:color="auto"/>
        <w:left w:val="none" w:sz="0" w:space="0" w:color="auto"/>
        <w:bottom w:val="none" w:sz="0" w:space="0" w:color="auto"/>
        <w:right w:val="none" w:sz="0" w:space="0" w:color="auto"/>
      </w:divBdr>
      <w:divsChild>
        <w:div w:id="1636258081">
          <w:marLeft w:val="0"/>
          <w:marRight w:val="0"/>
          <w:marTop w:val="0"/>
          <w:marBottom w:val="0"/>
          <w:divBdr>
            <w:top w:val="none" w:sz="0" w:space="0" w:color="auto"/>
            <w:left w:val="none" w:sz="0" w:space="0" w:color="auto"/>
            <w:bottom w:val="none" w:sz="0" w:space="0" w:color="auto"/>
            <w:right w:val="none" w:sz="0" w:space="0" w:color="auto"/>
          </w:divBdr>
          <w:divsChild>
            <w:div w:id="915550587">
              <w:marLeft w:val="0"/>
              <w:marRight w:val="0"/>
              <w:marTop w:val="0"/>
              <w:marBottom w:val="0"/>
              <w:divBdr>
                <w:top w:val="none" w:sz="0" w:space="0" w:color="auto"/>
                <w:left w:val="none" w:sz="0" w:space="0" w:color="auto"/>
                <w:bottom w:val="none" w:sz="0" w:space="0" w:color="auto"/>
                <w:right w:val="none" w:sz="0" w:space="0" w:color="auto"/>
              </w:divBdr>
              <w:divsChild>
                <w:div w:id="256061301">
                  <w:marLeft w:val="0"/>
                  <w:marRight w:val="0"/>
                  <w:marTop w:val="0"/>
                  <w:marBottom w:val="0"/>
                  <w:divBdr>
                    <w:top w:val="none" w:sz="0" w:space="0" w:color="auto"/>
                    <w:left w:val="none" w:sz="0" w:space="0" w:color="auto"/>
                    <w:bottom w:val="none" w:sz="0" w:space="0" w:color="auto"/>
                    <w:right w:val="none" w:sz="0" w:space="0" w:color="auto"/>
                  </w:divBdr>
                  <w:divsChild>
                    <w:div w:id="1680503830">
                      <w:marLeft w:val="0"/>
                      <w:marRight w:val="0"/>
                      <w:marTop w:val="0"/>
                      <w:marBottom w:val="0"/>
                      <w:divBdr>
                        <w:top w:val="none" w:sz="0" w:space="0" w:color="auto"/>
                        <w:left w:val="none" w:sz="0" w:space="0" w:color="auto"/>
                        <w:bottom w:val="none" w:sz="0" w:space="0" w:color="auto"/>
                        <w:right w:val="none" w:sz="0" w:space="0" w:color="auto"/>
                      </w:divBdr>
                      <w:divsChild>
                        <w:div w:id="58708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825140">
      <w:bodyDiv w:val="1"/>
      <w:marLeft w:val="0"/>
      <w:marRight w:val="0"/>
      <w:marTop w:val="0"/>
      <w:marBottom w:val="0"/>
      <w:divBdr>
        <w:top w:val="none" w:sz="0" w:space="0" w:color="auto"/>
        <w:left w:val="none" w:sz="0" w:space="0" w:color="auto"/>
        <w:bottom w:val="none" w:sz="0" w:space="0" w:color="auto"/>
        <w:right w:val="none" w:sz="0" w:space="0" w:color="auto"/>
      </w:divBdr>
      <w:divsChild>
        <w:div w:id="674382536">
          <w:marLeft w:val="0"/>
          <w:marRight w:val="0"/>
          <w:marTop w:val="0"/>
          <w:marBottom w:val="0"/>
          <w:divBdr>
            <w:top w:val="none" w:sz="0" w:space="0" w:color="auto"/>
            <w:left w:val="none" w:sz="0" w:space="0" w:color="auto"/>
            <w:bottom w:val="none" w:sz="0" w:space="0" w:color="auto"/>
            <w:right w:val="none" w:sz="0" w:space="0" w:color="auto"/>
          </w:divBdr>
          <w:divsChild>
            <w:div w:id="602225599">
              <w:marLeft w:val="0"/>
              <w:marRight w:val="0"/>
              <w:marTop w:val="0"/>
              <w:marBottom w:val="0"/>
              <w:divBdr>
                <w:top w:val="none" w:sz="0" w:space="0" w:color="auto"/>
                <w:left w:val="none" w:sz="0" w:space="0" w:color="auto"/>
                <w:bottom w:val="none" w:sz="0" w:space="0" w:color="auto"/>
                <w:right w:val="none" w:sz="0" w:space="0" w:color="auto"/>
              </w:divBdr>
              <w:divsChild>
                <w:div w:id="209463590">
                  <w:marLeft w:val="0"/>
                  <w:marRight w:val="0"/>
                  <w:marTop w:val="0"/>
                  <w:marBottom w:val="0"/>
                  <w:divBdr>
                    <w:top w:val="none" w:sz="0" w:space="0" w:color="auto"/>
                    <w:left w:val="none" w:sz="0" w:space="0" w:color="auto"/>
                    <w:bottom w:val="none" w:sz="0" w:space="0" w:color="auto"/>
                    <w:right w:val="none" w:sz="0" w:space="0" w:color="auto"/>
                  </w:divBdr>
                  <w:divsChild>
                    <w:div w:id="1850215088">
                      <w:marLeft w:val="0"/>
                      <w:marRight w:val="0"/>
                      <w:marTop w:val="0"/>
                      <w:marBottom w:val="0"/>
                      <w:divBdr>
                        <w:top w:val="none" w:sz="0" w:space="0" w:color="auto"/>
                        <w:left w:val="none" w:sz="0" w:space="0" w:color="auto"/>
                        <w:bottom w:val="none" w:sz="0" w:space="0" w:color="auto"/>
                        <w:right w:val="none" w:sz="0" w:space="0" w:color="auto"/>
                      </w:divBdr>
                      <w:divsChild>
                        <w:div w:id="31911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9690655">
      <w:bodyDiv w:val="1"/>
      <w:marLeft w:val="0"/>
      <w:marRight w:val="0"/>
      <w:marTop w:val="0"/>
      <w:marBottom w:val="0"/>
      <w:divBdr>
        <w:top w:val="none" w:sz="0" w:space="0" w:color="auto"/>
        <w:left w:val="none" w:sz="0" w:space="0" w:color="auto"/>
        <w:bottom w:val="none" w:sz="0" w:space="0" w:color="auto"/>
        <w:right w:val="none" w:sz="0" w:space="0" w:color="auto"/>
      </w:divBdr>
    </w:div>
    <w:div w:id="1776360626">
      <w:bodyDiv w:val="1"/>
      <w:marLeft w:val="0"/>
      <w:marRight w:val="0"/>
      <w:marTop w:val="0"/>
      <w:marBottom w:val="0"/>
      <w:divBdr>
        <w:top w:val="none" w:sz="0" w:space="0" w:color="auto"/>
        <w:left w:val="none" w:sz="0" w:space="0" w:color="auto"/>
        <w:bottom w:val="none" w:sz="0" w:space="0" w:color="auto"/>
        <w:right w:val="none" w:sz="0" w:space="0" w:color="auto"/>
      </w:divBdr>
    </w:div>
    <w:div w:id="1790470606">
      <w:bodyDiv w:val="1"/>
      <w:marLeft w:val="0"/>
      <w:marRight w:val="0"/>
      <w:marTop w:val="0"/>
      <w:marBottom w:val="0"/>
      <w:divBdr>
        <w:top w:val="none" w:sz="0" w:space="0" w:color="auto"/>
        <w:left w:val="none" w:sz="0" w:space="0" w:color="auto"/>
        <w:bottom w:val="none" w:sz="0" w:space="0" w:color="auto"/>
        <w:right w:val="none" w:sz="0" w:space="0" w:color="auto"/>
      </w:divBdr>
      <w:divsChild>
        <w:div w:id="1996912085">
          <w:marLeft w:val="0"/>
          <w:marRight w:val="0"/>
          <w:marTop w:val="0"/>
          <w:marBottom w:val="0"/>
          <w:divBdr>
            <w:top w:val="none" w:sz="0" w:space="0" w:color="auto"/>
            <w:left w:val="none" w:sz="0" w:space="0" w:color="auto"/>
            <w:bottom w:val="none" w:sz="0" w:space="0" w:color="auto"/>
            <w:right w:val="none" w:sz="0" w:space="0" w:color="auto"/>
          </w:divBdr>
          <w:divsChild>
            <w:div w:id="1197541473">
              <w:marLeft w:val="0"/>
              <w:marRight w:val="0"/>
              <w:marTop w:val="0"/>
              <w:marBottom w:val="0"/>
              <w:divBdr>
                <w:top w:val="none" w:sz="0" w:space="0" w:color="auto"/>
                <w:left w:val="none" w:sz="0" w:space="0" w:color="auto"/>
                <w:bottom w:val="none" w:sz="0" w:space="0" w:color="auto"/>
                <w:right w:val="none" w:sz="0" w:space="0" w:color="auto"/>
              </w:divBdr>
              <w:divsChild>
                <w:div w:id="879901255">
                  <w:marLeft w:val="0"/>
                  <w:marRight w:val="0"/>
                  <w:marTop w:val="0"/>
                  <w:marBottom w:val="0"/>
                  <w:divBdr>
                    <w:top w:val="none" w:sz="0" w:space="0" w:color="auto"/>
                    <w:left w:val="none" w:sz="0" w:space="0" w:color="auto"/>
                    <w:bottom w:val="none" w:sz="0" w:space="0" w:color="auto"/>
                    <w:right w:val="none" w:sz="0" w:space="0" w:color="auto"/>
                  </w:divBdr>
                  <w:divsChild>
                    <w:div w:id="1693071912">
                      <w:marLeft w:val="0"/>
                      <w:marRight w:val="0"/>
                      <w:marTop w:val="0"/>
                      <w:marBottom w:val="0"/>
                      <w:divBdr>
                        <w:top w:val="none" w:sz="0" w:space="0" w:color="auto"/>
                        <w:left w:val="none" w:sz="0" w:space="0" w:color="auto"/>
                        <w:bottom w:val="none" w:sz="0" w:space="0" w:color="auto"/>
                        <w:right w:val="none" w:sz="0" w:space="0" w:color="auto"/>
                      </w:divBdr>
                      <w:divsChild>
                        <w:div w:id="45279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851856">
      <w:bodyDiv w:val="1"/>
      <w:marLeft w:val="0"/>
      <w:marRight w:val="0"/>
      <w:marTop w:val="0"/>
      <w:marBottom w:val="0"/>
      <w:divBdr>
        <w:top w:val="none" w:sz="0" w:space="0" w:color="auto"/>
        <w:left w:val="none" w:sz="0" w:space="0" w:color="auto"/>
        <w:bottom w:val="none" w:sz="0" w:space="0" w:color="auto"/>
        <w:right w:val="none" w:sz="0" w:space="0" w:color="auto"/>
      </w:divBdr>
    </w:div>
    <w:div w:id="1809055761">
      <w:bodyDiv w:val="1"/>
      <w:marLeft w:val="0"/>
      <w:marRight w:val="0"/>
      <w:marTop w:val="0"/>
      <w:marBottom w:val="0"/>
      <w:divBdr>
        <w:top w:val="none" w:sz="0" w:space="0" w:color="auto"/>
        <w:left w:val="none" w:sz="0" w:space="0" w:color="auto"/>
        <w:bottom w:val="none" w:sz="0" w:space="0" w:color="auto"/>
        <w:right w:val="none" w:sz="0" w:space="0" w:color="auto"/>
      </w:divBdr>
    </w:div>
    <w:div w:id="1810778702">
      <w:bodyDiv w:val="1"/>
      <w:marLeft w:val="0"/>
      <w:marRight w:val="0"/>
      <w:marTop w:val="0"/>
      <w:marBottom w:val="0"/>
      <w:divBdr>
        <w:top w:val="none" w:sz="0" w:space="0" w:color="auto"/>
        <w:left w:val="none" w:sz="0" w:space="0" w:color="auto"/>
        <w:bottom w:val="none" w:sz="0" w:space="0" w:color="auto"/>
        <w:right w:val="none" w:sz="0" w:space="0" w:color="auto"/>
      </w:divBdr>
    </w:div>
    <w:div w:id="1810854516">
      <w:bodyDiv w:val="1"/>
      <w:marLeft w:val="0"/>
      <w:marRight w:val="0"/>
      <w:marTop w:val="0"/>
      <w:marBottom w:val="0"/>
      <w:divBdr>
        <w:top w:val="none" w:sz="0" w:space="0" w:color="auto"/>
        <w:left w:val="none" w:sz="0" w:space="0" w:color="auto"/>
        <w:bottom w:val="none" w:sz="0" w:space="0" w:color="auto"/>
        <w:right w:val="none" w:sz="0" w:space="0" w:color="auto"/>
      </w:divBdr>
    </w:div>
    <w:div w:id="1824739654">
      <w:bodyDiv w:val="1"/>
      <w:marLeft w:val="0"/>
      <w:marRight w:val="0"/>
      <w:marTop w:val="0"/>
      <w:marBottom w:val="0"/>
      <w:divBdr>
        <w:top w:val="none" w:sz="0" w:space="0" w:color="auto"/>
        <w:left w:val="none" w:sz="0" w:space="0" w:color="auto"/>
        <w:bottom w:val="none" w:sz="0" w:space="0" w:color="auto"/>
        <w:right w:val="none" w:sz="0" w:space="0" w:color="auto"/>
      </w:divBdr>
      <w:divsChild>
        <w:div w:id="1663005674">
          <w:marLeft w:val="0"/>
          <w:marRight w:val="0"/>
          <w:marTop w:val="0"/>
          <w:marBottom w:val="0"/>
          <w:divBdr>
            <w:top w:val="none" w:sz="0" w:space="0" w:color="auto"/>
            <w:left w:val="none" w:sz="0" w:space="0" w:color="auto"/>
            <w:bottom w:val="none" w:sz="0" w:space="0" w:color="auto"/>
            <w:right w:val="none" w:sz="0" w:space="0" w:color="auto"/>
          </w:divBdr>
          <w:divsChild>
            <w:div w:id="160658012">
              <w:marLeft w:val="0"/>
              <w:marRight w:val="0"/>
              <w:marTop w:val="0"/>
              <w:marBottom w:val="0"/>
              <w:divBdr>
                <w:top w:val="none" w:sz="0" w:space="0" w:color="auto"/>
                <w:left w:val="none" w:sz="0" w:space="0" w:color="auto"/>
                <w:bottom w:val="none" w:sz="0" w:space="0" w:color="auto"/>
                <w:right w:val="none" w:sz="0" w:space="0" w:color="auto"/>
              </w:divBdr>
              <w:divsChild>
                <w:div w:id="1008875140">
                  <w:marLeft w:val="0"/>
                  <w:marRight w:val="0"/>
                  <w:marTop w:val="0"/>
                  <w:marBottom w:val="0"/>
                  <w:divBdr>
                    <w:top w:val="none" w:sz="0" w:space="0" w:color="auto"/>
                    <w:left w:val="none" w:sz="0" w:space="0" w:color="auto"/>
                    <w:bottom w:val="none" w:sz="0" w:space="0" w:color="auto"/>
                    <w:right w:val="none" w:sz="0" w:space="0" w:color="auto"/>
                  </w:divBdr>
                  <w:divsChild>
                    <w:div w:id="1251159762">
                      <w:marLeft w:val="0"/>
                      <w:marRight w:val="0"/>
                      <w:marTop w:val="0"/>
                      <w:marBottom w:val="0"/>
                      <w:divBdr>
                        <w:top w:val="none" w:sz="0" w:space="0" w:color="auto"/>
                        <w:left w:val="none" w:sz="0" w:space="0" w:color="auto"/>
                        <w:bottom w:val="none" w:sz="0" w:space="0" w:color="auto"/>
                        <w:right w:val="none" w:sz="0" w:space="0" w:color="auto"/>
                      </w:divBdr>
                      <w:divsChild>
                        <w:div w:id="89327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057485">
      <w:bodyDiv w:val="1"/>
      <w:marLeft w:val="0"/>
      <w:marRight w:val="0"/>
      <w:marTop w:val="0"/>
      <w:marBottom w:val="0"/>
      <w:divBdr>
        <w:top w:val="none" w:sz="0" w:space="0" w:color="auto"/>
        <w:left w:val="none" w:sz="0" w:space="0" w:color="auto"/>
        <w:bottom w:val="none" w:sz="0" w:space="0" w:color="auto"/>
        <w:right w:val="none" w:sz="0" w:space="0" w:color="auto"/>
      </w:divBdr>
    </w:div>
    <w:div w:id="1844280445">
      <w:bodyDiv w:val="1"/>
      <w:marLeft w:val="0"/>
      <w:marRight w:val="0"/>
      <w:marTop w:val="0"/>
      <w:marBottom w:val="0"/>
      <w:divBdr>
        <w:top w:val="none" w:sz="0" w:space="0" w:color="auto"/>
        <w:left w:val="none" w:sz="0" w:space="0" w:color="auto"/>
        <w:bottom w:val="none" w:sz="0" w:space="0" w:color="auto"/>
        <w:right w:val="none" w:sz="0" w:space="0" w:color="auto"/>
      </w:divBdr>
      <w:divsChild>
        <w:div w:id="611090405">
          <w:marLeft w:val="0"/>
          <w:marRight w:val="0"/>
          <w:marTop w:val="0"/>
          <w:marBottom w:val="0"/>
          <w:divBdr>
            <w:top w:val="none" w:sz="0" w:space="0" w:color="auto"/>
            <w:left w:val="none" w:sz="0" w:space="0" w:color="auto"/>
            <w:bottom w:val="none" w:sz="0" w:space="0" w:color="auto"/>
            <w:right w:val="none" w:sz="0" w:space="0" w:color="auto"/>
          </w:divBdr>
          <w:divsChild>
            <w:div w:id="180823617">
              <w:marLeft w:val="0"/>
              <w:marRight w:val="0"/>
              <w:marTop w:val="0"/>
              <w:marBottom w:val="0"/>
              <w:divBdr>
                <w:top w:val="none" w:sz="0" w:space="0" w:color="auto"/>
                <w:left w:val="none" w:sz="0" w:space="0" w:color="auto"/>
                <w:bottom w:val="none" w:sz="0" w:space="0" w:color="auto"/>
                <w:right w:val="none" w:sz="0" w:space="0" w:color="auto"/>
              </w:divBdr>
              <w:divsChild>
                <w:div w:id="1796679329">
                  <w:marLeft w:val="0"/>
                  <w:marRight w:val="0"/>
                  <w:marTop w:val="0"/>
                  <w:marBottom w:val="0"/>
                  <w:divBdr>
                    <w:top w:val="none" w:sz="0" w:space="0" w:color="auto"/>
                    <w:left w:val="none" w:sz="0" w:space="0" w:color="auto"/>
                    <w:bottom w:val="none" w:sz="0" w:space="0" w:color="auto"/>
                    <w:right w:val="none" w:sz="0" w:space="0" w:color="auto"/>
                  </w:divBdr>
                  <w:divsChild>
                    <w:div w:id="781001153">
                      <w:marLeft w:val="0"/>
                      <w:marRight w:val="0"/>
                      <w:marTop w:val="0"/>
                      <w:marBottom w:val="0"/>
                      <w:divBdr>
                        <w:top w:val="none" w:sz="0" w:space="0" w:color="auto"/>
                        <w:left w:val="none" w:sz="0" w:space="0" w:color="auto"/>
                        <w:bottom w:val="none" w:sz="0" w:space="0" w:color="auto"/>
                        <w:right w:val="none" w:sz="0" w:space="0" w:color="auto"/>
                      </w:divBdr>
                      <w:divsChild>
                        <w:div w:id="159246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533058">
      <w:bodyDiv w:val="1"/>
      <w:marLeft w:val="0"/>
      <w:marRight w:val="0"/>
      <w:marTop w:val="0"/>
      <w:marBottom w:val="0"/>
      <w:divBdr>
        <w:top w:val="none" w:sz="0" w:space="0" w:color="auto"/>
        <w:left w:val="none" w:sz="0" w:space="0" w:color="auto"/>
        <w:bottom w:val="none" w:sz="0" w:space="0" w:color="auto"/>
        <w:right w:val="none" w:sz="0" w:space="0" w:color="auto"/>
      </w:divBdr>
    </w:div>
    <w:div w:id="1898398663">
      <w:bodyDiv w:val="1"/>
      <w:marLeft w:val="0"/>
      <w:marRight w:val="0"/>
      <w:marTop w:val="0"/>
      <w:marBottom w:val="0"/>
      <w:divBdr>
        <w:top w:val="none" w:sz="0" w:space="0" w:color="auto"/>
        <w:left w:val="none" w:sz="0" w:space="0" w:color="auto"/>
        <w:bottom w:val="none" w:sz="0" w:space="0" w:color="auto"/>
        <w:right w:val="none" w:sz="0" w:space="0" w:color="auto"/>
      </w:divBdr>
    </w:div>
    <w:div w:id="1901401671">
      <w:bodyDiv w:val="1"/>
      <w:marLeft w:val="0"/>
      <w:marRight w:val="0"/>
      <w:marTop w:val="0"/>
      <w:marBottom w:val="0"/>
      <w:divBdr>
        <w:top w:val="none" w:sz="0" w:space="0" w:color="auto"/>
        <w:left w:val="none" w:sz="0" w:space="0" w:color="auto"/>
        <w:bottom w:val="none" w:sz="0" w:space="0" w:color="auto"/>
        <w:right w:val="none" w:sz="0" w:space="0" w:color="auto"/>
      </w:divBdr>
    </w:div>
    <w:div w:id="1929462771">
      <w:bodyDiv w:val="1"/>
      <w:marLeft w:val="0"/>
      <w:marRight w:val="0"/>
      <w:marTop w:val="0"/>
      <w:marBottom w:val="0"/>
      <w:divBdr>
        <w:top w:val="none" w:sz="0" w:space="0" w:color="auto"/>
        <w:left w:val="none" w:sz="0" w:space="0" w:color="auto"/>
        <w:bottom w:val="none" w:sz="0" w:space="0" w:color="auto"/>
        <w:right w:val="none" w:sz="0" w:space="0" w:color="auto"/>
      </w:divBdr>
    </w:div>
    <w:div w:id="1950814563">
      <w:bodyDiv w:val="1"/>
      <w:marLeft w:val="0"/>
      <w:marRight w:val="0"/>
      <w:marTop w:val="0"/>
      <w:marBottom w:val="0"/>
      <w:divBdr>
        <w:top w:val="none" w:sz="0" w:space="0" w:color="auto"/>
        <w:left w:val="none" w:sz="0" w:space="0" w:color="auto"/>
        <w:bottom w:val="none" w:sz="0" w:space="0" w:color="auto"/>
        <w:right w:val="none" w:sz="0" w:space="0" w:color="auto"/>
      </w:divBdr>
    </w:div>
    <w:div w:id="1969361923">
      <w:bodyDiv w:val="1"/>
      <w:marLeft w:val="0"/>
      <w:marRight w:val="0"/>
      <w:marTop w:val="0"/>
      <w:marBottom w:val="0"/>
      <w:divBdr>
        <w:top w:val="none" w:sz="0" w:space="0" w:color="auto"/>
        <w:left w:val="none" w:sz="0" w:space="0" w:color="auto"/>
        <w:bottom w:val="none" w:sz="0" w:space="0" w:color="auto"/>
        <w:right w:val="none" w:sz="0" w:space="0" w:color="auto"/>
      </w:divBdr>
    </w:div>
    <w:div w:id="1989169885">
      <w:bodyDiv w:val="1"/>
      <w:marLeft w:val="0"/>
      <w:marRight w:val="0"/>
      <w:marTop w:val="0"/>
      <w:marBottom w:val="0"/>
      <w:divBdr>
        <w:top w:val="none" w:sz="0" w:space="0" w:color="auto"/>
        <w:left w:val="none" w:sz="0" w:space="0" w:color="auto"/>
        <w:bottom w:val="none" w:sz="0" w:space="0" w:color="auto"/>
        <w:right w:val="none" w:sz="0" w:space="0" w:color="auto"/>
      </w:divBdr>
      <w:divsChild>
        <w:div w:id="114298304">
          <w:marLeft w:val="0"/>
          <w:marRight w:val="0"/>
          <w:marTop w:val="0"/>
          <w:marBottom w:val="0"/>
          <w:divBdr>
            <w:top w:val="none" w:sz="0" w:space="0" w:color="auto"/>
            <w:left w:val="none" w:sz="0" w:space="0" w:color="auto"/>
            <w:bottom w:val="none" w:sz="0" w:space="0" w:color="auto"/>
            <w:right w:val="none" w:sz="0" w:space="0" w:color="auto"/>
          </w:divBdr>
          <w:divsChild>
            <w:div w:id="1886330939">
              <w:marLeft w:val="0"/>
              <w:marRight w:val="0"/>
              <w:marTop w:val="0"/>
              <w:marBottom w:val="0"/>
              <w:divBdr>
                <w:top w:val="none" w:sz="0" w:space="0" w:color="auto"/>
                <w:left w:val="none" w:sz="0" w:space="0" w:color="auto"/>
                <w:bottom w:val="none" w:sz="0" w:space="0" w:color="auto"/>
                <w:right w:val="none" w:sz="0" w:space="0" w:color="auto"/>
              </w:divBdr>
              <w:divsChild>
                <w:div w:id="1380008731">
                  <w:marLeft w:val="0"/>
                  <w:marRight w:val="0"/>
                  <w:marTop w:val="0"/>
                  <w:marBottom w:val="0"/>
                  <w:divBdr>
                    <w:top w:val="none" w:sz="0" w:space="0" w:color="auto"/>
                    <w:left w:val="none" w:sz="0" w:space="0" w:color="auto"/>
                    <w:bottom w:val="none" w:sz="0" w:space="0" w:color="auto"/>
                    <w:right w:val="none" w:sz="0" w:space="0" w:color="auto"/>
                  </w:divBdr>
                  <w:divsChild>
                    <w:div w:id="675575091">
                      <w:marLeft w:val="0"/>
                      <w:marRight w:val="0"/>
                      <w:marTop w:val="0"/>
                      <w:marBottom w:val="0"/>
                      <w:divBdr>
                        <w:top w:val="none" w:sz="0" w:space="0" w:color="auto"/>
                        <w:left w:val="none" w:sz="0" w:space="0" w:color="auto"/>
                        <w:bottom w:val="none" w:sz="0" w:space="0" w:color="auto"/>
                        <w:right w:val="none" w:sz="0" w:space="0" w:color="auto"/>
                      </w:divBdr>
                      <w:divsChild>
                        <w:div w:id="76461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235248">
      <w:bodyDiv w:val="1"/>
      <w:marLeft w:val="0"/>
      <w:marRight w:val="0"/>
      <w:marTop w:val="0"/>
      <w:marBottom w:val="0"/>
      <w:divBdr>
        <w:top w:val="none" w:sz="0" w:space="0" w:color="auto"/>
        <w:left w:val="none" w:sz="0" w:space="0" w:color="auto"/>
        <w:bottom w:val="none" w:sz="0" w:space="0" w:color="auto"/>
        <w:right w:val="none" w:sz="0" w:space="0" w:color="auto"/>
      </w:divBdr>
      <w:divsChild>
        <w:div w:id="1766418415">
          <w:marLeft w:val="0"/>
          <w:marRight w:val="0"/>
          <w:marTop w:val="0"/>
          <w:marBottom w:val="0"/>
          <w:divBdr>
            <w:top w:val="none" w:sz="0" w:space="0" w:color="auto"/>
            <w:left w:val="none" w:sz="0" w:space="0" w:color="auto"/>
            <w:bottom w:val="none" w:sz="0" w:space="0" w:color="auto"/>
            <w:right w:val="none" w:sz="0" w:space="0" w:color="auto"/>
          </w:divBdr>
          <w:divsChild>
            <w:div w:id="761605823">
              <w:marLeft w:val="0"/>
              <w:marRight w:val="0"/>
              <w:marTop w:val="0"/>
              <w:marBottom w:val="0"/>
              <w:divBdr>
                <w:top w:val="none" w:sz="0" w:space="0" w:color="auto"/>
                <w:left w:val="none" w:sz="0" w:space="0" w:color="auto"/>
                <w:bottom w:val="none" w:sz="0" w:space="0" w:color="auto"/>
                <w:right w:val="none" w:sz="0" w:space="0" w:color="auto"/>
              </w:divBdr>
              <w:divsChild>
                <w:div w:id="1672223073">
                  <w:marLeft w:val="0"/>
                  <w:marRight w:val="0"/>
                  <w:marTop w:val="0"/>
                  <w:marBottom w:val="0"/>
                  <w:divBdr>
                    <w:top w:val="none" w:sz="0" w:space="0" w:color="auto"/>
                    <w:left w:val="none" w:sz="0" w:space="0" w:color="auto"/>
                    <w:bottom w:val="none" w:sz="0" w:space="0" w:color="auto"/>
                    <w:right w:val="none" w:sz="0" w:space="0" w:color="auto"/>
                  </w:divBdr>
                  <w:divsChild>
                    <w:div w:id="1275478754">
                      <w:marLeft w:val="0"/>
                      <w:marRight w:val="0"/>
                      <w:marTop w:val="0"/>
                      <w:marBottom w:val="0"/>
                      <w:divBdr>
                        <w:top w:val="none" w:sz="0" w:space="0" w:color="auto"/>
                        <w:left w:val="none" w:sz="0" w:space="0" w:color="auto"/>
                        <w:bottom w:val="none" w:sz="0" w:space="0" w:color="auto"/>
                        <w:right w:val="none" w:sz="0" w:space="0" w:color="auto"/>
                      </w:divBdr>
                      <w:divsChild>
                        <w:div w:id="52849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448036">
      <w:bodyDiv w:val="1"/>
      <w:marLeft w:val="0"/>
      <w:marRight w:val="0"/>
      <w:marTop w:val="0"/>
      <w:marBottom w:val="0"/>
      <w:divBdr>
        <w:top w:val="none" w:sz="0" w:space="0" w:color="auto"/>
        <w:left w:val="none" w:sz="0" w:space="0" w:color="auto"/>
        <w:bottom w:val="none" w:sz="0" w:space="0" w:color="auto"/>
        <w:right w:val="none" w:sz="0" w:space="0" w:color="auto"/>
      </w:divBdr>
    </w:div>
    <w:div w:id="2100711500">
      <w:bodyDiv w:val="1"/>
      <w:marLeft w:val="0"/>
      <w:marRight w:val="0"/>
      <w:marTop w:val="0"/>
      <w:marBottom w:val="0"/>
      <w:divBdr>
        <w:top w:val="none" w:sz="0" w:space="0" w:color="auto"/>
        <w:left w:val="none" w:sz="0" w:space="0" w:color="auto"/>
        <w:bottom w:val="none" w:sz="0" w:space="0" w:color="auto"/>
        <w:right w:val="none" w:sz="0" w:space="0" w:color="auto"/>
      </w:divBdr>
      <w:divsChild>
        <w:div w:id="453136972">
          <w:marLeft w:val="0"/>
          <w:marRight w:val="0"/>
          <w:marTop w:val="0"/>
          <w:marBottom w:val="0"/>
          <w:divBdr>
            <w:top w:val="none" w:sz="0" w:space="0" w:color="auto"/>
            <w:left w:val="none" w:sz="0" w:space="0" w:color="auto"/>
            <w:bottom w:val="none" w:sz="0" w:space="0" w:color="auto"/>
            <w:right w:val="none" w:sz="0" w:space="0" w:color="auto"/>
          </w:divBdr>
          <w:divsChild>
            <w:div w:id="647515869">
              <w:marLeft w:val="0"/>
              <w:marRight w:val="0"/>
              <w:marTop w:val="0"/>
              <w:marBottom w:val="0"/>
              <w:divBdr>
                <w:top w:val="none" w:sz="0" w:space="0" w:color="auto"/>
                <w:left w:val="none" w:sz="0" w:space="0" w:color="auto"/>
                <w:bottom w:val="none" w:sz="0" w:space="0" w:color="auto"/>
                <w:right w:val="none" w:sz="0" w:space="0" w:color="auto"/>
              </w:divBdr>
              <w:divsChild>
                <w:div w:id="1983461107">
                  <w:marLeft w:val="0"/>
                  <w:marRight w:val="0"/>
                  <w:marTop w:val="0"/>
                  <w:marBottom w:val="0"/>
                  <w:divBdr>
                    <w:top w:val="none" w:sz="0" w:space="0" w:color="auto"/>
                    <w:left w:val="none" w:sz="0" w:space="0" w:color="auto"/>
                    <w:bottom w:val="none" w:sz="0" w:space="0" w:color="auto"/>
                    <w:right w:val="none" w:sz="0" w:space="0" w:color="auto"/>
                  </w:divBdr>
                  <w:divsChild>
                    <w:div w:id="855193070">
                      <w:marLeft w:val="0"/>
                      <w:marRight w:val="0"/>
                      <w:marTop w:val="0"/>
                      <w:marBottom w:val="0"/>
                      <w:divBdr>
                        <w:top w:val="none" w:sz="0" w:space="0" w:color="auto"/>
                        <w:left w:val="none" w:sz="0" w:space="0" w:color="auto"/>
                        <w:bottom w:val="none" w:sz="0" w:space="0" w:color="auto"/>
                        <w:right w:val="none" w:sz="0" w:space="0" w:color="auto"/>
                      </w:divBdr>
                      <w:divsChild>
                        <w:div w:id="177262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100EC-A976-4893-981D-9EA8B9B62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433</Words>
  <Characters>2473</Characters>
  <Application>Microsoft Office Word</Application>
  <DocSecurity>0</DocSecurity>
  <Lines>20</Lines>
  <Paragraphs>5</Paragraphs>
  <ScaleCrop>false</ScaleCrop>
  <Company/>
  <LinksUpToDate>false</LinksUpToDate>
  <CharactersWithSpaces>2901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2021-11-12T09:14:00Z</cp:lastPrinted>
  <dcterms:created xsi:type="dcterms:W3CDTF">2021-11-12T07:18:00Z</dcterms:created>
  <dcterms:modified xsi:type="dcterms:W3CDTF">2021-11-29T01:47:00Z</dcterms:modified>
</cp:coreProperties>
</file>